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02958" w14:textId="428A0E7D" w:rsidR="003C0A29" w:rsidRPr="003A2CB9" w:rsidRDefault="003C0A29" w:rsidP="003C0A29">
      <w:pPr>
        <w:suppressAutoHyphens/>
        <w:ind w:left="1247"/>
        <w:rPr>
          <w:rFonts w:eastAsia="Calibri"/>
          <w:b/>
          <w:sz w:val="28"/>
          <w:szCs w:val="28"/>
        </w:rPr>
      </w:pPr>
      <w:r w:rsidRPr="003A2CB9">
        <w:rPr>
          <w:rFonts w:eastAsia="Calibri"/>
          <w:b/>
          <w:bCs/>
          <w:sz w:val="28"/>
          <w:szCs w:val="28"/>
        </w:rPr>
        <w:t>БК-15/12: Сотрудничество со Всемирной таможенной организацией в отношении Гармонизированной системы описания и кодирования товаров</w:t>
      </w:r>
      <w:r w:rsidRPr="003A2CB9">
        <w:rPr>
          <w:rFonts w:eastAsia="Calibri"/>
          <w:b/>
          <w:sz w:val="28"/>
          <w:szCs w:val="28"/>
        </w:rPr>
        <w:t xml:space="preserve"> </w:t>
      </w:r>
    </w:p>
    <w:p w14:paraId="6D2EF2B4" w14:textId="77777777" w:rsidR="003C0A29" w:rsidRPr="003A2CB9" w:rsidRDefault="003C0A29" w:rsidP="003C0A29">
      <w:pPr>
        <w:ind w:left="1247" w:firstLine="624"/>
        <w:rPr>
          <w:rFonts w:eastAsia="Calibri"/>
          <w:i/>
          <w:iCs/>
          <w:lang w:val="en-US"/>
        </w:rPr>
      </w:pPr>
      <w:bookmarkStart w:id="0" w:name="_Hlk64023872"/>
      <w:r w:rsidRPr="003A2CB9">
        <w:rPr>
          <w:rFonts w:eastAsia="Calibri"/>
          <w:i/>
          <w:iCs/>
        </w:rPr>
        <w:t>Конференция Сторон,</w:t>
      </w:r>
    </w:p>
    <w:p w14:paraId="3D21C626" w14:textId="77777777" w:rsidR="003C0A29" w:rsidRPr="003A2CB9" w:rsidRDefault="003C0A29" w:rsidP="003C0A29">
      <w:pPr>
        <w:numPr>
          <w:ilvl w:val="0"/>
          <w:numId w:val="18"/>
        </w:numPr>
        <w:ind w:left="1247" w:firstLine="624"/>
        <w:rPr>
          <w:rFonts w:eastAsia="Calibri"/>
        </w:rPr>
      </w:pPr>
      <w:r w:rsidRPr="003A2CB9">
        <w:rPr>
          <w:rFonts w:eastAsia="Calibri"/>
          <w:i/>
          <w:iCs/>
        </w:rPr>
        <w:t xml:space="preserve">принимает к сведению </w:t>
      </w:r>
      <w:r w:rsidRPr="003A2CB9">
        <w:rPr>
          <w:rFonts w:eastAsia="Calibri"/>
        </w:rPr>
        <w:t>доклад о ходе работы Всемирной таможенной организации в отношении Гармонизированной системы описания и кодирования товаров, имеющей отношение к Базельской конвенции о контроле за трансграничной перевозкой опасных отходов и их удалением</w:t>
      </w:r>
      <w:r w:rsidRPr="003A2CB9">
        <w:rPr>
          <w:rFonts w:eastAsia="Calibri"/>
          <w:szCs w:val="18"/>
          <w:vertAlign w:val="superscript"/>
        </w:rPr>
        <w:footnoteReference w:id="1"/>
      </w:r>
      <w:r w:rsidRPr="003A2CB9">
        <w:rPr>
          <w:rFonts w:eastAsia="Calibri"/>
        </w:rPr>
        <w:t xml:space="preserve">; </w:t>
      </w:r>
    </w:p>
    <w:p w14:paraId="53BB62DD" w14:textId="77777777" w:rsidR="003C0A29" w:rsidRPr="003A2CB9" w:rsidRDefault="003C0A29" w:rsidP="003C0A29">
      <w:pPr>
        <w:numPr>
          <w:ilvl w:val="0"/>
          <w:numId w:val="18"/>
        </w:numPr>
        <w:ind w:left="1247" w:firstLine="624"/>
        <w:rPr>
          <w:rFonts w:eastAsia="Calibri"/>
          <w:lang w:val="en-US"/>
        </w:rPr>
      </w:pPr>
      <w:r w:rsidRPr="003A2CB9">
        <w:rPr>
          <w:rFonts w:eastAsia="Calibri"/>
          <w:i/>
          <w:iCs/>
        </w:rPr>
        <w:t>поручает</w:t>
      </w:r>
      <w:r w:rsidRPr="003A2CB9">
        <w:rPr>
          <w:rFonts w:eastAsia="Calibri"/>
        </w:rPr>
        <w:t xml:space="preserve"> секретариату: </w:t>
      </w:r>
    </w:p>
    <w:p w14:paraId="56CCA7ED" w14:textId="77777777" w:rsidR="003C0A29" w:rsidRPr="003A2CB9" w:rsidRDefault="003C0A29" w:rsidP="003C0A29">
      <w:pPr>
        <w:numPr>
          <w:ilvl w:val="0"/>
          <w:numId w:val="19"/>
        </w:numPr>
        <w:ind w:left="1247" w:firstLine="624"/>
        <w:rPr>
          <w:rFonts w:eastAsia="Calibri"/>
          <w:color w:val="000000"/>
        </w:rPr>
      </w:pPr>
      <w:r w:rsidRPr="003A2CB9">
        <w:rPr>
          <w:rFonts w:eastAsia="Calibri"/>
        </w:rPr>
        <w:t>продолжать разработку для представления Всемирной таможенной организации предложений о внесении поправок в Гармонизированную систему описания и кодирования товаров для отождествления тех видов отходов, которые указаны в пункте 3 а) решения БК-14/9 и которые еще не были включены в предложение;</w:t>
      </w:r>
    </w:p>
    <w:p w14:paraId="045321AB" w14:textId="77777777" w:rsidR="003C0A29" w:rsidRPr="003A2CB9" w:rsidRDefault="003C0A29" w:rsidP="003C0A29">
      <w:pPr>
        <w:numPr>
          <w:ilvl w:val="0"/>
          <w:numId w:val="19"/>
        </w:numPr>
        <w:ind w:left="1247" w:firstLine="624"/>
        <w:rPr>
          <w:rFonts w:eastAsia="Calibri"/>
          <w:color w:val="000000"/>
        </w:rPr>
      </w:pPr>
      <w:r w:rsidRPr="003A2CB9">
        <w:rPr>
          <w:rFonts w:eastAsia="Calibri"/>
        </w:rPr>
        <w:t>продолжать под руководством Рабочей группы открытого состава сотрудничество с Комитетом по Гармонизированной системе и соответствующими подкомитетами Всемирной таможенной организации с целью содействия включению отходов, на которые распространяется действие Базельской конвенции, в Гармонизированную систему описания и кодирования товаров;</w:t>
      </w:r>
    </w:p>
    <w:p w14:paraId="043F4630" w14:textId="77777777" w:rsidR="003C0A29" w:rsidRPr="003A2CB9" w:rsidRDefault="003C0A29" w:rsidP="003C0A29">
      <w:pPr>
        <w:numPr>
          <w:ilvl w:val="0"/>
          <w:numId w:val="19"/>
        </w:numPr>
        <w:ind w:left="1247" w:firstLine="624"/>
        <w:rPr>
          <w:rFonts w:eastAsia="Calibri"/>
        </w:rPr>
      </w:pPr>
      <w:r w:rsidRPr="003A2CB9">
        <w:rPr>
          <w:rFonts w:eastAsia="Calibri"/>
        </w:rPr>
        <w:t xml:space="preserve">представить Рабочей группе открытого состава на ее тринадцатом совещании и Конференции Сторон на ее шестнадцатом совещании доклад о ходе выполнения настоящего решения. </w:t>
      </w:r>
      <w:bookmarkEnd w:id="0"/>
    </w:p>
    <w:p w14:paraId="72A577FA" w14:textId="7BA75DC0" w:rsidR="00F935A6" w:rsidRPr="003C0A29" w:rsidRDefault="00F935A6" w:rsidP="003C0A29"/>
    <w:sectPr w:rsidR="00F935A6" w:rsidRPr="003C0A2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2F860" w14:textId="77777777" w:rsidR="004608C3" w:rsidRDefault="004608C3" w:rsidP="002B66BF">
      <w:pPr>
        <w:spacing w:after="0"/>
      </w:pPr>
      <w:r>
        <w:separator/>
      </w:r>
    </w:p>
  </w:endnote>
  <w:endnote w:type="continuationSeparator" w:id="0">
    <w:p w14:paraId="3840937C" w14:textId="77777777" w:rsidR="004608C3" w:rsidRDefault="004608C3" w:rsidP="002B66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F0BB3" w14:textId="77777777" w:rsidR="004608C3" w:rsidRDefault="004608C3" w:rsidP="002B66BF">
      <w:pPr>
        <w:spacing w:after="0"/>
      </w:pPr>
      <w:r>
        <w:separator/>
      </w:r>
    </w:p>
  </w:footnote>
  <w:footnote w:type="continuationSeparator" w:id="0">
    <w:p w14:paraId="67956A32" w14:textId="77777777" w:rsidR="004608C3" w:rsidRDefault="004608C3" w:rsidP="002B66BF">
      <w:pPr>
        <w:spacing w:after="0"/>
      </w:pPr>
      <w:r>
        <w:continuationSeparator/>
      </w:r>
    </w:p>
  </w:footnote>
  <w:footnote w:id="1">
    <w:p w14:paraId="0A74413C" w14:textId="77777777" w:rsidR="003C0A29" w:rsidRPr="00FB63E9" w:rsidRDefault="003C0A29" w:rsidP="003C0A29">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FB63E9">
        <w:rPr>
          <w:sz w:val="18"/>
          <w:szCs w:val="18"/>
          <w:vertAlign w:val="superscript"/>
        </w:rPr>
        <w:footnoteRef/>
      </w:r>
      <w:r w:rsidRPr="00FB63E9">
        <w:rPr>
          <w:sz w:val="18"/>
          <w:szCs w:val="18"/>
          <w:lang w:val="en-GB"/>
        </w:rPr>
        <w:t xml:space="preserve"> </w:t>
      </w:r>
      <w:r>
        <w:rPr>
          <w:sz w:val="18"/>
          <w:szCs w:val="18"/>
          <w:lang w:val="en-GB"/>
        </w:rPr>
        <w:tab/>
      </w:r>
      <w:r w:rsidRPr="00FB63E9">
        <w:rPr>
          <w:sz w:val="18"/>
          <w:szCs w:val="18"/>
          <w:lang w:val="en-GB"/>
        </w:rPr>
        <w:t xml:space="preserve">UNEP/CHW/OEWG.12/INF/10; UNEP/CHW.15/INF/8, </w:t>
      </w:r>
      <w:r w:rsidRPr="00FB63E9">
        <w:rPr>
          <w:sz w:val="18"/>
          <w:szCs w:val="18"/>
        </w:rPr>
        <w:t>приложение</w:t>
      </w:r>
      <w:r w:rsidRPr="00FB63E9">
        <w:rPr>
          <w:sz w:val="18"/>
          <w:szCs w:val="18"/>
          <w:lang w:val="en-GB"/>
        </w:rPr>
        <w:t xml:space="preserve"> 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471A"/>
    <w:multiLevelType w:val="hybridMultilevel"/>
    <w:tmpl w:val="F4C4BFC8"/>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7E40AB"/>
    <w:multiLevelType w:val="hybridMultilevel"/>
    <w:tmpl w:val="60287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B758D2"/>
    <w:multiLevelType w:val="hybridMultilevel"/>
    <w:tmpl w:val="96E2F374"/>
    <w:lvl w:ilvl="0" w:tplc="0B82E39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D6D191A"/>
    <w:multiLevelType w:val="hybridMultilevel"/>
    <w:tmpl w:val="B252704A"/>
    <w:lvl w:ilvl="0" w:tplc="2F426988">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8806E7D"/>
    <w:multiLevelType w:val="hybridMultilevel"/>
    <w:tmpl w:val="3ED8429A"/>
    <w:lvl w:ilvl="0" w:tplc="9EAA5EB0">
      <w:start w:val="1"/>
      <w:numFmt w:val="decimal"/>
      <w:lvlText w:val="%1."/>
      <w:lvlJc w:val="left"/>
      <w:pPr>
        <w:ind w:left="3215" w:hanging="360"/>
      </w:pPr>
      <w:rPr>
        <w:i w:val="0"/>
        <w:iCs w:val="0"/>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5"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7672EEF"/>
    <w:multiLevelType w:val="hybridMultilevel"/>
    <w:tmpl w:val="CBAC362C"/>
    <w:lvl w:ilvl="0" w:tplc="FFFFFFFF">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E3C42C8"/>
    <w:multiLevelType w:val="hybridMultilevel"/>
    <w:tmpl w:val="8298A94C"/>
    <w:lvl w:ilvl="0" w:tplc="78083696">
      <w:start w:val="1"/>
      <w:numFmt w:val="lowerLetter"/>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8"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F6F1F46"/>
    <w:multiLevelType w:val="hybridMultilevel"/>
    <w:tmpl w:val="DA96568E"/>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11C554E"/>
    <w:multiLevelType w:val="hybridMultilevel"/>
    <w:tmpl w:val="F4C4BFC8"/>
    <w:lvl w:ilvl="0" w:tplc="FFFFFFFF">
      <w:start w:val="1"/>
      <w:numFmt w:val="lowerLetter"/>
      <w:lvlText w:val="%1)"/>
      <w:lvlJc w:val="left"/>
      <w:pPr>
        <w:ind w:left="2174" w:hanging="360"/>
      </w:pPr>
      <w:rPr>
        <w:rFonts w:hint="default"/>
      </w:rPr>
    </w:lvl>
    <w:lvl w:ilvl="1" w:tplc="FFFFFFFF" w:tentative="1">
      <w:start w:val="1"/>
      <w:numFmt w:val="lowerLetter"/>
      <w:lvlText w:val="%2."/>
      <w:lvlJc w:val="left"/>
      <w:pPr>
        <w:ind w:left="2894" w:hanging="360"/>
      </w:pPr>
    </w:lvl>
    <w:lvl w:ilvl="2" w:tplc="FFFFFFFF" w:tentative="1">
      <w:start w:val="1"/>
      <w:numFmt w:val="lowerRoman"/>
      <w:lvlText w:val="%3."/>
      <w:lvlJc w:val="right"/>
      <w:pPr>
        <w:ind w:left="3614" w:hanging="180"/>
      </w:pPr>
    </w:lvl>
    <w:lvl w:ilvl="3" w:tplc="FFFFFFFF" w:tentative="1">
      <w:start w:val="1"/>
      <w:numFmt w:val="decimal"/>
      <w:lvlText w:val="%4."/>
      <w:lvlJc w:val="left"/>
      <w:pPr>
        <w:ind w:left="4334" w:hanging="360"/>
      </w:pPr>
    </w:lvl>
    <w:lvl w:ilvl="4" w:tplc="FFFFFFFF" w:tentative="1">
      <w:start w:val="1"/>
      <w:numFmt w:val="lowerLetter"/>
      <w:lvlText w:val="%5."/>
      <w:lvlJc w:val="left"/>
      <w:pPr>
        <w:ind w:left="5054" w:hanging="360"/>
      </w:pPr>
    </w:lvl>
    <w:lvl w:ilvl="5" w:tplc="FFFFFFFF" w:tentative="1">
      <w:start w:val="1"/>
      <w:numFmt w:val="lowerRoman"/>
      <w:lvlText w:val="%6."/>
      <w:lvlJc w:val="right"/>
      <w:pPr>
        <w:ind w:left="5774" w:hanging="180"/>
      </w:pPr>
    </w:lvl>
    <w:lvl w:ilvl="6" w:tplc="FFFFFFFF" w:tentative="1">
      <w:start w:val="1"/>
      <w:numFmt w:val="decimal"/>
      <w:lvlText w:val="%7."/>
      <w:lvlJc w:val="left"/>
      <w:pPr>
        <w:ind w:left="6494" w:hanging="360"/>
      </w:pPr>
    </w:lvl>
    <w:lvl w:ilvl="7" w:tplc="FFFFFFFF" w:tentative="1">
      <w:start w:val="1"/>
      <w:numFmt w:val="lowerLetter"/>
      <w:lvlText w:val="%8."/>
      <w:lvlJc w:val="left"/>
      <w:pPr>
        <w:ind w:left="7214" w:hanging="360"/>
      </w:pPr>
    </w:lvl>
    <w:lvl w:ilvl="8" w:tplc="FFFFFFFF" w:tentative="1">
      <w:start w:val="1"/>
      <w:numFmt w:val="lowerRoman"/>
      <w:lvlText w:val="%9."/>
      <w:lvlJc w:val="right"/>
      <w:pPr>
        <w:ind w:left="7934" w:hanging="180"/>
      </w:pPr>
    </w:lvl>
  </w:abstractNum>
  <w:abstractNum w:abstractNumId="12" w15:restartNumberingAfterBreak="0">
    <w:nsid w:val="54FA404E"/>
    <w:multiLevelType w:val="hybridMultilevel"/>
    <w:tmpl w:val="6C66F0D0"/>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A0F4908"/>
    <w:multiLevelType w:val="hybridMultilevel"/>
    <w:tmpl w:val="202C9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FA22318"/>
    <w:multiLevelType w:val="hybridMultilevel"/>
    <w:tmpl w:val="34A06CA0"/>
    <w:lvl w:ilvl="0" w:tplc="0B82E394">
      <w:start w:val="1"/>
      <w:numFmt w:val="lowerLetter"/>
      <w:lvlText w:val="%1)"/>
      <w:lvlJc w:val="left"/>
      <w:pPr>
        <w:ind w:left="2231" w:hanging="36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15" w15:restartNumberingAfterBreak="0">
    <w:nsid w:val="6A936364"/>
    <w:multiLevelType w:val="hybridMultilevel"/>
    <w:tmpl w:val="CBAC362C"/>
    <w:lvl w:ilvl="0" w:tplc="2000000F">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241682"/>
    <w:multiLevelType w:val="hybridMultilevel"/>
    <w:tmpl w:val="6FF20B76"/>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5657F53"/>
    <w:multiLevelType w:val="hybridMultilevel"/>
    <w:tmpl w:val="EB1C4F3C"/>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11741218">
    <w:abstractNumId w:val="8"/>
  </w:num>
  <w:num w:numId="2" w16cid:durableId="1985698457">
    <w:abstractNumId w:val="9"/>
  </w:num>
  <w:num w:numId="3" w16cid:durableId="1993219452">
    <w:abstractNumId w:val="10"/>
  </w:num>
  <w:num w:numId="4" w16cid:durableId="178666977">
    <w:abstractNumId w:val="1"/>
  </w:num>
  <w:num w:numId="5" w16cid:durableId="1172839810">
    <w:abstractNumId w:val="13"/>
  </w:num>
  <w:num w:numId="6" w16cid:durableId="814758448">
    <w:abstractNumId w:val="16"/>
  </w:num>
  <w:num w:numId="7" w16cid:durableId="1908103088">
    <w:abstractNumId w:val="14"/>
  </w:num>
  <w:num w:numId="8" w16cid:durableId="921450883">
    <w:abstractNumId w:val="18"/>
  </w:num>
  <w:num w:numId="9" w16cid:durableId="520977107">
    <w:abstractNumId w:val="0"/>
  </w:num>
  <w:num w:numId="10" w16cid:durableId="1338776817">
    <w:abstractNumId w:val="11"/>
  </w:num>
  <w:num w:numId="11" w16cid:durableId="943608533">
    <w:abstractNumId w:val="5"/>
  </w:num>
  <w:num w:numId="12" w16cid:durableId="78336049">
    <w:abstractNumId w:val="2"/>
  </w:num>
  <w:num w:numId="13" w16cid:durableId="254870960">
    <w:abstractNumId w:val="17"/>
  </w:num>
  <w:num w:numId="14" w16cid:durableId="1808276422">
    <w:abstractNumId w:val="12"/>
  </w:num>
  <w:num w:numId="15" w16cid:durableId="538929816">
    <w:abstractNumId w:val="3"/>
  </w:num>
  <w:num w:numId="16" w16cid:durableId="616522559">
    <w:abstractNumId w:val="15"/>
  </w:num>
  <w:num w:numId="17" w16cid:durableId="115949650">
    <w:abstractNumId w:val="6"/>
  </w:num>
  <w:num w:numId="18" w16cid:durableId="1232617130">
    <w:abstractNumId w:val="4"/>
  </w:num>
  <w:num w:numId="19" w16cid:durableId="79174950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6BF"/>
    <w:rsid w:val="002B66BF"/>
    <w:rsid w:val="003C0A29"/>
    <w:rsid w:val="004608C3"/>
    <w:rsid w:val="00475395"/>
    <w:rsid w:val="005B1C5E"/>
    <w:rsid w:val="00617E26"/>
    <w:rsid w:val="007A72EB"/>
    <w:rsid w:val="00836B73"/>
    <w:rsid w:val="00872B69"/>
    <w:rsid w:val="00C84536"/>
    <w:rsid w:val="00CA40F2"/>
    <w:rsid w:val="00E75C1B"/>
    <w:rsid w:val="00F70037"/>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25772"/>
  <w15:chartTrackingRefBased/>
  <w15:docId w15:val="{37AE8027-7CF0-489E-9F14-615FBAFB0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6BF"/>
    <w:pPr>
      <w:spacing w:after="120" w:line="240" w:lineRule="auto"/>
    </w:pPr>
    <w:rPr>
      <w:rFonts w:ascii="Times New Roman" w:eastAsia="Times New Roman" w:hAnsi="Times New Roman" w:cs="Times New Roman"/>
      <w:sz w:val="20"/>
      <w:szCs w:val="20"/>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Footnote"/>
    <w:link w:val="BVIfnrCharCharCharChar"/>
    <w:qFormat/>
    <w:rsid w:val="002B66BF"/>
    <w:rPr>
      <w:rFonts w:ascii="Times New Roman" w:hAnsi="Times New Roman"/>
      <w:sz w:val="20"/>
      <w:szCs w:val="18"/>
      <w:vertAlign w:val="superscript"/>
    </w:rPr>
  </w:style>
  <w:style w:type="paragraph" w:customStyle="1" w:styleId="Normal-pool">
    <w:name w:val="Normal-pool"/>
    <w:link w:val="Normal-poolChar"/>
    <w:qFormat/>
    <w:rsid w:val="002B66BF"/>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ru-RU" w:eastAsia="en-US"/>
    </w:rPr>
  </w:style>
  <w:style w:type="character" w:customStyle="1" w:styleId="Normal-poolChar">
    <w:name w:val="Normal-pool Char"/>
    <w:link w:val="Normal-pool"/>
    <w:locked/>
    <w:rsid w:val="002B66BF"/>
    <w:rPr>
      <w:rFonts w:ascii="Times New Roman" w:eastAsia="Times New Roman" w:hAnsi="Times New Roman" w:cs="Times New Roman"/>
      <w:sz w:val="20"/>
      <w:szCs w:val="20"/>
      <w:lang w:val="ru-RU"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2B66BF"/>
    <w:pPr>
      <w:spacing w:before="120" w:after="160" w:line="240" w:lineRule="exact"/>
    </w:pPr>
    <w:rPr>
      <w:rFonts w:eastAsiaTheme="minorEastAsia" w:cstheme="minorBidi"/>
      <w:szCs w:val="18"/>
      <w:vertAlign w:val="superscript"/>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Words>
  <Characters>1055</Characters>
  <Application>Microsoft Office Word</Application>
  <DocSecurity>0</DocSecurity>
  <Lines>8</Lines>
  <Paragraphs>2</Paragraphs>
  <ScaleCrop>false</ScaleCrop>
  <Company/>
  <LinksUpToDate>false</LinksUpToDate>
  <CharactersWithSpaces>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2023-05-22T12:55:00Z</dcterms:created>
  <dcterms:modified xsi:type="dcterms:W3CDTF">2023-05-22T12:55:00Z</dcterms:modified>
</cp:coreProperties>
</file>