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01C9DF" w14:textId="77777777" w:rsidR="00E97AD5" w:rsidRPr="002A632F" w:rsidRDefault="00E97AD5" w:rsidP="00E97AD5">
      <w:pPr>
        <w:pStyle w:val="CH1"/>
        <w:tabs>
          <w:tab w:val="left" w:pos="1814"/>
          <w:tab w:val="left" w:pos="2381"/>
          <w:tab w:val="left" w:pos="2948"/>
          <w:tab w:val="left" w:pos="3515"/>
          <w:tab w:val="left" w:pos="4082"/>
        </w:tabs>
        <w:jc w:val="both"/>
        <w:rPr>
          <w:rFonts w:eastAsia="SimSun"/>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217EFF">
        <w:rPr>
          <w:rFonts w:eastAsia="SimHei"/>
          <w:bCs/>
          <w:sz w:val="32"/>
          <w:szCs w:val="32"/>
          <w:lang w:val="zh-CN" w:eastAsia="zh-CN"/>
        </w:rPr>
        <w:t>BC-15/17</w:t>
      </w:r>
      <w:r w:rsidRPr="00217EFF">
        <w:rPr>
          <w:rFonts w:eastAsia="SimHei"/>
          <w:bCs/>
          <w:sz w:val="32"/>
          <w:szCs w:val="32"/>
          <w:lang w:val="zh-CN" w:eastAsia="zh-CN"/>
        </w:rPr>
        <w:t>：履约和遵约促进机制管理委员会</w:t>
      </w:r>
    </w:p>
    <w:p w14:paraId="62AA4DAC" w14:textId="77777777" w:rsidR="00E97AD5" w:rsidRPr="00217EFF" w:rsidRDefault="00E97AD5" w:rsidP="00E97AD5">
      <w:pPr>
        <w:pStyle w:val="Normal-pool"/>
        <w:tabs>
          <w:tab w:val="clear" w:pos="1247"/>
          <w:tab w:val="clear" w:pos="1814"/>
        </w:tabs>
        <w:spacing w:after="120"/>
        <w:ind w:left="1247" w:firstLine="624"/>
        <w:jc w:val="both"/>
        <w:rPr>
          <w:rFonts w:ascii="KaiTi" w:eastAsia="KaiTi" w:hAnsi="KaiTi"/>
          <w:i/>
          <w:iCs/>
          <w:sz w:val="24"/>
          <w:szCs w:val="24"/>
        </w:rPr>
      </w:pPr>
      <w:proofErr w:type="spellStart"/>
      <w:r w:rsidRPr="00217EFF">
        <w:rPr>
          <w:rFonts w:ascii="KaiTi" w:eastAsia="KaiTi" w:hAnsi="KaiTi"/>
          <w:sz w:val="24"/>
          <w:szCs w:val="24"/>
          <w:lang w:val="zh-CN"/>
        </w:rPr>
        <w:t>缔约方大会</w:t>
      </w:r>
      <w:proofErr w:type="spellEnd"/>
      <w:r w:rsidRPr="00217EFF">
        <w:rPr>
          <w:rFonts w:ascii="KaiTi" w:eastAsia="KaiTi" w:hAnsi="KaiTi"/>
          <w:sz w:val="24"/>
          <w:szCs w:val="24"/>
          <w:lang w:val="zh-CN"/>
        </w:rPr>
        <w:t>，</w:t>
      </w:r>
    </w:p>
    <w:p w14:paraId="3A729B46"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表示注意到</w:t>
      </w:r>
      <w:r w:rsidRPr="002A632F">
        <w:rPr>
          <w:rFonts w:eastAsia="SimSun"/>
          <w:sz w:val="24"/>
          <w:szCs w:val="24"/>
          <w:lang w:val="zh-CN" w:eastAsia="zh-CN"/>
        </w:rPr>
        <w:t>关于履约和遵约促进机制管理委员会工作的秘书处</w:t>
      </w:r>
      <w:r>
        <w:rPr>
          <w:rFonts w:eastAsia="SimSun"/>
          <w:sz w:val="24"/>
          <w:szCs w:val="24"/>
          <w:lang w:val="zh-CN" w:eastAsia="zh-CN"/>
        </w:rPr>
        <w:br/>
      </w:r>
      <w:r w:rsidRPr="002A632F">
        <w:rPr>
          <w:rFonts w:eastAsia="SimSun"/>
          <w:sz w:val="24"/>
          <w:szCs w:val="24"/>
          <w:lang w:val="zh-CN" w:eastAsia="zh-CN"/>
        </w:rPr>
        <w:t>说明</w:t>
      </w:r>
      <w:r w:rsidRPr="002A632F">
        <w:rPr>
          <w:rFonts w:eastAsia="SimSun"/>
          <w:sz w:val="24"/>
          <w:szCs w:val="24"/>
          <w:vertAlign w:val="superscript"/>
          <w:lang w:val="zh-CN"/>
        </w:rPr>
        <w:footnoteReference w:id="1"/>
      </w:r>
      <w:r w:rsidRPr="002A632F">
        <w:rPr>
          <w:rFonts w:eastAsia="SimSun"/>
          <w:sz w:val="24"/>
          <w:szCs w:val="24"/>
          <w:lang w:val="zh-CN" w:eastAsia="zh-CN"/>
        </w:rPr>
        <w:t>，并欢迎委员会自缔约方大会第十四次会议以来开展的工作；</w:t>
      </w:r>
    </w:p>
    <w:p w14:paraId="59BB9376" w14:textId="77777777" w:rsidR="00E97AD5" w:rsidRPr="00217EFF" w:rsidRDefault="00E97AD5" w:rsidP="00E97AD5">
      <w:pPr>
        <w:pStyle w:val="CH2"/>
        <w:ind w:firstLine="0"/>
        <w:jc w:val="center"/>
        <w:rPr>
          <w:rFonts w:ascii="SimHei" w:eastAsia="SimHei"/>
          <w:sz w:val="28"/>
          <w:szCs w:val="28"/>
          <w:lang w:eastAsia="zh-CN"/>
        </w:rPr>
      </w:pPr>
      <w:r w:rsidRPr="00217EFF">
        <w:rPr>
          <w:rFonts w:ascii="SimHei" w:eastAsia="SimHei" w:hint="eastAsia"/>
          <w:bCs/>
          <w:sz w:val="28"/>
          <w:szCs w:val="28"/>
          <w:lang w:val="zh-CN" w:eastAsia="zh-CN"/>
        </w:rPr>
        <w:t>一</w:t>
      </w:r>
    </w:p>
    <w:p w14:paraId="0C14F734" w14:textId="77777777" w:rsidR="00E97AD5" w:rsidRPr="00217EFF" w:rsidRDefault="00E97AD5" w:rsidP="00E97AD5">
      <w:pPr>
        <w:pStyle w:val="CH2"/>
        <w:spacing w:before="80"/>
        <w:ind w:firstLine="0"/>
        <w:jc w:val="center"/>
        <w:rPr>
          <w:rFonts w:ascii="SimHei" w:eastAsia="SimHei"/>
          <w:sz w:val="28"/>
          <w:szCs w:val="28"/>
          <w:lang w:eastAsia="zh-CN"/>
        </w:rPr>
      </w:pPr>
      <w:r w:rsidRPr="00217EFF">
        <w:rPr>
          <w:rFonts w:ascii="SimHei" w:eastAsia="SimHei" w:hint="eastAsia"/>
          <w:bCs/>
          <w:sz w:val="28"/>
          <w:szCs w:val="28"/>
          <w:lang w:val="zh-CN" w:eastAsia="zh-CN"/>
        </w:rPr>
        <w:t>关于缔约方履约和遵约情况的具体呈文</w:t>
      </w:r>
    </w:p>
    <w:p w14:paraId="1B5C377F"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i/>
          <w:iCs/>
          <w:sz w:val="24"/>
          <w:szCs w:val="24"/>
          <w:lang w:eastAsia="zh-CN"/>
        </w:rPr>
      </w:pPr>
      <w:r w:rsidRPr="00217EFF">
        <w:rPr>
          <w:rFonts w:ascii="KaiTi" w:eastAsia="KaiTi" w:hAnsi="KaiTi"/>
          <w:sz w:val="24"/>
          <w:szCs w:val="24"/>
          <w:lang w:val="zh-CN" w:eastAsia="zh-CN"/>
        </w:rPr>
        <w:t>欢迎</w:t>
      </w:r>
      <w:r w:rsidRPr="002A632F">
        <w:rPr>
          <w:rFonts w:eastAsia="SimSun"/>
          <w:sz w:val="24"/>
          <w:szCs w:val="24"/>
          <w:lang w:val="zh-CN" w:eastAsia="zh-CN"/>
        </w:rPr>
        <w:t>五份具体呈文所述履约和遵约事项已获解决；</w:t>
      </w:r>
      <w:r w:rsidRPr="002A632F">
        <w:rPr>
          <w:rFonts w:eastAsia="SimSun"/>
          <w:sz w:val="24"/>
          <w:szCs w:val="24"/>
          <w:vertAlign w:val="superscript"/>
          <w:lang w:val="zh-CN"/>
        </w:rPr>
        <w:footnoteReference w:id="2"/>
      </w:r>
    </w:p>
    <w:p w14:paraId="3BC9C00E"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鼓励</w:t>
      </w:r>
      <w:r w:rsidRPr="002A632F">
        <w:rPr>
          <w:rFonts w:eastAsia="SimSun"/>
          <w:sz w:val="24"/>
          <w:szCs w:val="24"/>
          <w:lang w:val="zh-CN" w:eastAsia="zh-CN"/>
        </w:rPr>
        <w:t>具体呈文涉及的缔约方与委员会合作，以期解决有关令人关切的事项；</w:t>
      </w:r>
    </w:p>
    <w:p w14:paraId="45D9A669" w14:textId="77777777" w:rsidR="00E97AD5" w:rsidRPr="00217EFF" w:rsidRDefault="00E97AD5" w:rsidP="00E97AD5">
      <w:pPr>
        <w:pStyle w:val="CH2"/>
        <w:spacing w:before="80"/>
        <w:ind w:firstLine="0"/>
        <w:jc w:val="center"/>
        <w:rPr>
          <w:rFonts w:ascii="SimHei" w:eastAsia="SimHei"/>
          <w:bCs/>
          <w:sz w:val="28"/>
          <w:szCs w:val="28"/>
          <w:lang w:val="zh-CN" w:eastAsia="zh-CN"/>
        </w:rPr>
      </w:pPr>
      <w:r w:rsidRPr="00217EFF">
        <w:rPr>
          <w:rFonts w:ascii="SimHei" w:eastAsia="SimHei"/>
          <w:bCs/>
          <w:sz w:val="28"/>
          <w:szCs w:val="28"/>
          <w:lang w:val="zh-CN" w:eastAsia="zh-CN"/>
        </w:rPr>
        <w:t>二</w:t>
      </w:r>
    </w:p>
    <w:p w14:paraId="49D1F55E" w14:textId="77777777" w:rsidR="00E97AD5" w:rsidRPr="00217EFF" w:rsidRDefault="00E97AD5" w:rsidP="00E97AD5">
      <w:pPr>
        <w:pStyle w:val="CH2"/>
        <w:spacing w:before="80"/>
        <w:ind w:firstLine="0"/>
        <w:jc w:val="center"/>
        <w:rPr>
          <w:rFonts w:ascii="SimHei" w:eastAsia="SimHei"/>
          <w:bCs/>
          <w:sz w:val="28"/>
          <w:szCs w:val="28"/>
          <w:lang w:val="zh-CN" w:eastAsia="zh-CN"/>
        </w:rPr>
      </w:pPr>
      <w:r w:rsidRPr="00217EFF">
        <w:rPr>
          <w:rFonts w:ascii="SimHei" w:eastAsia="SimHei"/>
          <w:bCs/>
          <w:sz w:val="28"/>
          <w:szCs w:val="28"/>
          <w:lang w:val="zh-CN" w:eastAsia="zh-CN"/>
        </w:rPr>
        <w:t>审查《公约》下的一般性遵约和履约问题</w:t>
      </w:r>
    </w:p>
    <w:p w14:paraId="16BEEE38" w14:textId="77777777" w:rsidR="00E97AD5" w:rsidRPr="00217EFF" w:rsidRDefault="00E97AD5" w:rsidP="00E97AD5">
      <w:pPr>
        <w:pStyle w:val="CH4"/>
        <w:keepNext w:val="0"/>
        <w:keepLines w:val="0"/>
        <w:jc w:val="both"/>
        <w:rPr>
          <w:rFonts w:ascii="SimHei" w:eastAsia="SimHei"/>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217EFF">
        <w:rPr>
          <w:rFonts w:ascii="SimHei" w:eastAsia="SimHei" w:hint="eastAsia"/>
          <w:bCs/>
          <w:sz w:val="24"/>
          <w:szCs w:val="24"/>
          <w:lang w:val="zh-CN" w:eastAsia="zh-CN"/>
        </w:rPr>
        <w:t>国家报告：各缔约方的遵约状况</w:t>
      </w:r>
    </w:p>
    <w:p w14:paraId="35C5905E"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欢迎</w:t>
      </w:r>
      <w:r w:rsidRPr="002A632F">
        <w:rPr>
          <w:rFonts w:eastAsia="SimSun"/>
          <w:sz w:val="24"/>
          <w:szCs w:val="24"/>
          <w:lang w:val="zh-CN" w:eastAsia="zh-CN"/>
        </w:rPr>
        <w:t>2010</w:t>
      </w:r>
      <w:r w:rsidRPr="002A632F">
        <w:rPr>
          <w:rFonts w:eastAsia="SimSun"/>
          <w:sz w:val="24"/>
          <w:szCs w:val="24"/>
          <w:lang w:val="zh-CN" w:eastAsia="zh-CN"/>
        </w:rPr>
        <w:t>年至</w:t>
      </w:r>
      <w:r w:rsidRPr="002A632F">
        <w:rPr>
          <w:rFonts w:eastAsia="SimSun"/>
          <w:sz w:val="24"/>
          <w:szCs w:val="24"/>
          <w:lang w:val="zh-CN" w:eastAsia="zh-CN"/>
        </w:rPr>
        <w:t>2017</w:t>
      </w:r>
      <w:r w:rsidRPr="002A632F">
        <w:rPr>
          <w:rFonts w:eastAsia="SimSun"/>
          <w:sz w:val="24"/>
          <w:szCs w:val="24"/>
          <w:lang w:val="zh-CN" w:eastAsia="zh-CN"/>
        </w:rPr>
        <w:t>年期间提交的国家报告的及时性和完整性继续得到改善；</w:t>
      </w:r>
    </w:p>
    <w:p w14:paraId="77403E90"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表示赞赏</w:t>
      </w:r>
      <w:r w:rsidRPr="002A632F">
        <w:rPr>
          <w:rFonts w:eastAsia="SimSun"/>
          <w:sz w:val="24"/>
          <w:szCs w:val="24"/>
          <w:lang w:val="zh-CN" w:eastAsia="zh-CN"/>
        </w:rPr>
        <w:t>44</w:t>
      </w:r>
      <w:r w:rsidRPr="002A632F">
        <w:rPr>
          <w:rFonts w:eastAsia="SimSun"/>
          <w:sz w:val="24"/>
          <w:szCs w:val="24"/>
          <w:lang w:val="zh-CN" w:eastAsia="zh-CN"/>
        </w:rPr>
        <w:t>个缔约方按时提交</w:t>
      </w:r>
      <w:r w:rsidRPr="002A632F">
        <w:rPr>
          <w:rFonts w:eastAsia="SimSun"/>
          <w:sz w:val="24"/>
          <w:szCs w:val="24"/>
          <w:lang w:val="zh-CN" w:eastAsia="zh-CN"/>
        </w:rPr>
        <w:t>2016</w:t>
      </w:r>
      <w:r w:rsidRPr="002A632F">
        <w:rPr>
          <w:rFonts w:eastAsia="SimSun"/>
          <w:sz w:val="24"/>
          <w:szCs w:val="24"/>
          <w:lang w:val="zh-CN" w:eastAsia="zh-CN"/>
        </w:rPr>
        <w:t>年完整报告，即澳大利亚、阿塞拜疆、巴林、巴巴多斯、比利时、多民族玻利维亚国、波斯尼亚和黑塞哥维那、巴西、保加利亚、加拿大、哥伦比亚、哥斯达黎加、克罗地亚、古巴、埃及、萨尔瓦多、厄立特里亚、爱沙尼亚、芬兰、几内亚、几内亚比绍、洪都拉斯、冰岛、伊拉克、拉脱维亚、立陶宛、墨西哥、莫桑比克、新西兰、巴拉圭、菲律宾、波兰、卡塔尔、摩尔多瓦共和国、圣卢西亚、沙特阿拉伯、新加坡、斯洛伐克、南非、瑞士、突尼斯、土耳其、阿拉伯联合酋长国和也门；</w:t>
      </w:r>
    </w:p>
    <w:p w14:paraId="76AD0109"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又表示赞赏</w:t>
      </w:r>
      <w:r w:rsidRPr="002A632F">
        <w:rPr>
          <w:rFonts w:eastAsia="SimSun"/>
          <w:sz w:val="24"/>
          <w:szCs w:val="24"/>
          <w:lang w:val="zh-CN" w:eastAsia="zh-CN"/>
        </w:rPr>
        <w:t>44</w:t>
      </w:r>
      <w:r w:rsidRPr="002A632F">
        <w:rPr>
          <w:rFonts w:eastAsia="SimSun"/>
          <w:sz w:val="24"/>
          <w:szCs w:val="24"/>
          <w:lang w:val="zh-CN" w:eastAsia="zh-CN"/>
        </w:rPr>
        <w:t>个缔约方按时提交</w:t>
      </w:r>
      <w:r w:rsidRPr="002A632F">
        <w:rPr>
          <w:rFonts w:eastAsia="SimSun"/>
          <w:sz w:val="24"/>
          <w:szCs w:val="24"/>
          <w:lang w:val="zh-CN" w:eastAsia="zh-CN"/>
        </w:rPr>
        <w:t>2017</w:t>
      </w:r>
      <w:r w:rsidRPr="002A632F">
        <w:rPr>
          <w:rFonts w:eastAsia="SimSun"/>
          <w:sz w:val="24"/>
          <w:szCs w:val="24"/>
          <w:lang w:val="zh-CN" w:eastAsia="zh-CN"/>
        </w:rPr>
        <w:t>年完整报告，即阿富汗、阿根廷、亚美尼亚、澳大利亚、奥地利、阿塞拜疆、比利时、不丹、多民族玻利维亚国、保加利亚、佛得角、加拿大、中非共和国、中国、科特迪瓦、哥伦比亚、哥斯达黎加、克罗地亚、古巴、丹麦、厄立特里亚、爱沙尼亚、芬兰、德国、拉脱维亚、利比里亚、墨西哥、莫桑比克、新西兰、尼加拉瓜、菲律宾、波兰、葡萄牙、摩尔多瓦共和国、卢旺达、新加坡、斯洛伐克、南非、巴勒斯坦国、瑞典、瑞士、特立尼达和多巴哥、突尼斯和阿拉伯联合酋长国；</w:t>
      </w:r>
    </w:p>
    <w:p w14:paraId="660DB7AB"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注意到</w:t>
      </w:r>
      <w:r w:rsidRPr="002A632F">
        <w:rPr>
          <w:rFonts w:eastAsia="SimSun"/>
          <w:sz w:val="24"/>
          <w:szCs w:val="24"/>
          <w:lang w:val="zh-CN" w:eastAsia="zh-CN"/>
        </w:rPr>
        <w:t>缔约方大会第十四次会议核准的</w:t>
      </w:r>
      <w:r w:rsidRPr="002A632F">
        <w:rPr>
          <w:rFonts w:eastAsia="SimSun"/>
          <w:sz w:val="24"/>
          <w:szCs w:val="24"/>
          <w:lang w:val="zh-CN" w:eastAsia="zh-CN"/>
        </w:rPr>
        <w:t>2016</w:t>
      </w:r>
      <w:r w:rsidRPr="002A632F">
        <w:rPr>
          <w:rFonts w:eastAsia="SimSun"/>
          <w:sz w:val="24"/>
          <w:szCs w:val="24"/>
          <w:lang w:val="zh-CN" w:eastAsia="zh-CN"/>
        </w:rPr>
        <w:t>年和</w:t>
      </w:r>
      <w:r w:rsidRPr="002A632F">
        <w:rPr>
          <w:rFonts w:eastAsia="SimSun"/>
          <w:sz w:val="24"/>
          <w:szCs w:val="24"/>
          <w:lang w:val="zh-CN" w:eastAsia="zh-CN"/>
        </w:rPr>
        <w:t>2017</w:t>
      </w:r>
      <w:r w:rsidRPr="002A632F">
        <w:rPr>
          <w:rFonts w:eastAsia="SimSun"/>
          <w:sz w:val="24"/>
          <w:szCs w:val="24"/>
          <w:lang w:val="zh-CN" w:eastAsia="zh-CN"/>
        </w:rPr>
        <w:t>年目标尚未实现，</w:t>
      </w:r>
      <w:r w:rsidRPr="002A632F">
        <w:rPr>
          <w:rFonts w:eastAsia="SimSun"/>
          <w:sz w:val="24"/>
          <w:szCs w:val="24"/>
          <w:lang w:val="zh-CN" w:eastAsia="zh-CN"/>
        </w:rPr>
        <w:t>2016</w:t>
      </w:r>
      <w:r w:rsidRPr="002A632F">
        <w:rPr>
          <w:rFonts w:eastAsia="SimSun"/>
          <w:sz w:val="24"/>
          <w:szCs w:val="24"/>
          <w:lang w:val="zh-CN" w:eastAsia="zh-CN"/>
        </w:rPr>
        <w:t>年和</w:t>
      </w:r>
      <w:r w:rsidRPr="002A632F">
        <w:rPr>
          <w:rFonts w:eastAsia="SimSun"/>
          <w:sz w:val="24"/>
          <w:szCs w:val="24"/>
          <w:lang w:val="zh-CN" w:eastAsia="zh-CN"/>
        </w:rPr>
        <w:t>2017</w:t>
      </w:r>
      <w:r w:rsidRPr="002A632F">
        <w:rPr>
          <w:rFonts w:eastAsia="SimSun"/>
          <w:sz w:val="24"/>
          <w:szCs w:val="24"/>
          <w:lang w:val="zh-CN" w:eastAsia="zh-CN"/>
        </w:rPr>
        <w:t>年报告按时完整提交的比例均为</w:t>
      </w:r>
      <w:r w:rsidRPr="002A632F">
        <w:rPr>
          <w:rFonts w:eastAsia="SimSun"/>
          <w:sz w:val="24"/>
          <w:szCs w:val="24"/>
          <w:lang w:val="zh-CN" w:eastAsia="zh-CN"/>
        </w:rPr>
        <w:t>24%</w:t>
      </w:r>
      <w:r w:rsidRPr="002A632F">
        <w:rPr>
          <w:rFonts w:eastAsia="SimSun"/>
          <w:sz w:val="24"/>
          <w:szCs w:val="24"/>
          <w:lang w:val="zh-CN" w:eastAsia="zh-CN"/>
        </w:rPr>
        <w:t>，而目标为</w:t>
      </w:r>
      <w:r w:rsidRPr="002A632F">
        <w:rPr>
          <w:rFonts w:eastAsia="SimSun"/>
          <w:sz w:val="24"/>
          <w:szCs w:val="24"/>
          <w:lang w:val="zh-CN" w:eastAsia="zh-CN"/>
        </w:rPr>
        <w:t>25%</w:t>
      </w:r>
      <w:r w:rsidRPr="002A632F">
        <w:rPr>
          <w:rFonts w:eastAsia="SimSun"/>
          <w:sz w:val="24"/>
          <w:szCs w:val="24"/>
          <w:lang w:val="zh-CN" w:eastAsia="zh-CN"/>
        </w:rPr>
        <w:t>；</w:t>
      </w:r>
      <w:r w:rsidRPr="002A632F">
        <w:rPr>
          <w:rFonts w:eastAsia="SimSun"/>
          <w:sz w:val="24"/>
          <w:szCs w:val="24"/>
          <w:lang w:val="zh-CN" w:eastAsia="zh-CN"/>
        </w:rPr>
        <w:t xml:space="preserve"> </w:t>
      </w:r>
      <w:r w:rsidRPr="002A632F">
        <w:rPr>
          <w:rFonts w:eastAsia="SimSun"/>
          <w:sz w:val="24"/>
          <w:szCs w:val="24"/>
          <w:lang w:val="zh-CN" w:eastAsia="zh-CN"/>
        </w:rPr>
        <w:lastRenderedPageBreak/>
        <w:t>2016</w:t>
      </w:r>
      <w:r w:rsidRPr="002A632F">
        <w:rPr>
          <w:rFonts w:eastAsia="SimSun"/>
          <w:sz w:val="24"/>
          <w:szCs w:val="24"/>
          <w:lang w:val="zh-CN" w:eastAsia="zh-CN"/>
        </w:rPr>
        <w:t>年和</w:t>
      </w:r>
      <w:r w:rsidRPr="002A632F">
        <w:rPr>
          <w:rFonts w:eastAsia="SimSun"/>
          <w:sz w:val="24"/>
          <w:szCs w:val="24"/>
          <w:lang w:val="zh-CN" w:eastAsia="zh-CN"/>
        </w:rPr>
        <w:t>2017</w:t>
      </w:r>
      <w:r w:rsidRPr="002A632F">
        <w:rPr>
          <w:rFonts w:eastAsia="SimSun"/>
          <w:sz w:val="24"/>
          <w:szCs w:val="24"/>
          <w:lang w:val="zh-CN" w:eastAsia="zh-CN"/>
        </w:rPr>
        <w:t>年报告完整提交（按时提交或迟交）的比例分别为</w:t>
      </w:r>
      <w:r w:rsidRPr="002A632F">
        <w:rPr>
          <w:rFonts w:eastAsia="SimSun"/>
          <w:sz w:val="24"/>
          <w:szCs w:val="24"/>
          <w:lang w:val="zh-CN" w:eastAsia="zh-CN"/>
        </w:rPr>
        <w:t>37%</w:t>
      </w:r>
      <w:r w:rsidRPr="002A632F">
        <w:rPr>
          <w:rFonts w:eastAsia="SimSun"/>
          <w:sz w:val="24"/>
          <w:szCs w:val="24"/>
          <w:lang w:val="zh-CN" w:eastAsia="zh-CN"/>
        </w:rPr>
        <w:t>和</w:t>
      </w:r>
      <w:r w:rsidRPr="002A632F">
        <w:rPr>
          <w:rFonts w:eastAsia="SimSun"/>
          <w:sz w:val="24"/>
          <w:szCs w:val="24"/>
          <w:lang w:val="zh-CN" w:eastAsia="zh-CN"/>
        </w:rPr>
        <w:t>35%</w:t>
      </w:r>
      <w:r w:rsidRPr="002A632F">
        <w:rPr>
          <w:rFonts w:eastAsia="SimSun"/>
          <w:sz w:val="24"/>
          <w:szCs w:val="24"/>
          <w:lang w:val="zh-CN" w:eastAsia="zh-CN"/>
        </w:rPr>
        <w:t>，而目标为</w:t>
      </w:r>
      <w:r w:rsidRPr="002A632F">
        <w:rPr>
          <w:rFonts w:eastAsia="SimSun"/>
          <w:sz w:val="24"/>
          <w:szCs w:val="24"/>
          <w:lang w:val="zh-CN" w:eastAsia="zh-CN"/>
        </w:rPr>
        <w:t>50%</w:t>
      </w:r>
      <w:r w:rsidRPr="002A632F">
        <w:rPr>
          <w:rFonts w:eastAsia="SimSun"/>
          <w:sz w:val="24"/>
          <w:szCs w:val="24"/>
          <w:lang w:val="zh-CN" w:eastAsia="zh-CN"/>
        </w:rPr>
        <w:t>；</w:t>
      </w:r>
    </w:p>
    <w:p w14:paraId="374C0FA3"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又注意到</w:t>
      </w:r>
      <w:r w:rsidRPr="002A632F">
        <w:rPr>
          <w:rFonts w:eastAsia="SimSun"/>
          <w:sz w:val="24"/>
          <w:szCs w:val="24"/>
          <w:lang w:val="zh-CN" w:eastAsia="zh-CN"/>
        </w:rPr>
        <w:t>在</w:t>
      </w:r>
      <w:r w:rsidRPr="002A632F">
        <w:rPr>
          <w:rFonts w:eastAsia="SimSun"/>
          <w:sz w:val="24"/>
          <w:szCs w:val="24"/>
          <w:lang w:val="zh-CN" w:eastAsia="zh-CN"/>
        </w:rPr>
        <w:t>BC-12/6</w:t>
      </w:r>
      <w:r w:rsidRPr="002A632F">
        <w:rPr>
          <w:rFonts w:eastAsia="SimSun"/>
          <w:sz w:val="24"/>
          <w:szCs w:val="24"/>
          <w:lang w:val="zh-CN" w:eastAsia="zh-CN"/>
        </w:rPr>
        <w:t>号和</w:t>
      </w:r>
      <w:r w:rsidRPr="002A632F">
        <w:rPr>
          <w:rFonts w:eastAsia="SimSun"/>
          <w:sz w:val="24"/>
          <w:szCs w:val="24"/>
          <w:lang w:val="zh-CN" w:eastAsia="zh-CN"/>
        </w:rPr>
        <w:t>BC-13/9</w:t>
      </w:r>
      <w:r w:rsidRPr="002A632F">
        <w:rPr>
          <w:rFonts w:eastAsia="SimSun"/>
          <w:sz w:val="24"/>
          <w:szCs w:val="24"/>
          <w:lang w:val="zh-CN" w:eastAsia="zh-CN"/>
        </w:rPr>
        <w:t>号决定中通过了对</w:t>
      </w:r>
      <w:r w:rsidRPr="002A632F">
        <w:rPr>
          <w:rFonts w:eastAsia="SimSun"/>
          <w:sz w:val="24"/>
          <w:szCs w:val="24"/>
          <w:lang w:val="zh-CN" w:eastAsia="zh-CN"/>
        </w:rPr>
        <w:t>2016</w:t>
      </w:r>
      <w:r w:rsidRPr="002A632F">
        <w:rPr>
          <w:rFonts w:eastAsia="SimSun"/>
          <w:sz w:val="24"/>
          <w:szCs w:val="24"/>
          <w:lang w:val="zh-CN" w:eastAsia="zh-CN"/>
        </w:rPr>
        <w:t>年及其后的国家报告所用格式的修订，从而提高了国家报告的总体提交率：</w:t>
      </w:r>
      <w:r w:rsidRPr="002A632F">
        <w:rPr>
          <w:rFonts w:eastAsia="SimSun"/>
          <w:sz w:val="24"/>
          <w:szCs w:val="24"/>
          <w:lang w:val="zh-CN" w:eastAsia="zh-CN"/>
        </w:rPr>
        <w:t xml:space="preserve"> </w:t>
      </w:r>
      <w:r w:rsidRPr="002A632F">
        <w:rPr>
          <w:rFonts w:eastAsia="SimSun"/>
          <w:sz w:val="24"/>
          <w:szCs w:val="24"/>
          <w:lang w:val="zh-CN" w:eastAsia="zh-CN"/>
        </w:rPr>
        <w:t>截至</w:t>
      </w:r>
      <w:r w:rsidRPr="002A632F">
        <w:rPr>
          <w:rFonts w:eastAsia="SimSun"/>
          <w:sz w:val="24"/>
          <w:szCs w:val="24"/>
          <w:lang w:val="zh-CN" w:eastAsia="zh-CN"/>
        </w:rPr>
        <w:t>2020</w:t>
      </w:r>
      <w:r w:rsidRPr="002A632F">
        <w:rPr>
          <w:rFonts w:eastAsia="SimSun"/>
          <w:sz w:val="24"/>
          <w:szCs w:val="24"/>
          <w:lang w:val="zh-CN" w:eastAsia="zh-CN"/>
        </w:rPr>
        <w:t>年</w:t>
      </w:r>
      <w:r w:rsidRPr="002A632F">
        <w:rPr>
          <w:rFonts w:eastAsia="SimSun"/>
          <w:sz w:val="24"/>
          <w:szCs w:val="24"/>
          <w:lang w:val="zh-CN" w:eastAsia="zh-CN"/>
        </w:rPr>
        <w:t>8</w:t>
      </w:r>
      <w:r w:rsidRPr="002A632F">
        <w:rPr>
          <w:rFonts w:eastAsia="SimSun"/>
          <w:sz w:val="24"/>
          <w:szCs w:val="24"/>
          <w:lang w:val="zh-CN" w:eastAsia="zh-CN"/>
        </w:rPr>
        <w:t>月</w:t>
      </w:r>
      <w:r w:rsidRPr="002A632F">
        <w:rPr>
          <w:rFonts w:eastAsia="SimSun"/>
          <w:sz w:val="24"/>
          <w:szCs w:val="24"/>
          <w:lang w:val="zh-CN" w:eastAsia="zh-CN"/>
        </w:rPr>
        <w:t>26</w:t>
      </w:r>
      <w:r w:rsidRPr="002A632F">
        <w:rPr>
          <w:rFonts w:eastAsia="SimSun"/>
          <w:sz w:val="24"/>
          <w:szCs w:val="24"/>
          <w:lang w:val="zh-CN" w:eastAsia="zh-CN"/>
        </w:rPr>
        <w:t>日，需要提交</w:t>
      </w:r>
      <w:r w:rsidRPr="002A632F">
        <w:rPr>
          <w:rFonts w:eastAsia="SimSun"/>
          <w:sz w:val="24"/>
          <w:szCs w:val="24"/>
          <w:lang w:val="zh-CN" w:eastAsia="zh-CN"/>
        </w:rPr>
        <w:t>2016</w:t>
      </w:r>
      <w:r w:rsidRPr="002A632F">
        <w:rPr>
          <w:rFonts w:eastAsia="SimSun"/>
          <w:sz w:val="24"/>
          <w:szCs w:val="24"/>
          <w:lang w:val="zh-CN" w:eastAsia="zh-CN"/>
        </w:rPr>
        <w:t>年报告的</w:t>
      </w:r>
      <w:r w:rsidRPr="002A632F">
        <w:rPr>
          <w:rFonts w:eastAsia="SimSun"/>
          <w:sz w:val="24"/>
          <w:szCs w:val="24"/>
          <w:lang w:val="zh-CN" w:eastAsia="zh-CN"/>
        </w:rPr>
        <w:t>180</w:t>
      </w:r>
      <w:r w:rsidRPr="002A632F">
        <w:rPr>
          <w:rFonts w:eastAsia="SimSun"/>
          <w:sz w:val="24"/>
          <w:szCs w:val="24"/>
          <w:lang w:val="zh-CN" w:eastAsia="zh-CN"/>
        </w:rPr>
        <w:t>个缔约方中的</w:t>
      </w:r>
      <w:r w:rsidRPr="002A632F">
        <w:rPr>
          <w:rFonts w:eastAsia="SimSun"/>
          <w:sz w:val="24"/>
          <w:szCs w:val="24"/>
          <w:lang w:val="zh-CN" w:eastAsia="zh-CN"/>
        </w:rPr>
        <w:t>110</w:t>
      </w:r>
      <w:r w:rsidRPr="002A632F">
        <w:rPr>
          <w:rFonts w:eastAsia="SimSun"/>
          <w:sz w:val="24"/>
          <w:szCs w:val="24"/>
          <w:lang w:val="zh-CN" w:eastAsia="zh-CN"/>
        </w:rPr>
        <w:t>个（即</w:t>
      </w:r>
      <w:r w:rsidRPr="002A632F">
        <w:rPr>
          <w:rFonts w:eastAsia="SimSun"/>
          <w:sz w:val="24"/>
          <w:szCs w:val="24"/>
          <w:lang w:val="zh-CN" w:eastAsia="zh-CN"/>
        </w:rPr>
        <w:t>61%</w:t>
      </w:r>
      <w:r w:rsidRPr="002A632F">
        <w:rPr>
          <w:rFonts w:eastAsia="SimSun"/>
          <w:sz w:val="24"/>
          <w:szCs w:val="24"/>
          <w:lang w:val="zh-CN" w:eastAsia="zh-CN"/>
        </w:rPr>
        <w:t>的缔约方）提交了</w:t>
      </w:r>
      <w:r w:rsidRPr="002A632F">
        <w:rPr>
          <w:rFonts w:eastAsia="SimSun"/>
          <w:sz w:val="24"/>
          <w:szCs w:val="24"/>
          <w:lang w:val="zh-CN" w:eastAsia="zh-CN"/>
        </w:rPr>
        <w:t>2016</w:t>
      </w:r>
      <w:r w:rsidRPr="002A632F">
        <w:rPr>
          <w:rFonts w:eastAsia="SimSun"/>
          <w:sz w:val="24"/>
          <w:szCs w:val="24"/>
          <w:lang w:val="zh-CN" w:eastAsia="zh-CN"/>
        </w:rPr>
        <w:t>年报告；</w:t>
      </w:r>
      <w:r w:rsidRPr="002A632F">
        <w:rPr>
          <w:rFonts w:eastAsia="SimSun"/>
          <w:sz w:val="24"/>
          <w:szCs w:val="24"/>
          <w:lang w:val="zh-CN" w:eastAsia="zh-CN"/>
        </w:rPr>
        <w:t xml:space="preserve"> </w:t>
      </w:r>
      <w:r w:rsidRPr="002A632F">
        <w:rPr>
          <w:rFonts w:eastAsia="SimSun"/>
          <w:sz w:val="24"/>
          <w:szCs w:val="24"/>
          <w:lang w:val="zh-CN" w:eastAsia="zh-CN"/>
        </w:rPr>
        <w:t>截至</w:t>
      </w:r>
      <w:r w:rsidRPr="002A632F">
        <w:rPr>
          <w:rFonts w:eastAsia="SimSun"/>
          <w:sz w:val="24"/>
          <w:szCs w:val="24"/>
          <w:lang w:val="zh-CN" w:eastAsia="zh-CN"/>
        </w:rPr>
        <w:t>2020</w:t>
      </w:r>
      <w:r w:rsidRPr="002A632F">
        <w:rPr>
          <w:rFonts w:eastAsia="SimSun"/>
          <w:sz w:val="24"/>
          <w:szCs w:val="24"/>
          <w:lang w:val="zh-CN" w:eastAsia="zh-CN"/>
        </w:rPr>
        <w:t>年</w:t>
      </w:r>
      <w:r w:rsidRPr="002A632F">
        <w:rPr>
          <w:rFonts w:eastAsia="SimSun"/>
          <w:sz w:val="24"/>
          <w:szCs w:val="24"/>
          <w:lang w:val="zh-CN" w:eastAsia="zh-CN"/>
        </w:rPr>
        <w:t>11</w:t>
      </w:r>
      <w:r w:rsidRPr="002A632F">
        <w:rPr>
          <w:rFonts w:eastAsia="SimSun"/>
          <w:sz w:val="24"/>
          <w:szCs w:val="24"/>
          <w:lang w:val="zh-CN" w:eastAsia="zh-CN"/>
        </w:rPr>
        <w:t>月</w:t>
      </w:r>
      <w:r w:rsidRPr="002A632F">
        <w:rPr>
          <w:rFonts w:eastAsia="SimSun"/>
          <w:sz w:val="24"/>
          <w:szCs w:val="24"/>
          <w:lang w:val="zh-CN" w:eastAsia="zh-CN"/>
        </w:rPr>
        <w:t>13</w:t>
      </w:r>
      <w:r w:rsidRPr="002A632F">
        <w:rPr>
          <w:rFonts w:eastAsia="SimSun"/>
          <w:sz w:val="24"/>
          <w:szCs w:val="24"/>
          <w:lang w:val="zh-CN" w:eastAsia="zh-CN"/>
        </w:rPr>
        <w:t>日，需要提交</w:t>
      </w:r>
      <w:r w:rsidRPr="002A632F">
        <w:rPr>
          <w:rFonts w:eastAsia="SimSun"/>
          <w:sz w:val="24"/>
          <w:szCs w:val="24"/>
          <w:lang w:val="zh-CN" w:eastAsia="zh-CN"/>
        </w:rPr>
        <w:t>2017</w:t>
      </w:r>
      <w:r w:rsidRPr="002A632F">
        <w:rPr>
          <w:rFonts w:eastAsia="SimSun"/>
          <w:sz w:val="24"/>
          <w:szCs w:val="24"/>
          <w:lang w:val="zh-CN" w:eastAsia="zh-CN"/>
        </w:rPr>
        <w:t>年报告的</w:t>
      </w:r>
      <w:r w:rsidRPr="002A632F">
        <w:rPr>
          <w:rFonts w:eastAsia="SimSun"/>
          <w:sz w:val="24"/>
          <w:szCs w:val="24"/>
          <w:lang w:val="zh-CN" w:eastAsia="zh-CN"/>
        </w:rPr>
        <w:t>182</w:t>
      </w:r>
      <w:r w:rsidRPr="002A632F">
        <w:rPr>
          <w:rFonts w:eastAsia="SimSun"/>
          <w:sz w:val="24"/>
          <w:szCs w:val="24"/>
          <w:lang w:val="zh-CN" w:eastAsia="zh-CN"/>
        </w:rPr>
        <w:t>个缔约方中的</w:t>
      </w:r>
      <w:r w:rsidRPr="002A632F">
        <w:rPr>
          <w:rFonts w:eastAsia="SimSun"/>
          <w:sz w:val="24"/>
          <w:szCs w:val="24"/>
          <w:lang w:val="zh-CN" w:eastAsia="zh-CN"/>
        </w:rPr>
        <w:t>107</w:t>
      </w:r>
      <w:r w:rsidRPr="002A632F">
        <w:rPr>
          <w:rFonts w:eastAsia="SimSun"/>
          <w:sz w:val="24"/>
          <w:szCs w:val="24"/>
          <w:lang w:val="zh-CN" w:eastAsia="zh-CN"/>
        </w:rPr>
        <w:t>个（即</w:t>
      </w:r>
      <w:r w:rsidRPr="002A632F">
        <w:rPr>
          <w:rFonts w:eastAsia="SimSun"/>
          <w:sz w:val="24"/>
          <w:szCs w:val="24"/>
          <w:lang w:val="zh-CN" w:eastAsia="zh-CN"/>
        </w:rPr>
        <w:t>59%</w:t>
      </w:r>
      <w:r w:rsidRPr="002A632F">
        <w:rPr>
          <w:rFonts w:eastAsia="SimSun"/>
          <w:sz w:val="24"/>
          <w:szCs w:val="24"/>
          <w:lang w:val="zh-CN" w:eastAsia="zh-CN"/>
        </w:rPr>
        <w:t>的缔约方）提交了</w:t>
      </w:r>
      <w:r w:rsidRPr="002A632F">
        <w:rPr>
          <w:rFonts w:eastAsia="SimSun"/>
          <w:sz w:val="24"/>
          <w:szCs w:val="24"/>
          <w:lang w:val="zh-CN" w:eastAsia="zh-CN"/>
        </w:rPr>
        <w:t>2017</w:t>
      </w:r>
      <w:r w:rsidRPr="002A632F">
        <w:rPr>
          <w:rFonts w:eastAsia="SimSun"/>
          <w:sz w:val="24"/>
          <w:szCs w:val="24"/>
          <w:lang w:val="zh-CN" w:eastAsia="zh-CN"/>
        </w:rPr>
        <w:t>年报告，而</w:t>
      </w:r>
      <w:r w:rsidRPr="002A632F">
        <w:rPr>
          <w:rFonts w:eastAsia="SimSun"/>
          <w:sz w:val="24"/>
          <w:szCs w:val="24"/>
          <w:lang w:val="zh-CN" w:eastAsia="zh-CN"/>
        </w:rPr>
        <w:t>55%</w:t>
      </w:r>
      <w:r w:rsidRPr="002A632F">
        <w:rPr>
          <w:rFonts w:eastAsia="SimSun"/>
          <w:sz w:val="24"/>
          <w:szCs w:val="24"/>
          <w:lang w:val="zh-CN" w:eastAsia="zh-CN"/>
        </w:rPr>
        <w:t>的缔约方提交了</w:t>
      </w:r>
      <w:r w:rsidRPr="002A632F">
        <w:rPr>
          <w:rFonts w:eastAsia="SimSun"/>
          <w:sz w:val="24"/>
          <w:szCs w:val="24"/>
          <w:lang w:val="zh-CN" w:eastAsia="zh-CN"/>
        </w:rPr>
        <w:t>2015</w:t>
      </w:r>
      <w:r w:rsidRPr="002A632F">
        <w:rPr>
          <w:rFonts w:eastAsia="SimSun"/>
          <w:sz w:val="24"/>
          <w:szCs w:val="24"/>
          <w:lang w:val="zh-CN" w:eastAsia="zh-CN"/>
        </w:rPr>
        <w:t>年报告；</w:t>
      </w:r>
    </w:p>
    <w:p w14:paraId="7C00A4FF"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强调</w:t>
      </w:r>
      <w:r w:rsidRPr="002A632F">
        <w:rPr>
          <w:rFonts w:eastAsia="SimSun"/>
          <w:sz w:val="24"/>
          <w:szCs w:val="24"/>
          <w:lang w:val="zh-CN" w:eastAsia="zh-CN"/>
        </w:rPr>
        <w:t>由于《公约》的核心义务与根据《公约》第</w:t>
      </w:r>
      <w:r w:rsidRPr="002A632F">
        <w:rPr>
          <w:rFonts w:eastAsia="SimSun"/>
          <w:sz w:val="24"/>
          <w:szCs w:val="24"/>
          <w:lang w:val="zh-CN" w:eastAsia="zh-CN"/>
        </w:rPr>
        <w:t>13</w:t>
      </w:r>
      <w:r w:rsidRPr="002A632F">
        <w:rPr>
          <w:rFonts w:eastAsia="SimSun"/>
          <w:sz w:val="24"/>
          <w:szCs w:val="24"/>
          <w:lang w:val="zh-CN" w:eastAsia="zh-CN"/>
        </w:rPr>
        <w:t>条第</w:t>
      </w:r>
      <w:r w:rsidRPr="002A632F">
        <w:rPr>
          <w:rFonts w:eastAsia="SimSun"/>
          <w:sz w:val="24"/>
          <w:szCs w:val="24"/>
          <w:lang w:val="zh-CN" w:eastAsia="zh-CN"/>
        </w:rPr>
        <w:t>3</w:t>
      </w:r>
      <w:r w:rsidRPr="002A632F">
        <w:rPr>
          <w:rFonts w:eastAsia="SimSun"/>
          <w:sz w:val="24"/>
          <w:szCs w:val="24"/>
          <w:lang w:val="zh-CN" w:eastAsia="zh-CN"/>
        </w:rPr>
        <w:t>款提交国家报告的义务有密切联系，因此不提交报告、报告不完整或报告迟交的性质严重；</w:t>
      </w:r>
    </w:p>
    <w:p w14:paraId="3FC6C119" w14:textId="77777777" w:rsidR="00E97AD5" w:rsidRPr="00217EFF" w:rsidRDefault="00E97AD5" w:rsidP="00E97AD5">
      <w:pPr>
        <w:pStyle w:val="CH4"/>
        <w:jc w:val="both"/>
        <w:rPr>
          <w:rFonts w:ascii="SimHei" w:eastAsia="SimHei"/>
          <w:sz w:val="24"/>
          <w:szCs w:val="24"/>
        </w:rPr>
      </w:pPr>
      <w:r w:rsidRPr="002A632F">
        <w:rPr>
          <w:rFonts w:eastAsia="SimSun"/>
          <w:sz w:val="24"/>
          <w:szCs w:val="24"/>
          <w:lang w:val="zh-CN" w:eastAsia="zh-CN"/>
        </w:rPr>
        <w:tab/>
      </w:r>
      <w:r w:rsidRPr="002A632F">
        <w:rPr>
          <w:rFonts w:eastAsia="SimSun"/>
          <w:sz w:val="24"/>
          <w:szCs w:val="24"/>
          <w:lang w:val="zh-CN" w:eastAsia="zh-CN"/>
        </w:rPr>
        <w:tab/>
      </w:r>
      <w:proofErr w:type="spellStart"/>
      <w:r w:rsidRPr="00217EFF">
        <w:rPr>
          <w:rFonts w:ascii="SimHei" w:eastAsia="SimHei" w:hint="eastAsia"/>
          <w:bCs/>
          <w:sz w:val="24"/>
          <w:szCs w:val="24"/>
          <w:lang w:val="zh-CN"/>
        </w:rPr>
        <w:t>国家报告：目标</w:t>
      </w:r>
      <w:proofErr w:type="spellEnd"/>
    </w:p>
    <w:p w14:paraId="46EABCAA"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设定</w:t>
      </w:r>
      <w:r w:rsidRPr="002A632F">
        <w:rPr>
          <w:rFonts w:eastAsia="SimSun"/>
          <w:sz w:val="24"/>
          <w:szCs w:val="24"/>
          <w:lang w:val="zh-CN" w:eastAsia="zh-CN"/>
        </w:rPr>
        <w:t>2018</w:t>
      </w:r>
      <w:r w:rsidRPr="002A632F">
        <w:rPr>
          <w:rFonts w:eastAsia="SimSun"/>
          <w:sz w:val="24"/>
          <w:szCs w:val="24"/>
          <w:lang w:val="zh-CN" w:eastAsia="zh-CN"/>
        </w:rPr>
        <w:t>年及其后年份提交报告目标如下，以衡量全面履行和遵守《公约》第</w:t>
      </w:r>
      <w:r w:rsidRPr="002A632F">
        <w:rPr>
          <w:rFonts w:eastAsia="SimSun"/>
          <w:sz w:val="24"/>
          <w:szCs w:val="24"/>
          <w:lang w:val="zh-CN" w:eastAsia="zh-CN"/>
        </w:rPr>
        <w:t>13</w:t>
      </w:r>
      <w:r w:rsidRPr="002A632F">
        <w:rPr>
          <w:rFonts w:eastAsia="SimSun"/>
          <w:sz w:val="24"/>
          <w:szCs w:val="24"/>
          <w:lang w:val="zh-CN" w:eastAsia="zh-CN"/>
        </w:rPr>
        <w:t>条第</w:t>
      </w:r>
      <w:r w:rsidRPr="002A632F">
        <w:rPr>
          <w:rFonts w:eastAsia="SimSun"/>
          <w:sz w:val="24"/>
          <w:szCs w:val="24"/>
          <w:lang w:val="zh-CN" w:eastAsia="zh-CN"/>
        </w:rPr>
        <w:t>3</w:t>
      </w:r>
      <w:r w:rsidRPr="002A632F">
        <w:rPr>
          <w:rFonts w:eastAsia="SimSun"/>
          <w:sz w:val="24"/>
          <w:szCs w:val="24"/>
          <w:lang w:val="zh-CN" w:eastAsia="zh-CN"/>
        </w:rPr>
        <w:t>款的进展：</w:t>
      </w:r>
    </w:p>
    <w:p w14:paraId="3654A4C5" w14:textId="77777777" w:rsidR="00E97AD5" w:rsidRPr="002A632F" w:rsidRDefault="00E97AD5" w:rsidP="00E97AD5">
      <w:pPr>
        <w:pStyle w:val="Normal-pool"/>
        <w:numPr>
          <w:ilvl w:val="1"/>
          <w:numId w:val="30"/>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25%</w:t>
      </w:r>
      <w:r w:rsidRPr="002A632F">
        <w:rPr>
          <w:rFonts w:eastAsia="SimSun"/>
          <w:sz w:val="24"/>
          <w:szCs w:val="24"/>
          <w:lang w:val="zh-CN" w:eastAsia="zh-CN"/>
        </w:rPr>
        <w:t>的应交报告按时完整提交；</w:t>
      </w:r>
    </w:p>
    <w:p w14:paraId="6841D954" w14:textId="77777777" w:rsidR="00E97AD5" w:rsidRPr="002A632F" w:rsidRDefault="00E97AD5" w:rsidP="00E97AD5">
      <w:pPr>
        <w:pStyle w:val="Normal-pool"/>
        <w:numPr>
          <w:ilvl w:val="1"/>
          <w:numId w:val="30"/>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50%</w:t>
      </w:r>
      <w:r w:rsidRPr="002A632F">
        <w:rPr>
          <w:rFonts w:eastAsia="SimSun"/>
          <w:sz w:val="24"/>
          <w:szCs w:val="24"/>
          <w:lang w:val="zh-CN" w:eastAsia="zh-CN"/>
        </w:rPr>
        <w:t>的应交报告完整提交（按时提交或迟交）；</w:t>
      </w:r>
    </w:p>
    <w:p w14:paraId="413B5B75" w14:textId="77777777" w:rsidR="00E97AD5" w:rsidRPr="002A632F" w:rsidRDefault="00E97AD5" w:rsidP="00E97AD5">
      <w:pPr>
        <w:pStyle w:val="Normal-pool"/>
        <w:numPr>
          <w:ilvl w:val="1"/>
          <w:numId w:val="30"/>
        </w:numPr>
        <w:tabs>
          <w:tab w:val="clear" w:pos="1247"/>
          <w:tab w:val="clear" w:pos="1814"/>
        </w:tabs>
        <w:spacing w:after="120"/>
        <w:ind w:left="1247" w:firstLine="624"/>
        <w:jc w:val="both"/>
        <w:rPr>
          <w:rFonts w:eastAsia="SimSun"/>
          <w:sz w:val="24"/>
          <w:szCs w:val="24"/>
        </w:rPr>
      </w:pPr>
      <w:r w:rsidRPr="002A632F">
        <w:rPr>
          <w:rFonts w:eastAsia="SimSun"/>
          <w:sz w:val="24"/>
          <w:szCs w:val="24"/>
          <w:lang w:val="zh-CN"/>
        </w:rPr>
        <w:t>70%</w:t>
      </w:r>
      <w:proofErr w:type="spellStart"/>
      <w:r w:rsidRPr="002A632F">
        <w:rPr>
          <w:rFonts w:eastAsia="SimSun"/>
          <w:sz w:val="24"/>
          <w:szCs w:val="24"/>
          <w:lang w:val="zh-CN"/>
        </w:rPr>
        <w:t>的应交报告提交</w:t>
      </w:r>
      <w:proofErr w:type="spellEnd"/>
      <w:r w:rsidRPr="002A632F">
        <w:rPr>
          <w:rFonts w:eastAsia="SimSun"/>
          <w:sz w:val="24"/>
          <w:szCs w:val="24"/>
          <w:lang w:val="zh-CN"/>
        </w:rPr>
        <w:t>；</w:t>
      </w:r>
    </w:p>
    <w:p w14:paraId="1D307F95" w14:textId="77777777" w:rsidR="00E97AD5" w:rsidRPr="002A632F" w:rsidRDefault="00E97AD5" w:rsidP="00E97AD5">
      <w:pPr>
        <w:pStyle w:val="CH4"/>
        <w:keepNext w:val="0"/>
        <w:keepLines w:val="0"/>
        <w:jc w:val="both"/>
        <w:rPr>
          <w:rFonts w:eastAsia="SimSun"/>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217EFF">
        <w:rPr>
          <w:rFonts w:ascii="SimHei" w:eastAsia="SimHei" w:hint="eastAsia"/>
          <w:bCs/>
          <w:sz w:val="24"/>
          <w:szCs w:val="24"/>
          <w:lang w:val="zh-CN" w:eastAsia="zh-CN"/>
        </w:rPr>
        <w:t>国家报告：纳入联合国可持续发展合作框架</w:t>
      </w:r>
      <w:r w:rsidRPr="00473A08">
        <w:rPr>
          <w:rStyle w:val="FootnoteReference"/>
          <w:rFonts w:ascii="Times New Roman Bold" w:hAnsi="Times New Roman Bold"/>
          <w:sz w:val="24"/>
          <w:szCs w:val="24"/>
          <w:lang w:val="zh-CN"/>
        </w:rPr>
        <w:footnoteReference w:id="3"/>
      </w:r>
    </w:p>
    <w:p w14:paraId="689B3611"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重申</w:t>
      </w:r>
      <w:r w:rsidRPr="002A632F">
        <w:rPr>
          <w:rFonts w:eastAsia="SimSun"/>
          <w:sz w:val="24"/>
          <w:szCs w:val="24"/>
          <w:lang w:val="zh-CN" w:eastAsia="zh-CN"/>
        </w:rPr>
        <w:t>实现可持续发展目标</w:t>
      </w:r>
      <w:r w:rsidRPr="002A632F">
        <w:rPr>
          <w:rFonts w:eastAsia="SimSun"/>
          <w:sz w:val="24"/>
          <w:szCs w:val="24"/>
          <w:lang w:val="zh-CN" w:eastAsia="zh-CN"/>
        </w:rPr>
        <w:t>12</w:t>
      </w:r>
      <w:r w:rsidRPr="002A632F">
        <w:rPr>
          <w:rFonts w:eastAsia="SimSun"/>
          <w:sz w:val="24"/>
          <w:szCs w:val="24"/>
          <w:lang w:val="zh-CN" w:eastAsia="zh-CN"/>
        </w:rPr>
        <w:t>与根据《公约》提交国家报告之间关联的重要性；</w:t>
      </w:r>
    </w:p>
    <w:p w14:paraId="25761A32"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强调</w:t>
      </w:r>
      <w:r w:rsidRPr="002A632F">
        <w:rPr>
          <w:rFonts w:eastAsia="SimSun"/>
          <w:sz w:val="24"/>
          <w:szCs w:val="24"/>
          <w:lang w:val="zh-CN" w:eastAsia="zh-CN"/>
        </w:rPr>
        <w:t>如果未根据《公约》提交国家报告，则表明可能需要得到支持，以履行《公约》规定的其他义务，例如控制危险废物和其他废物的越境转移、尽量减少废物的产生和对废物实行无害环境管理；</w:t>
      </w:r>
    </w:p>
    <w:p w14:paraId="3ED7B8D8"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促请</w:t>
      </w:r>
      <w:r w:rsidRPr="002A632F">
        <w:rPr>
          <w:rFonts w:eastAsia="SimSun"/>
          <w:sz w:val="24"/>
          <w:szCs w:val="24"/>
          <w:lang w:val="zh-CN" w:eastAsia="zh-CN"/>
        </w:rPr>
        <w:t>缔约方，特别是通过委员会对</w:t>
      </w:r>
      <w:r w:rsidRPr="002A632F">
        <w:rPr>
          <w:rFonts w:eastAsia="SimSun"/>
          <w:sz w:val="24"/>
          <w:szCs w:val="24"/>
          <w:lang w:val="zh-CN" w:eastAsia="zh-CN"/>
        </w:rPr>
        <w:t>2016</w:t>
      </w:r>
      <w:r w:rsidRPr="002A632F">
        <w:rPr>
          <w:rFonts w:eastAsia="SimSun"/>
          <w:sz w:val="24"/>
          <w:szCs w:val="24"/>
          <w:lang w:val="zh-CN" w:eastAsia="zh-CN"/>
        </w:rPr>
        <w:t>年和</w:t>
      </w:r>
      <w:r w:rsidRPr="002A632F">
        <w:rPr>
          <w:rFonts w:eastAsia="SimSun"/>
          <w:sz w:val="24"/>
          <w:szCs w:val="24"/>
          <w:lang w:val="zh-CN" w:eastAsia="zh-CN"/>
        </w:rPr>
        <w:t>2017</w:t>
      </w:r>
      <w:r w:rsidRPr="002A632F">
        <w:rPr>
          <w:rFonts w:eastAsia="SimSun"/>
          <w:sz w:val="24"/>
          <w:szCs w:val="24"/>
          <w:lang w:val="zh-CN" w:eastAsia="zh-CN"/>
        </w:rPr>
        <w:t>年遵守提交国家报告规定的情况进行分类而确定有提交报告需求的缔约方，将旨在满足履行《公约》需求的行动纳入联合国可持续发展合作框架（原联合国发展援助框架），特别是在规划国家发展、商定合作框架成果和产出以及起草合作框架文件过程中；</w:t>
      </w:r>
    </w:p>
    <w:p w14:paraId="74DB17A6"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请</w:t>
      </w:r>
      <w:r w:rsidRPr="002A632F">
        <w:rPr>
          <w:rFonts w:eastAsia="SimSun"/>
          <w:sz w:val="24"/>
          <w:szCs w:val="24"/>
          <w:lang w:val="zh-CN" w:eastAsia="zh-CN"/>
        </w:rPr>
        <w:t>秘书处在其关于提交国家报告的技术援助活动中，协助缔约方将满足相关需求的行动列入其合作框架；</w:t>
      </w:r>
      <w:bookmarkStart w:id="0" w:name="t1JfDvSA6MVe4Jj5MAig"/>
      <w:bookmarkStart w:id="1" w:name="ivw8l1KESq9JeOjQJ2w"/>
      <w:bookmarkStart w:id="2" w:name="esdJnyMFTGqj0voWSCwGbQ"/>
      <w:bookmarkStart w:id="3" w:name="2sHFMQzuRuaqhSDpDqq6tg"/>
      <w:bookmarkStart w:id="4" w:name="9LuS3OJQDWOIbk7GhUACg"/>
      <w:bookmarkStart w:id="5" w:name="kljCFT72RMGrfZvNKbCasw"/>
      <w:bookmarkStart w:id="6" w:name="P4ahCXmRqZGJTJ04mFlQ"/>
      <w:bookmarkStart w:id="7" w:name="Kyw79lArTMOSbq9tAVmhow"/>
      <w:bookmarkEnd w:id="0"/>
      <w:bookmarkEnd w:id="1"/>
      <w:bookmarkEnd w:id="2"/>
      <w:bookmarkEnd w:id="3"/>
      <w:bookmarkEnd w:id="4"/>
      <w:bookmarkEnd w:id="5"/>
      <w:bookmarkEnd w:id="6"/>
      <w:bookmarkEnd w:id="7"/>
    </w:p>
    <w:p w14:paraId="14272BB3"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又请</w:t>
      </w:r>
      <w:r w:rsidRPr="002A632F">
        <w:rPr>
          <w:rFonts w:eastAsia="SimSun"/>
          <w:sz w:val="24"/>
          <w:szCs w:val="24"/>
          <w:lang w:val="zh-CN" w:eastAsia="zh-CN"/>
        </w:rPr>
        <w:t>秘书处，并邀请联合国环境规划署和其他有支持缔约</w:t>
      </w:r>
      <w:proofErr w:type="gramStart"/>
      <w:r w:rsidRPr="002A632F">
        <w:rPr>
          <w:rFonts w:eastAsia="SimSun"/>
          <w:sz w:val="24"/>
          <w:szCs w:val="24"/>
          <w:lang w:val="zh-CN" w:eastAsia="zh-CN"/>
        </w:rPr>
        <w:t>方执行</w:t>
      </w:r>
      <w:proofErr w:type="gramEnd"/>
      <w:r w:rsidRPr="002A632F">
        <w:rPr>
          <w:rFonts w:eastAsia="SimSun"/>
          <w:sz w:val="24"/>
          <w:szCs w:val="24"/>
          <w:lang w:val="zh-CN" w:eastAsia="zh-CN"/>
        </w:rPr>
        <w:t>《巴塞尔公约》的任务的实体，如联合国粮食及农业组织、全球环境基金（包括在《关于持久性有机污染物的斯德哥尔摩公约》资助的相关活动中）以及联合国开发计划署、联合国工业发展组织、世界银行和区域开发银行，</w:t>
      </w:r>
      <w:r w:rsidRPr="002A632F">
        <w:rPr>
          <w:rFonts w:eastAsia="SimSun"/>
          <w:sz w:val="24"/>
          <w:szCs w:val="24"/>
          <w:lang w:val="zh-CN" w:eastAsia="zh-CN"/>
        </w:rPr>
        <w:lastRenderedPageBreak/>
        <w:t>合作支持有提交国家报告需求的缔约方，并与相关联合国国家工作队和驻地协调员联系，以便将旨在满足这些需求的行动列入这些缔约方的合作框架；</w:t>
      </w:r>
    </w:p>
    <w:p w14:paraId="3DC43730"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邀请</w:t>
      </w:r>
      <w:r w:rsidRPr="002A632F">
        <w:rPr>
          <w:rFonts w:eastAsia="SimSun"/>
          <w:sz w:val="24"/>
          <w:szCs w:val="24"/>
          <w:lang w:val="zh-CN" w:eastAsia="zh-CN"/>
        </w:rPr>
        <w:t>关于在国际贸易中对某些危险化学品和农药采用事先知情同意程序的鹿特丹公约缔约方大会考虑在其</w:t>
      </w:r>
      <w:r w:rsidRPr="002A632F">
        <w:rPr>
          <w:rFonts w:eastAsia="SimSun"/>
          <w:sz w:val="24"/>
          <w:szCs w:val="24"/>
          <w:lang w:val="zh-CN" w:eastAsia="zh-CN"/>
        </w:rPr>
        <w:t>2022–2023</w:t>
      </w:r>
      <w:r w:rsidRPr="002A632F">
        <w:rPr>
          <w:rFonts w:eastAsia="SimSun"/>
          <w:sz w:val="24"/>
          <w:szCs w:val="24"/>
          <w:lang w:val="zh-CN" w:eastAsia="zh-CN"/>
        </w:rPr>
        <w:t>两年期工作方案背景下，为了衡量实现可持续发展目标</w:t>
      </w:r>
      <w:r w:rsidRPr="002A632F">
        <w:rPr>
          <w:rFonts w:eastAsia="SimSun"/>
          <w:sz w:val="24"/>
          <w:szCs w:val="24"/>
          <w:lang w:val="zh-CN" w:eastAsia="zh-CN"/>
        </w:rPr>
        <w:t>12</w:t>
      </w:r>
      <w:r w:rsidRPr="002A632F">
        <w:rPr>
          <w:rFonts w:eastAsia="SimSun"/>
          <w:sz w:val="24"/>
          <w:szCs w:val="24"/>
          <w:lang w:val="zh-CN" w:eastAsia="zh-CN"/>
        </w:rPr>
        <w:t>的情况，请遵约委员会监测难以根据《公约》规定提交信息的缔约方为将克服这些困难的行动列入其合作框架而</w:t>
      </w:r>
      <w:proofErr w:type="gramStart"/>
      <w:r>
        <w:rPr>
          <w:rFonts w:eastAsia="SimSun" w:hint="eastAsia"/>
          <w:sz w:val="24"/>
          <w:szCs w:val="24"/>
          <w:lang w:val="zh-CN" w:eastAsia="zh-CN"/>
        </w:rPr>
        <w:t>作出</w:t>
      </w:r>
      <w:proofErr w:type="gramEnd"/>
      <w:r w:rsidRPr="002A632F">
        <w:rPr>
          <w:rFonts w:eastAsia="SimSun"/>
          <w:sz w:val="24"/>
          <w:szCs w:val="24"/>
          <w:lang w:val="zh-CN" w:eastAsia="zh-CN"/>
        </w:rPr>
        <w:t>的努力，并酌情与履约和遵约促进机制管理委员会合作，确定这方面努力中的最佳做法；</w:t>
      </w:r>
    </w:p>
    <w:p w14:paraId="2B85F904" w14:textId="77777777" w:rsidR="00E97AD5" w:rsidRDefault="00E97AD5" w:rsidP="00E97AD5">
      <w:pPr>
        <w:pStyle w:val="CH4"/>
        <w:keepNext w:val="0"/>
        <w:keepLines w:val="0"/>
        <w:jc w:val="both"/>
        <w:rPr>
          <w:rFonts w:eastAsia="SimSun"/>
          <w:sz w:val="24"/>
          <w:szCs w:val="24"/>
          <w:lang w:val="zh-CN" w:eastAsia="zh-CN"/>
        </w:rPr>
      </w:pPr>
      <w:r w:rsidRPr="002A632F">
        <w:rPr>
          <w:rFonts w:eastAsia="SimSun"/>
          <w:sz w:val="24"/>
          <w:szCs w:val="24"/>
          <w:lang w:val="zh-CN" w:eastAsia="zh-CN"/>
        </w:rPr>
        <w:tab/>
      </w:r>
      <w:r w:rsidRPr="002A632F">
        <w:rPr>
          <w:rFonts w:eastAsia="SimSun"/>
          <w:sz w:val="24"/>
          <w:szCs w:val="24"/>
          <w:lang w:val="zh-CN" w:eastAsia="zh-CN"/>
        </w:rPr>
        <w:tab/>
      </w:r>
    </w:p>
    <w:p w14:paraId="4DAEDA5B" w14:textId="77777777" w:rsidR="00E97AD5" w:rsidRDefault="00E97AD5" w:rsidP="00E97AD5">
      <w:pPr>
        <w:spacing w:after="0" w:line="240" w:lineRule="auto"/>
        <w:jc w:val="left"/>
        <w:rPr>
          <w:rFonts w:eastAsia="SimSun"/>
          <w:b/>
          <w:sz w:val="24"/>
          <w:szCs w:val="24"/>
          <w:lang w:val="zh-CN"/>
        </w:rPr>
      </w:pPr>
      <w:r>
        <w:rPr>
          <w:rFonts w:eastAsia="SimSun"/>
          <w:sz w:val="24"/>
          <w:szCs w:val="24"/>
          <w:lang w:val="zh-CN"/>
        </w:rPr>
        <w:br w:type="page"/>
      </w:r>
    </w:p>
    <w:p w14:paraId="47FBAEF9" w14:textId="77777777" w:rsidR="00E97AD5" w:rsidRPr="002A632F" w:rsidRDefault="00E97AD5" w:rsidP="00E97AD5">
      <w:pPr>
        <w:pStyle w:val="CH4"/>
        <w:keepNext w:val="0"/>
        <w:keepLines w:val="0"/>
        <w:ind w:firstLine="13"/>
        <w:jc w:val="both"/>
        <w:rPr>
          <w:rFonts w:eastAsia="SimSun"/>
          <w:sz w:val="24"/>
          <w:szCs w:val="24"/>
          <w:lang w:eastAsia="zh-CN"/>
        </w:rPr>
      </w:pPr>
      <w:r w:rsidRPr="00217EFF">
        <w:rPr>
          <w:rFonts w:ascii="SimHei" w:eastAsia="SimHei"/>
          <w:bCs/>
          <w:sz w:val="24"/>
          <w:szCs w:val="24"/>
          <w:lang w:val="zh-CN" w:eastAsia="zh-CN"/>
        </w:rPr>
        <w:lastRenderedPageBreak/>
        <w:t>国家报告：各实体为协助缔约方提交国家报告而开展的活动</w:t>
      </w:r>
    </w:p>
    <w:p w14:paraId="1D745F1A"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鼓励</w:t>
      </w:r>
      <w:r w:rsidRPr="002A632F">
        <w:rPr>
          <w:rFonts w:eastAsia="SimSun"/>
          <w:sz w:val="24"/>
          <w:szCs w:val="24"/>
          <w:lang w:val="zh-CN" w:eastAsia="zh-CN"/>
        </w:rPr>
        <w:t>巴塞尔公约区域和协调中心、联合国环境规划署和其他实体，如联合国粮食及农业组织、全球环境基金、联合国开发计划署、联合国工业发展组织、世界银行和区域开发银行：</w:t>
      </w:r>
    </w:p>
    <w:p w14:paraId="1471175A" w14:textId="77777777" w:rsidR="00E97AD5" w:rsidRPr="002A632F" w:rsidRDefault="00E97AD5" w:rsidP="00E97AD5">
      <w:pPr>
        <w:pStyle w:val="Normal-pool"/>
        <w:numPr>
          <w:ilvl w:val="1"/>
          <w:numId w:val="39"/>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与委员会合作，包括答复索取信息的问卷，以便委员会履行其改进《公约》第</w:t>
      </w:r>
      <w:r w:rsidRPr="002A632F">
        <w:rPr>
          <w:rFonts w:eastAsia="SimSun"/>
          <w:sz w:val="24"/>
          <w:szCs w:val="24"/>
          <w:lang w:val="zh-CN" w:eastAsia="zh-CN"/>
        </w:rPr>
        <w:t>13</w:t>
      </w:r>
      <w:r w:rsidRPr="002A632F">
        <w:rPr>
          <w:rFonts w:eastAsia="SimSun"/>
          <w:sz w:val="24"/>
          <w:szCs w:val="24"/>
          <w:lang w:val="zh-CN" w:eastAsia="zh-CN"/>
        </w:rPr>
        <w:t>条第</w:t>
      </w:r>
      <w:r w:rsidRPr="002A632F">
        <w:rPr>
          <w:rFonts w:eastAsia="SimSun"/>
          <w:sz w:val="24"/>
          <w:szCs w:val="24"/>
          <w:lang w:val="zh-CN" w:eastAsia="zh-CN"/>
        </w:rPr>
        <w:t>3</w:t>
      </w:r>
      <w:r w:rsidRPr="002A632F">
        <w:rPr>
          <w:rFonts w:eastAsia="SimSun"/>
          <w:sz w:val="24"/>
          <w:szCs w:val="24"/>
          <w:lang w:val="zh-CN" w:eastAsia="zh-CN"/>
        </w:rPr>
        <w:t>款的履约和遵约情况的任务；</w:t>
      </w:r>
    </w:p>
    <w:p w14:paraId="5199A64B" w14:textId="77777777" w:rsidR="00E97AD5" w:rsidRPr="002A632F" w:rsidRDefault="00E97AD5" w:rsidP="00E97AD5">
      <w:pPr>
        <w:pStyle w:val="Normal-pool"/>
        <w:numPr>
          <w:ilvl w:val="1"/>
          <w:numId w:val="39"/>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以观察员身份参加秘书处旨在支持缔约方提交国家报告的技术援助活动（网络研讨会、区域讲习班、国家一级活动）；</w:t>
      </w:r>
    </w:p>
    <w:p w14:paraId="0E8D79D8"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鼓励</w:t>
      </w:r>
      <w:r w:rsidRPr="002A632F">
        <w:rPr>
          <w:rFonts w:eastAsia="SimSun"/>
          <w:sz w:val="24"/>
          <w:szCs w:val="24"/>
          <w:lang w:val="zh-CN" w:eastAsia="zh-CN"/>
        </w:rPr>
        <w:t>缔约方在确定其技术援助需求时，例如在填写秘书处就此发出的问卷、制定巴塞尔公约区域和协调中心的业务计划以及制定其合作框架时，将提交国家报告列为优先活动；</w:t>
      </w:r>
    </w:p>
    <w:p w14:paraId="64880AD7"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鼓励</w:t>
      </w:r>
      <w:r w:rsidRPr="002A632F">
        <w:rPr>
          <w:rFonts w:eastAsia="SimSun"/>
          <w:sz w:val="24"/>
          <w:szCs w:val="24"/>
          <w:lang w:val="zh-CN" w:eastAsia="zh-CN"/>
        </w:rPr>
        <w:t>巴塞尔公约区域和协调中心、支持在国家一级加强体制以执行巴塞尔、鹿特丹和斯德哥尔摩公约、水</w:t>
      </w:r>
      <w:proofErr w:type="gramStart"/>
      <w:r w:rsidRPr="002A632F">
        <w:rPr>
          <w:rFonts w:eastAsia="SimSun"/>
          <w:sz w:val="24"/>
          <w:szCs w:val="24"/>
          <w:lang w:val="zh-CN" w:eastAsia="zh-CN"/>
        </w:rPr>
        <w:t>俣</w:t>
      </w:r>
      <w:proofErr w:type="gramEnd"/>
      <w:r w:rsidRPr="002A632F">
        <w:rPr>
          <w:rFonts w:eastAsia="SimSun"/>
          <w:sz w:val="24"/>
          <w:szCs w:val="24"/>
          <w:lang w:val="zh-CN" w:eastAsia="zh-CN"/>
        </w:rPr>
        <w:t>公约及国际化学品管理战略方针的特别方案执行局、联合国环境规划署和其他实体，如联合国粮食及农业组织、联合国开发计划署、联合国工业发展组织、世界银行和区域开发银行，以及全球环境基金（在《斯德哥尔摩公约》资助的相关活动中），将根据《巴塞尔公约》第</w:t>
      </w:r>
      <w:r w:rsidRPr="002A632F">
        <w:rPr>
          <w:rFonts w:eastAsia="SimSun"/>
          <w:sz w:val="24"/>
          <w:szCs w:val="24"/>
          <w:lang w:val="zh-CN" w:eastAsia="zh-CN"/>
        </w:rPr>
        <w:t>13</w:t>
      </w:r>
      <w:r w:rsidRPr="002A632F">
        <w:rPr>
          <w:rFonts w:eastAsia="SimSun"/>
          <w:sz w:val="24"/>
          <w:szCs w:val="24"/>
          <w:lang w:val="zh-CN" w:eastAsia="zh-CN"/>
        </w:rPr>
        <w:t>条第</w:t>
      </w:r>
      <w:r w:rsidRPr="002A632F">
        <w:rPr>
          <w:rFonts w:eastAsia="SimSun"/>
          <w:sz w:val="24"/>
          <w:szCs w:val="24"/>
          <w:lang w:val="zh-CN" w:eastAsia="zh-CN"/>
        </w:rPr>
        <w:t>3</w:t>
      </w:r>
      <w:r w:rsidRPr="002A632F">
        <w:rPr>
          <w:rFonts w:eastAsia="SimSun"/>
          <w:sz w:val="24"/>
          <w:szCs w:val="24"/>
          <w:lang w:val="zh-CN" w:eastAsia="zh-CN"/>
        </w:rPr>
        <w:t>款向秘书处提交国家报告作为其活动的具体产出，或寻求将提交的国家报告列为其所资助活动的具体产出，以支持缔约</w:t>
      </w:r>
      <w:proofErr w:type="gramStart"/>
      <w:r w:rsidRPr="002A632F">
        <w:rPr>
          <w:rFonts w:eastAsia="SimSun"/>
          <w:sz w:val="24"/>
          <w:szCs w:val="24"/>
          <w:lang w:val="zh-CN" w:eastAsia="zh-CN"/>
        </w:rPr>
        <w:t>方执行</w:t>
      </w:r>
      <w:proofErr w:type="gramEnd"/>
      <w:r w:rsidRPr="002A632F">
        <w:rPr>
          <w:rFonts w:eastAsia="SimSun"/>
          <w:sz w:val="24"/>
          <w:szCs w:val="24"/>
          <w:lang w:val="zh-CN" w:eastAsia="zh-CN"/>
        </w:rPr>
        <w:t>《公约》；</w:t>
      </w:r>
    </w:p>
    <w:p w14:paraId="5214BCDC"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请</w:t>
      </w:r>
      <w:r w:rsidRPr="002A632F">
        <w:rPr>
          <w:rFonts w:eastAsia="SimSun"/>
          <w:sz w:val="24"/>
          <w:szCs w:val="24"/>
          <w:lang w:val="zh-CN" w:eastAsia="zh-CN"/>
        </w:rPr>
        <w:t>秘书处将根据第</w:t>
      </w:r>
      <w:r w:rsidRPr="002A632F">
        <w:rPr>
          <w:rFonts w:eastAsia="SimSun"/>
          <w:sz w:val="24"/>
          <w:szCs w:val="24"/>
          <w:lang w:val="zh-CN" w:eastAsia="zh-CN"/>
        </w:rPr>
        <w:t>13</w:t>
      </w:r>
      <w:r w:rsidRPr="002A632F">
        <w:rPr>
          <w:rFonts w:eastAsia="SimSun"/>
          <w:sz w:val="24"/>
          <w:szCs w:val="24"/>
          <w:lang w:val="zh-CN" w:eastAsia="zh-CN"/>
        </w:rPr>
        <w:t>条第</w:t>
      </w:r>
      <w:r w:rsidRPr="002A632F">
        <w:rPr>
          <w:rFonts w:eastAsia="SimSun"/>
          <w:sz w:val="24"/>
          <w:szCs w:val="24"/>
          <w:lang w:val="zh-CN" w:eastAsia="zh-CN"/>
        </w:rPr>
        <w:t>3</w:t>
      </w:r>
      <w:r w:rsidRPr="002A632F">
        <w:rPr>
          <w:rFonts w:eastAsia="SimSun"/>
          <w:sz w:val="24"/>
          <w:szCs w:val="24"/>
          <w:lang w:val="zh-CN" w:eastAsia="zh-CN"/>
        </w:rPr>
        <w:t>款向秘书处提交国家报告列为其技术援助活动的具体产出，或寻求将提交的国家报告列为其资助的技术援助活动的具体产出，以支持缔约</w:t>
      </w:r>
      <w:proofErr w:type="gramStart"/>
      <w:r w:rsidRPr="002A632F">
        <w:rPr>
          <w:rFonts w:eastAsia="SimSun"/>
          <w:sz w:val="24"/>
          <w:szCs w:val="24"/>
          <w:lang w:val="zh-CN" w:eastAsia="zh-CN"/>
        </w:rPr>
        <w:t>方执行</w:t>
      </w:r>
      <w:proofErr w:type="gramEnd"/>
      <w:r w:rsidRPr="002A632F">
        <w:rPr>
          <w:rFonts w:eastAsia="SimSun"/>
          <w:sz w:val="24"/>
          <w:szCs w:val="24"/>
          <w:lang w:val="zh-CN" w:eastAsia="zh-CN"/>
        </w:rPr>
        <w:t>《公约》；</w:t>
      </w:r>
    </w:p>
    <w:p w14:paraId="009E2D33" w14:textId="77777777" w:rsidR="00E97AD5" w:rsidRPr="00217EFF" w:rsidRDefault="00E97AD5" w:rsidP="00E97AD5">
      <w:pPr>
        <w:pStyle w:val="CH4"/>
        <w:keepNext w:val="0"/>
        <w:keepLines w:val="0"/>
        <w:jc w:val="both"/>
        <w:rPr>
          <w:rFonts w:ascii="SimHei" w:eastAsia="SimHei"/>
          <w:sz w:val="24"/>
          <w:szCs w:val="24"/>
          <w:lang w:eastAsia="zh-CN"/>
        </w:rPr>
      </w:pPr>
      <w:r w:rsidRPr="00217EFF">
        <w:rPr>
          <w:rFonts w:ascii="SimHei" w:eastAsia="SimHei" w:hint="eastAsia"/>
          <w:sz w:val="24"/>
          <w:szCs w:val="24"/>
          <w:lang w:val="zh-CN" w:eastAsia="zh-CN"/>
        </w:rPr>
        <w:tab/>
      </w:r>
      <w:r w:rsidRPr="00217EFF">
        <w:rPr>
          <w:rFonts w:ascii="SimHei" w:eastAsia="SimHei" w:hint="eastAsia"/>
          <w:sz w:val="24"/>
          <w:szCs w:val="24"/>
          <w:lang w:val="zh-CN" w:eastAsia="zh-CN"/>
        </w:rPr>
        <w:tab/>
      </w:r>
      <w:r w:rsidRPr="00217EFF">
        <w:rPr>
          <w:rFonts w:ascii="SimHei" w:eastAsia="SimHei" w:hint="eastAsia"/>
          <w:bCs/>
          <w:sz w:val="24"/>
          <w:szCs w:val="24"/>
          <w:lang w:val="zh-CN" w:eastAsia="zh-CN"/>
        </w:rPr>
        <w:t>国家报告：关于如何最好地利用国家报告所载信息的建议</w:t>
      </w:r>
    </w:p>
    <w:p w14:paraId="4F38B8DF"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邀请</w:t>
      </w:r>
      <w:r w:rsidRPr="002A632F">
        <w:rPr>
          <w:rFonts w:eastAsia="SimSun"/>
          <w:sz w:val="24"/>
          <w:szCs w:val="24"/>
          <w:lang w:val="zh-CN" w:eastAsia="zh-CN"/>
        </w:rPr>
        <w:t>缔约方分享经验、在国家一级使用每年通过国家报告提交的信息的情况，以及从其他缔约方通过国家报告提交的信息中获益的情况，并请秘书处在资源允许的情况下编写案例研究，说明收到的反馈；</w:t>
      </w:r>
    </w:p>
    <w:p w14:paraId="4E191775"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请</w:t>
      </w:r>
      <w:r w:rsidRPr="002A632F">
        <w:rPr>
          <w:rFonts w:eastAsia="SimSun"/>
          <w:sz w:val="24"/>
          <w:szCs w:val="24"/>
          <w:lang w:val="zh-CN" w:eastAsia="zh-CN"/>
        </w:rPr>
        <w:t>秘书处在资源允许的情况下：</w:t>
      </w:r>
    </w:p>
    <w:p w14:paraId="33A5BDA5" w14:textId="77777777" w:rsidR="00E97AD5" w:rsidRPr="002A632F" w:rsidRDefault="00E97AD5" w:rsidP="00E97AD5">
      <w:pPr>
        <w:pStyle w:val="Normal-pool"/>
        <w:numPr>
          <w:ilvl w:val="1"/>
          <w:numId w:val="31"/>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继续定期出版《废物无国界》出版物，并加强用于查询国家报告的电子报告系统；</w:t>
      </w:r>
    </w:p>
    <w:p w14:paraId="78692A1F" w14:textId="77777777" w:rsidR="00E97AD5" w:rsidRPr="002A632F" w:rsidRDefault="00E97AD5" w:rsidP="00E97AD5">
      <w:pPr>
        <w:pStyle w:val="Normal-pool"/>
        <w:numPr>
          <w:ilvl w:val="1"/>
          <w:numId w:val="31"/>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探讨是否有机会定期出版一份出版物，提供信息说明国家报告中的信息所呈现的法律和体制趋势，并重点介绍委员会在这方面的工作；</w:t>
      </w:r>
    </w:p>
    <w:p w14:paraId="7581D687" w14:textId="77777777" w:rsidR="00E97AD5" w:rsidRPr="002A632F" w:rsidRDefault="00E97AD5" w:rsidP="00E97AD5">
      <w:pPr>
        <w:pStyle w:val="Normal-pool"/>
        <w:numPr>
          <w:ilvl w:val="1"/>
          <w:numId w:val="31"/>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加紧努力，更广泛地向参与落实可持续发展目标、特别是目标</w:t>
      </w:r>
      <w:r w:rsidRPr="002A632F">
        <w:rPr>
          <w:rFonts w:eastAsia="SimSun"/>
          <w:sz w:val="24"/>
          <w:szCs w:val="24"/>
          <w:lang w:val="zh-CN" w:eastAsia="zh-CN"/>
        </w:rPr>
        <w:t>12</w:t>
      </w:r>
      <w:r w:rsidRPr="002A632F">
        <w:rPr>
          <w:rFonts w:eastAsia="SimSun"/>
          <w:sz w:val="24"/>
          <w:szCs w:val="24"/>
          <w:lang w:val="zh-CN" w:eastAsia="zh-CN"/>
        </w:rPr>
        <w:t>的相关国家和国际利益攸关</w:t>
      </w:r>
      <w:proofErr w:type="gramStart"/>
      <w:r w:rsidRPr="002A632F">
        <w:rPr>
          <w:rFonts w:eastAsia="SimSun"/>
          <w:sz w:val="24"/>
          <w:szCs w:val="24"/>
          <w:lang w:val="zh-CN" w:eastAsia="zh-CN"/>
        </w:rPr>
        <w:t>方宣传</w:t>
      </w:r>
      <w:proofErr w:type="gramEnd"/>
      <w:r w:rsidRPr="002A632F">
        <w:rPr>
          <w:rFonts w:eastAsia="SimSun"/>
          <w:sz w:val="24"/>
          <w:szCs w:val="24"/>
          <w:lang w:val="zh-CN" w:eastAsia="zh-CN"/>
        </w:rPr>
        <w:t>根据《巴塞尔公约》提交国家报告的重要性；</w:t>
      </w:r>
    </w:p>
    <w:p w14:paraId="110FEF35" w14:textId="77777777" w:rsidR="00E97AD5" w:rsidRPr="00217EFF" w:rsidRDefault="00E97AD5" w:rsidP="00E97AD5">
      <w:pPr>
        <w:pStyle w:val="CH4"/>
        <w:keepNext w:val="0"/>
        <w:keepLines w:val="0"/>
        <w:jc w:val="both"/>
        <w:rPr>
          <w:rFonts w:ascii="SimHei" w:eastAsia="SimHei"/>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217EFF">
        <w:rPr>
          <w:rFonts w:ascii="SimHei" w:eastAsia="SimHei" w:hint="eastAsia"/>
          <w:bCs/>
          <w:sz w:val="24"/>
          <w:szCs w:val="24"/>
          <w:lang w:val="zh-CN" w:eastAsia="zh-CN"/>
        </w:rPr>
        <w:t>非法贩运：范围界定工作</w:t>
      </w:r>
    </w:p>
    <w:p w14:paraId="2B5888F7"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提醒</w:t>
      </w:r>
      <w:r w:rsidRPr="002A632F">
        <w:rPr>
          <w:rFonts w:eastAsia="SimSun"/>
          <w:sz w:val="24"/>
          <w:szCs w:val="24"/>
          <w:lang w:val="zh-CN" w:eastAsia="zh-CN"/>
        </w:rPr>
        <w:t>缔约方注意关于填写报告格式表</w:t>
      </w:r>
      <w:r w:rsidRPr="002A632F">
        <w:rPr>
          <w:rFonts w:eastAsia="SimSun"/>
          <w:sz w:val="24"/>
          <w:szCs w:val="24"/>
          <w:lang w:val="zh-CN" w:eastAsia="zh-CN"/>
        </w:rPr>
        <w:t>9</w:t>
      </w:r>
      <w:r w:rsidRPr="002A632F">
        <w:rPr>
          <w:rFonts w:eastAsia="SimSun"/>
          <w:sz w:val="24"/>
          <w:szCs w:val="24"/>
          <w:lang w:val="zh-CN" w:eastAsia="zh-CN"/>
        </w:rPr>
        <w:t>的义务的重要性；</w:t>
      </w:r>
    </w:p>
    <w:p w14:paraId="7E8B34DB"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lastRenderedPageBreak/>
        <w:t>鼓励</w:t>
      </w:r>
      <w:r w:rsidRPr="002A632F">
        <w:rPr>
          <w:rFonts w:eastAsia="SimSun"/>
          <w:sz w:val="24"/>
          <w:szCs w:val="24"/>
          <w:lang w:val="zh-CN" w:eastAsia="zh-CN"/>
        </w:rPr>
        <w:t>巴塞尔公约区域和协调中心、联合国环境规划署以及国际刑事警察组织和世界海关组织等执法组织与委员会合作，包括答复索取信息的问卷，以便委员会履行其防止和打击非法贩运的任务；</w:t>
      </w:r>
    </w:p>
    <w:p w14:paraId="3D77C08D"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请</w:t>
      </w:r>
      <w:r w:rsidRPr="002A632F">
        <w:rPr>
          <w:rFonts w:eastAsia="SimSun"/>
          <w:sz w:val="24"/>
          <w:szCs w:val="24"/>
          <w:lang w:val="zh-CN" w:eastAsia="zh-CN"/>
        </w:rPr>
        <w:t>秘书处在资源允许的情况下，并鼓励有协助缔约方预防和打击非法贩运的任务的组织在各自开展执法行动等活动的范围内，根据国家报告表</w:t>
      </w:r>
      <w:r w:rsidRPr="002A632F">
        <w:rPr>
          <w:rFonts w:eastAsia="SimSun"/>
          <w:sz w:val="24"/>
          <w:szCs w:val="24"/>
          <w:lang w:val="zh-CN" w:eastAsia="zh-CN"/>
        </w:rPr>
        <w:t>9</w:t>
      </w:r>
      <w:r w:rsidRPr="002A632F">
        <w:rPr>
          <w:rFonts w:eastAsia="SimSun"/>
          <w:sz w:val="24"/>
          <w:szCs w:val="24"/>
          <w:lang w:val="zh-CN" w:eastAsia="zh-CN"/>
        </w:rPr>
        <w:t>中提供的资料，收集以下信息：有多少非法贩运案件、涉及哪些废物、发生在哪些区域以及案件是如何得到解决的；</w:t>
      </w:r>
    </w:p>
    <w:p w14:paraId="3622B8F7"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又请</w:t>
      </w:r>
      <w:r w:rsidRPr="002A632F">
        <w:rPr>
          <w:rFonts w:eastAsia="SimSun"/>
          <w:sz w:val="24"/>
          <w:szCs w:val="24"/>
          <w:lang w:val="zh-CN" w:eastAsia="zh-CN"/>
        </w:rPr>
        <w:t>秘书处在资源允许的情况下，根据缔约方的国家报告，每年整合一次缔约方报告的非法贩运案件的信息，并在其网站上提高这类信息的可见度；</w:t>
      </w:r>
    </w:p>
    <w:p w14:paraId="6D1EAA1A" w14:textId="77777777" w:rsidR="00E97AD5" w:rsidRPr="00217EFF" w:rsidRDefault="00E97AD5" w:rsidP="00E97AD5">
      <w:pPr>
        <w:pStyle w:val="CH4"/>
        <w:keepNext w:val="0"/>
        <w:keepLines w:val="0"/>
        <w:jc w:val="both"/>
        <w:rPr>
          <w:rFonts w:eastAsia="SimHei"/>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217EFF">
        <w:rPr>
          <w:rFonts w:eastAsia="SimHei"/>
          <w:bCs/>
          <w:sz w:val="24"/>
          <w:szCs w:val="24"/>
          <w:lang w:val="zh-CN" w:eastAsia="zh-CN"/>
        </w:rPr>
        <w:t>非法贩运：国家协调机制</w:t>
      </w:r>
    </w:p>
    <w:p w14:paraId="4C70A77F"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bCs/>
          <w:sz w:val="24"/>
          <w:szCs w:val="24"/>
          <w:lang w:eastAsia="zh-CN"/>
        </w:rPr>
      </w:pPr>
      <w:r w:rsidRPr="00217EFF">
        <w:rPr>
          <w:rFonts w:ascii="KaiTi" w:eastAsia="KaiTi" w:hAnsi="KaiTi"/>
          <w:sz w:val="24"/>
          <w:szCs w:val="24"/>
          <w:lang w:val="zh-CN" w:eastAsia="zh-CN"/>
        </w:rPr>
        <w:t>请</w:t>
      </w:r>
      <w:r w:rsidRPr="002A632F">
        <w:rPr>
          <w:rFonts w:eastAsia="SimSun"/>
          <w:sz w:val="24"/>
          <w:szCs w:val="24"/>
          <w:lang w:val="zh-CN" w:eastAsia="zh-CN"/>
        </w:rPr>
        <w:t>秘书处在资源允许的情况下，并鼓励有协助缔约</w:t>
      </w:r>
      <w:proofErr w:type="gramStart"/>
      <w:r w:rsidRPr="002A632F">
        <w:rPr>
          <w:rFonts w:eastAsia="SimSun"/>
          <w:sz w:val="24"/>
          <w:szCs w:val="24"/>
          <w:lang w:val="zh-CN" w:eastAsia="zh-CN"/>
        </w:rPr>
        <w:t>方防止</w:t>
      </w:r>
      <w:proofErr w:type="gramEnd"/>
      <w:r w:rsidRPr="002A632F">
        <w:rPr>
          <w:rFonts w:eastAsia="SimSun"/>
          <w:sz w:val="24"/>
          <w:szCs w:val="24"/>
          <w:lang w:val="zh-CN" w:eastAsia="zh-CN"/>
        </w:rPr>
        <w:t>和打击非法贩运的任务的组织相互合作（包括通过优化非法贩运问题上的遵章守法环境网络开展合作），对主管部门和执法实体进行预防和打击非法贩运的联合培训，以期加强国家一级的协调，包括实现国家协调机制正规化；</w:t>
      </w:r>
      <w:bookmarkStart w:id="8" w:name="_Hlk35797068"/>
      <w:bookmarkEnd w:id="8"/>
    </w:p>
    <w:p w14:paraId="18D69D50"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邀请</w:t>
      </w:r>
      <w:r w:rsidRPr="002A632F">
        <w:rPr>
          <w:rFonts w:eastAsia="SimSun"/>
          <w:sz w:val="24"/>
          <w:szCs w:val="24"/>
          <w:lang w:val="zh-CN" w:eastAsia="zh-CN"/>
        </w:rPr>
        <w:t>国际刑事警察组织和世界海关组织等有开展防止和打击非法贩运执法行动的任务的组织与秘书处合作，以期在筹备、实施和跟进此类行动期间，促进主管部门与国家一级执法实体之间的沟通和协调；</w:t>
      </w:r>
    </w:p>
    <w:p w14:paraId="7C5DC84C" w14:textId="77777777" w:rsidR="00E97AD5" w:rsidRPr="00217EFF" w:rsidRDefault="00E97AD5" w:rsidP="00E97AD5">
      <w:pPr>
        <w:pStyle w:val="CH4"/>
        <w:keepNext w:val="0"/>
        <w:keepLines w:val="0"/>
        <w:jc w:val="both"/>
        <w:rPr>
          <w:rFonts w:eastAsia="SimHei"/>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217EFF">
        <w:rPr>
          <w:rFonts w:eastAsia="SimHei"/>
          <w:bCs/>
          <w:sz w:val="24"/>
          <w:szCs w:val="24"/>
          <w:lang w:val="zh-CN" w:eastAsia="zh-CN"/>
        </w:rPr>
        <w:t>非法贩运：对报告格式问题</w:t>
      </w:r>
      <w:r w:rsidRPr="00217EFF">
        <w:rPr>
          <w:rFonts w:eastAsia="SimHei"/>
          <w:bCs/>
          <w:sz w:val="24"/>
          <w:szCs w:val="24"/>
          <w:lang w:val="zh-CN" w:eastAsia="zh-CN"/>
        </w:rPr>
        <w:t>1 (c)</w:t>
      </w:r>
      <w:r w:rsidRPr="00217EFF">
        <w:rPr>
          <w:rFonts w:eastAsia="SimHei"/>
          <w:bCs/>
          <w:sz w:val="24"/>
          <w:szCs w:val="24"/>
          <w:lang w:val="zh-CN" w:eastAsia="zh-CN"/>
        </w:rPr>
        <w:t>的答复</w:t>
      </w:r>
    </w:p>
    <w:p w14:paraId="34D9FB54"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请</w:t>
      </w:r>
      <w:r w:rsidRPr="002A632F">
        <w:rPr>
          <w:rFonts w:eastAsia="SimSun"/>
          <w:sz w:val="24"/>
          <w:szCs w:val="24"/>
          <w:lang w:val="zh-CN" w:eastAsia="zh-CN"/>
        </w:rPr>
        <w:t>秘书处在其技术援助活动中确保其对缔约方的支持，或其他各方利用对技术合作信托基金的捐款、为协助需要技术援助的发展中国家和其他国家而提供的支持，是旨在确保充分立法执行《公约》，特别是第</w:t>
      </w:r>
      <w:r w:rsidRPr="002A632F">
        <w:rPr>
          <w:rFonts w:eastAsia="SimSun"/>
          <w:sz w:val="24"/>
          <w:szCs w:val="24"/>
          <w:lang w:val="zh-CN" w:eastAsia="zh-CN"/>
        </w:rPr>
        <w:t>9</w:t>
      </w:r>
      <w:r w:rsidRPr="002A632F">
        <w:rPr>
          <w:rFonts w:eastAsia="SimSun"/>
          <w:sz w:val="24"/>
          <w:szCs w:val="24"/>
          <w:lang w:val="zh-CN" w:eastAsia="zh-CN"/>
        </w:rPr>
        <w:t>条，并酌情包括《公约》的任何修正，</w:t>
      </w:r>
      <w:r w:rsidRPr="002A632F">
        <w:rPr>
          <w:rFonts w:eastAsia="SimSun"/>
          <w:sz w:val="24"/>
          <w:szCs w:val="24"/>
          <w:lang w:val="zh-CN" w:eastAsia="zh-CN"/>
        </w:rPr>
        <w:t xml:space="preserve"> </w:t>
      </w:r>
      <w:r w:rsidRPr="002A632F">
        <w:rPr>
          <w:rFonts w:eastAsia="SimSun"/>
          <w:sz w:val="24"/>
          <w:szCs w:val="24"/>
          <w:lang w:val="zh-CN" w:eastAsia="zh-CN"/>
        </w:rPr>
        <w:t>例如根据</w:t>
      </w:r>
      <w:r w:rsidRPr="002A632F">
        <w:rPr>
          <w:rFonts w:eastAsia="SimSun"/>
          <w:sz w:val="24"/>
          <w:szCs w:val="24"/>
          <w:lang w:val="zh-CN" w:eastAsia="zh-CN"/>
        </w:rPr>
        <w:t>BC-III/1</w:t>
      </w:r>
      <w:r w:rsidRPr="002A632F">
        <w:rPr>
          <w:rFonts w:eastAsia="SimSun"/>
          <w:sz w:val="24"/>
          <w:szCs w:val="24"/>
          <w:lang w:val="zh-CN" w:eastAsia="zh-CN"/>
        </w:rPr>
        <w:t>号决定（《禁运修正》）和</w:t>
      </w:r>
      <w:r w:rsidRPr="002A632F">
        <w:rPr>
          <w:rFonts w:eastAsia="SimSun"/>
          <w:sz w:val="24"/>
          <w:szCs w:val="24"/>
          <w:lang w:val="zh-CN" w:eastAsia="zh-CN"/>
        </w:rPr>
        <w:t>BC-14/12</w:t>
      </w:r>
      <w:r w:rsidRPr="002A632F">
        <w:rPr>
          <w:rFonts w:eastAsia="SimSun"/>
          <w:sz w:val="24"/>
          <w:szCs w:val="24"/>
          <w:lang w:val="zh-CN" w:eastAsia="zh-CN"/>
        </w:rPr>
        <w:t>号决定（《对巴塞尔公约》附件二、八和九的修正，称为</w:t>
      </w:r>
      <w:r w:rsidRPr="00F907FA">
        <w:rPr>
          <w:rFonts w:ascii="SimSun" w:eastAsia="SimSun" w:hAnsi="SimSun"/>
          <w:sz w:val="24"/>
          <w:szCs w:val="24"/>
          <w:lang w:val="zh-CN" w:eastAsia="zh-CN"/>
        </w:rPr>
        <w:t>“塑料废物修正”</w:t>
      </w:r>
      <w:r w:rsidRPr="002A632F">
        <w:rPr>
          <w:rFonts w:eastAsia="SimSun"/>
          <w:sz w:val="24"/>
          <w:szCs w:val="24"/>
          <w:lang w:val="zh-CN" w:eastAsia="zh-CN"/>
        </w:rPr>
        <w:t>）</w:t>
      </w:r>
      <w:proofErr w:type="gramStart"/>
      <w:r w:rsidRPr="002A632F">
        <w:rPr>
          <w:rFonts w:eastAsia="SimSun"/>
          <w:sz w:val="24"/>
          <w:szCs w:val="24"/>
          <w:lang w:val="zh-CN" w:eastAsia="zh-CN"/>
        </w:rPr>
        <w:t>作出</w:t>
      </w:r>
      <w:proofErr w:type="gramEnd"/>
      <w:r w:rsidRPr="002A632F">
        <w:rPr>
          <w:rFonts w:eastAsia="SimSun"/>
          <w:sz w:val="24"/>
          <w:szCs w:val="24"/>
          <w:lang w:val="zh-CN" w:eastAsia="zh-CN"/>
        </w:rPr>
        <w:t>的修正，以及《公约》附件的其他任何修正；</w:t>
      </w:r>
    </w:p>
    <w:p w14:paraId="298B98C3" w14:textId="77777777" w:rsidR="00E97AD5" w:rsidRPr="002A632F" w:rsidRDefault="00E97AD5" w:rsidP="00E97AD5">
      <w:pPr>
        <w:pStyle w:val="CH4"/>
        <w:keepNext w:val="0"/>
        <w:keepLines w:val="0"/>
        <w:jc w:val="both"/>
        <w:rPr>
          <w:rFonts w:eastAsia="SimSun"/>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217EFF">
        <w:rPr>
          <w:rFonts w:eastAsia="SimHei"/>
          <w:bCs/>
          <w:sz w:val="24"/>
          <w:szCs w:val="24"/>
          <w:lang w:val="zh-CN" w:eastAsia="zh-CN"/>
        </w:rPr>
        <w:t>非法贩运：包括优化非法贩运问题上的遵章守法环境网络在内的合作安排</w:t>
      </w:r>
    </w:p>
    <w:p w14:paraId="6B70431C"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欢迎</w:t>
      </w:r>
      <w:r w:rsidRPr="002A632F">
        <w:rPr>
          <w:rFonts w:eastAsia="SimSun"/>
          <w:sz w:val="24"/>
          <w:szCs w:val="24"/>
          <w:lang w:val="zh-CN" w:eastAsia="zh-CN"/>
        </w:rPr>
        <w:t>并进一步鼓励欧洲联盟环境法实施和执行网络、国际刑事警察组织、联合国环境规划署和世界海关组织等组织在开展活动支持缔约</w:t>
      </w:r>
      <w:proofErr w:type="gramStart"/>
      <w:r w:rsidRPr="002A632F">
        <w:rPr>
          <w:rFonts w:eastAsia="SimSun"/>
          <w:sz w:val="24"/>
          <w:szCs w:val="24"/>
          <w:lang w:val="zh-CN" w:eastAsia="zh-CN"/>
        </w:rPr>
        <w:t>方努力</w:t>
      </w:r>
      <w:proofErr w:type="gramEnd"/>
      <w:r w:rsidRPr="002A632F">
        <w:rPr>
          <w:rFonts w:eastAsia="SimSun"/>
          <w:sz w:val="24"/>
          <w:szCs w:val="24"/>
          <w:lang w:val="zh-CN" w:eastAsia="zh-CN"/>
        </w:rPr>
        <w:t>预防和打击非法贩运时，努力与秘书处合作，并请秘书处酌情进一步努力与欧洲安全与合作组织和联合国毒品和犯罪问题办公室等实体合作；</w:t>
      </w:r>
    </w:p>
    <w:p w14:paraId="4CCB73F2"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再次</w:t>
      </w:r>
      <w:r w:rsidRPr="002A632F">
        <w:rPr>
          <w:rFonts w:eastAsia="SimSun"/>
          <w:sz w:val="24"/>
          <w:szCs w:val="24"/>
          <w:lang w:val="zh-CN" w:eastAsia="zh-CN"/>
        </w:rPr>
        <w:t>邀请国际刑事警察组织和联合国毒品和犯罪问题办公室加入优化非法贩运问题上的遵章守法环境网络；</w:t>
      </w:r>
      <w:bookmarkStart w:id="9" w:name="_Toc38364155"/>
      <w:bookmarkStart w:id="10" w:name="_Toc38364303"/>
      <w:bookmarkEnd w:id="9"/>
      <w:bookmarkEnd w:id="10"/>
    </w:p>
    <w:p w14:paraId="342BDE9C"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请</w:t>
      </w:r>
      <w:r w:rsidRPr="002A632F">
        <w:rPr>
          <w:rFonts w:eastAsia="SimSun"/>
          <w:sz w:val="24"/>
          <w:szCs w:val="24"/>
          <w:lang w:val="zh-CN" w:eastAsia="zh-CN"/>
        </w:rPr>
        <w:t>秘书处在资源允许的情况下，为加强对环境网络成员与执法部门、特别是海关部门开展的联合行动的支持：</w:t>
      </w:r>
    </w:p>
    <w:p w14:paraId="1207DC65" w14:textId="77777777" w:rsidR="00E97AD5" w:rsidRPr="002A632F" w:rsidRDefault="00E97AD5" w:rsidP="00E97AD5">
      <w:pPr>
        <w:pStyle w:val="Normal-pool"/>
        <w:numPr>
          <w:ilvl w:val="1"/>
          <w:numId w:val="37"/>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协助安排由环境网络成员主导的联合检查和执法行动，并为此：</w:t>
      </w:r>
    </w:p>
    <w:p w14:paraId="529EBA60" w14:textId="77777777" w:rsidR="00E97AD5" w:rsidRPr="002A632F" w:rsidRDefault="00E97AD5" w:rsidP="00E97AD5">
      <w:pPr>
        <w:pStyle w:val="Normal-pool"/>
        <w:numPr>
          <w:ilvl w:val="0"/>
          <w:numId w:val="38"/>
        </w:numPr>
        <w:tabs>
          <w:tab w:val="clear" w:pos="1247"/>
          <w:tab w:val="clear" w:pos="1814"/>
        </w:tabs>
        <w:spacing w:after="120"/>
        <w:ind w:left="3119" w:hanging="624"/>
        <w:jc w:val="both"/>
        <w:rPr>
          <w:rFonts w:eastAsia="SimSun"/>
          <w:sz w:val="24"/>
          <w:szCs w:val="24"/>
          <w:lang w:eastAsia="zh-CN"/>
        </w:rPr>
      </w:pPr>
      <w:r w:rsidRPr="002A632F">
        <w:rPr>
          <w:rFonts w:eastAsia="SimSun"/>
          <w:sz w:val="24"/>
          <w:szCs w:val="24"/>
          <w:lang w:val="zh-CN" w:eastAsia="zh-CN"/>
        </w:rPr>
        <w:lastRenderedPageBreak/>
        <w:t>与有关组织密切合作，特别是与欧洲联盟环境法实施和执行网络、国际刑事警察组织和世界海关组织密切合作；</w:t>
      </w:r>
    </w:p>
    <w:p w14:paraId="2E60CABF" w14:textId="77777777" w:rsidR="00E97AD5" w:rsidRPr="002A632F" w:rsidRDefault="00E97AD5" w:rsidP="00E97AD5">
      <w:pPr>
        <w:pStyle w:val="Normal-pool"/>
        <w:numPr>
          <w:ilvl w:val="0"/>
          <w:numId w:val="38"/>
        </w:numPr>
        <w:tabs>
          <w:tab w:val="clear" w:pos="1247"/>
          <w:tab w:val="clear" w:pos="1814"/>
        </w:tabs>
        <w:spacing w:after="120"/>
        <w:ind w:left="3119" w:hanging="624"/>
        <w:jc w:val="both"/>
        <w:rPr>
          <w:rFonts w:eastAsia="SimSun"/>
          <w:sz w:val="24"/>
          <w:szCs w:val="24"/>
          <w:lang w:eastAsia="zh-CN"/>
        </w:rPr>
      </w:pPr>
      <w:r w:rsidRPr="002A632F">
        <w:rPr>
          <w:rFonts w:eastAsia="SimSun"/>
          <w:sz w:val="24"/>
          <w:szCs w:val="24"/>
          <w:lang w:val="zh-CN" w:eastAsia="zh-CN"/>
        </w:rPr>
        <w:t>让所有相关国家有关部门，包括环境监察机构、警方和海关部门参与；</w:t>
      </w:r>
    </w:p>
    <w:p w14:paraId="524EBB01" w14:textId="77777777" w:rsidR="00E97AD5" w:rsidRPr="002A632F" w:rsidRDefault="00E97AD5" w:rsidP="00E97AD5">
      <w:pPr>
        <w:pStyle w:val="Normal-pool"/>
        <w:numPr>
          <w:ilvl w:val="0"/>
          <w:numId w:val="38"/>
        </w:numPr>
        <w:tabs>
          <w:tab w:val="clear" w:pos="1247"/>
          <w:tab w:val="clear" w:pos="1814"/>
        </w:tabs>
        <w:spacing w:after="120"/>
        <w:ind w:left="3119" w:hanging="624"/>
        <w:jc w:val="both"/>
        <w:rPr>
          <w:rFonts w:eastAsia="SimSun"/>
          <w:sz w:val="24"/>
          <w:szCs w:val="24"/>
          <w:lang w:eastAsia="zh-CN"/>
        </w:rPr>
      </w:pPr>
      <w:r w:rsidRPr="002A632F">
        <w:rPr>
          <w:rFonts w:eastAsia="SimSun"/>
          <w:sz w:val="24"/>
          <w:szCs w:val="24"/>
          <w:lang w:val="zh-CN" w:eastAsia="zh-CN"/>
        </w:rPr>
        <w:t>酌情将重点放在特定的废物流上（例如塑料废物和电子废物）；</w:t>
      </w:r>
    </w:p>
    <w:p w14:paraId="3169095A" w14:textId="77777777" w:rsidR="00E97AD5" w:rsidRPr="002A632F" w:rsidRDefault="00E97AD5" w:rsidP="00E97AD5">
      <w:pPr>
        <w:pStyle w:val="Normal-pool"/>
        <w:numPr>
          <w:ilvl w:val="1"/>
          <w:numId w:val="37"/>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协助筹备这些联合检查和执法行动，与环境网络成员携手为参与行动的国家有关部门（包括环境监察部门、警察和海关部门）提供培训；</w:t>
      </w:r>
    </w:p>
    <w:p w14:paraId="2598A26E" w14:textId="77777777" w:rsidR="00E97AD5" w:rsidRPr="002A632F" w:rsidRDefault="00E97AD5" w:rsidP="00E97AD5">
      <w:pPr>
        <w:pStyle w:val="Normal-pool"/>
        <w:numPr>
          <w:ilvl w:val="1"/>
          <w:numId w:val="37"/>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在行动后开会讨论经验教训，特别是在规划、采用的方法以及如何发展和改进现有执法体系方面；</w:t>
      </w:r>
    </w:p>
    <w:p w14:paraId="6B9C1C8B"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请</w:t>
      </w:r>
      <w:r w:rsidRPr="002A632F">
        <w:rPr>
          <w:rFonts w:eastAsia="SimSun"/>
          <w:sz w:val="24"/>
          <w:szCs w:val="24"/>
          <w:lang w:val="zh-CN" w:eastAsia="zh-CN"/>
        </w:rPr>
        <w:t>秘书处向相关国际组织通报关于防止和打击非法贩运的决定，并请这些组织在其工作流程中考虑到这些决定；</w:t>
      </w:r>
    </w:p>
    <w:p w14:paraId="5EFFDE61"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又请</w:t>
      </w:r>
      <w:r w:rsidRPr="002A632F">
        <w:rPr>
          <w:rFonts w:eastAsia="SimSun"/>
          <w:sz w:val="24"/>
          <w:szCs w:val="24"/>
          <w:lang w:val="zh-CN" w:eastAsia="zh-CN"/>
        </w:rPr>
        <w:t>秘书处在资源允许的情况下，继续为环境网络提供便利和专门知识，并组织环境网络的年度会议；</w:t>
      </w:r>
    </w:p>
    <w:p w14:paraId="19032002"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还请</w:t>
      </w:r>
      <w:r w:rsidRPr="002A632F">
        <w:rPr>
          <w:rFonts w:eastAsia="SimSun"/>
          <w:sz w:val="24"/>
          <w:szCs w:val="24"/>
          <w:lang w:val="zh-CN" w:eastAsia="zh-CN"/>
        </w:rPr>
        <w:t>秘书处根据环境网络职权范围第</w:t>
      </w:r>
      <w:r w:rsidRPr="002A632F">
        <w:rPr>
          <w:rFonts w:eastAsia="SimSun"/>
          <w:sz w:val="24"/>
          <w:szCs w:val="24"/>
          <w:lang w:val="zh-CN" w:eastAsia="zh-CN"/>
        </w:rPr>
        <w:t>4</w:t>
      </w:r>
      <w:r w:rsidRPr="002A632F">
        <w:rPr>
          <w:rFonts w:eastAsia="SimSun"/>
          <w:sz w:val="24"/>
          <w:szCs w:val="24"/>
          <w:lang w:val="zh-CN" w:eastAsia="zh-CN"/>
        </w:rPr>
        <w:t>段，为支持主办和组织讲习班或者在线或虚拟的培训和情况介绍会（特别是针对发展中国家），在资源允许的情况下组织有环境网络成员参加的联合讲习班，以培训处理非法贩运问题的主管部门和执法部门；</w:t>
      </w:r>
    </w:p>
    <w:p w14:paraId="27EFAE5E"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寻求</w:t>
      </w:r>
      <w:r w:rsidRPr="002A632F">
        <w:rPr>
          <w:rFonts w:eastAsia="SimSun"/>
          <w:sz w:val="24"/>
          <w:szCs w:val="24"/>
          <w:lang w:val="zh-CN" w:eastAsia="zh-CN"/>
        </w:rPr>
        <w:t>根据环境网络职权范围第</w:t>
      </w:r>
      <w:r w:rsidRPr="002A632F">
        <w:rPr>
          <w:rFonts w:eastAsia="SimSun"/>
          <w:sz w:val="24"/>
          <w:szCs w:val="24"/>
          <w:lang w:val="zh-CN" w:eastAsia="zh-CN"/>
        </w:rPr>
        <w:t>4</w:t>
      </w:r>
      <w:r w:rsidRPr="002A632F">
        <w:rPr>
          <w:rFonts w:eastAsia="SimSun"/>
          <w:sz w:val="24"/>
          <w:szCs w:val="24"/>
          <w:lang w:val="zh-CN" w:eastAsia="zh-CN"/>
        </w:rPr>
        <w:t>段通过以下途径改进环境网络的信息传播工作：</w:t>
      </w:r>
    </w:p>
    <w:p w14:paraId="3101041F" w14:textId="77777777" w:rsidR="00E97AD5" w:rsidRPr="002A632F" w:rsidRDefault="00E97AD5" w:rsidP="00E97AD5">
      <w:pPr>
        <w:pStyle w:val="Normal-pool"/>
        <w:numPr>
          <w:ilvl w:val="1"/>
          <w:numId w:val="36"/>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鼓励环境网络成员向秘书处提供关于检查可疑非法运输和执行禁止非法运输的立法的最佳做法实例，包括检查工作的规划和实施以及有关部门如何处理非法运输的信息，以便在公约网站上传播；</w:t>
      </w:r>
    </w:p>
    <w:p w14:paraId="0F07E70A" w14:textId="77777777" w:rsidR="00E97AD5" w:rsidRPr="002A632F" w:rsidRDefault="00E97AD5" w:rsidP="00E97AD5">
      <w:pPr>
        <w:pStyle w:val="Normal-pool"/>
        <w:numPr>
          <w:ilvl w:val="1"/>
          <w:numId w:val="36"/>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请秘书处在资源允许的情况下，在环境网络成员中建立一个关于执行《公约》的专门知识网络，例</w:t>
      </w:r>
      <w:r>
        <w:rPr>
          <w:rFonts w:eastAsia="SimSun"/>
          <w:sz w:val="24"/>
          <w:szCs w:val="24"/>
          <w:lang w:val="zh-CN" w:eastAsia="zh-CN"/>
        </w:rPr>
        <w:tab/>
      </w:r>
      <w:r w:rsidRPr="002A632F">
        <w:rPr>
          <w:rFonts w:eastAsia="SimSun"/>
          <w:sz w:val="24"/>
          <w:szCs w:val="24"/>
          <w:lang w:val="zh-CN" w:eastAsia="zh-CN"/>
        </w:rPr>
        <w:t>如利用有关网站创建一个交流平台，</w:t>
      </w:r>
      <w:proofErr w:type="gramStart"/>
      <w:r w:rsidRPr="002A632F">
        <w:rPr>
          <w:rFonts w:eastAsia="SimSun"/>
          <w:sz w:val="24"/>
          <w:szCs w:val="24"/>
          <w:lang w:val="zh-CN" w:eastAsia="zh-CN"/>
        </w:rPr>
        <w:t>供利益</w:t>
      </w:r>
      <w:proofErr w:type="gramEnd"/>
      <w:r w:rsidRPr="002A632F">
        <w:rPr>
          <w:rFonts w:eastAsia="SimSun"/>
          <w:sz w:val="24"/>
          <w:szCs w:val="24"/>
          <w:lang w:val="zh-CN" w:eastAsia="zh-CN"/>
        </w:rPr>
        <w:t>攸关方用来同环境网络成员和秘书处联系，分享技巧和最佳做法，提出问题和相互提供支持；</w:t>
      </w:r>
    </w:p>
    <w:p w14:paraId="3D3732F0"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bookmarkStart w:id="11" w:name="_Toc38364160"/>
      <w:bookmarkStart w:id="12" w:name="_Toc38364308"/>
      <w:bookmarkStart w:id="13" w:name="_Toc38364162"/>
      <w:bookmarkStart w:id="14" w:name="_Toc38364310"/>
      <w:bookmarkEnd w:id="11"/>
      <w:bookmarkEnd w:id="12"/>
      <w:bookmarkEnd w:id="13"/>
      <w:bookmarkEnd w:id="14"/>
      <w:r w:rsidRPr="00217EFF">
        <w:rPr>
          <w:rFonts w:ascii="KaiTi" w:eastAsia="KaiTi" w:hAnsi="KaiTi"/>
          <w:sz w:val="24"/>
          <w:szCs w:val="24"/>
          <w:lang w:val="zh-CN" w:eastAsia="zh-CN"/>
        </w:rPr>
        <w:t>决定</w:t>
      </w:r>
      <w:r w:rsidRPr="002A632F">
        <w:rPr>
          <w:rFonts w:eastAsia="SimSun"/>
          <w:sz w:val="24"/>
          <w:szCs w:val="24"/>
          <w:lang w:val="zh-CN" w:eastAsia="zh-CN"/>
        </w:rPr>
        <w:t>为了确保环境网络工作的可持续性，根据环境网络职权范围第</w:t>
      </w:r>
      <w:r w:rsidRPr="002A632F">
        <w:rPr>
          <w:rFonts w:eastAsia="SimSun"/>
          <w:sz w:val="24"/>
          <w:szCs w:val="24"/>
          <w:lang w:val="zh-CN" w:eastAsia="zh-CN"/>
        </w:rPr>
        <w:t>4</w:t>
      </w:r>
      <w:r w:rsidRPr="002A632F">
        <w:rPr>
          <w:rFonts w:eastAsia="SimSun"/>
          <w:sz w:val="24"/>
          <w:szCs w:val="24"/>
          <w:lang w:val="zh-CN" w:eastAsia="zh-CN"/>
        </w:rPr>
        <w:t>段，《巴塞尔公约》</w:t>
      </w:r>
      <w:r w:rsidRPr="002A632F">
        <w:rPr>
          <w:rFonts w:eastAsia="SimSun"/>
          <w:sz w:val="24"/>
          <w:szCs w:val="24"/>
          <w:lang w:val="zh-CN" w:eastAsia="zh-CN"/>
        </w:rPr>
        <w:t>2022–2023</w:t>
      </w:r>
      <w:r w:rsidRPr="002A632F">
        <w:rPr>
          <w:rFonts w:eastAsia="SimSun"/>
          <w:sz w:val="24"/>
          <w:szCs w:val="24"/>
          <w:lang w:val="zh-CN" w:eastAsia="zh-CN"/>
        </w:rPr>
        <w:t>两年期工作方案和预算将规定单独为环境网络的活动（包括业务活动、使用公约网站传播信息和培训活动）提供资金；</w:t>
      </w:r>
      <w:bookmarkStart w:id="15" w:name="_Toc38364164"/>
      <w:bookmarkStart w:id="16" w:name="_Toc38364312"/>
      <w:bookmarkEnd w:id="15"/>
      <w:bookmarkEnd w:id="16"/>
    </w:p>
    <w:p w14:paraId="09AA05E5"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17EFF">
        <w:rPr>
          <w:rFonts w:ascii="KaiTi" w:eastAsia="KaiTi" w:hAnsi="KaiTi"/>
          <w:sz w:val="24"/>
          <w:szCs w:val="24"/>
          <w:lang w:val="zh-CN" w:eastAsia="zh-CN"/>
        </w:rPr>
        <w:t>又决定</w:t>
      </w:r>
      <w:r w:rsidRPr="002A632F">
        <w:rPr>
          <w:rFonts w:eastAsia="SimSun"/>
          <w:sz w:val="24"/>
          <w:szCs w:val="24"/>
          <w:lang w:val="zh-CN" w:eastAsia="zh-CN"/>
        </w:rPr>
        <w:t>，为使环境网络主席和副主席的任期与网络成员的任期保持一致，修改环境网络职权范围第</w:t>
      </w:r>
      <w:r w:rsidRPr="002A632F">
        <w:rPr>
          <w:rFonts w:eastAsia="SimSun"/>
          <w:sz w:val="24"/>
          <w:szCs w:val="24"/>
          <w:lang w:val="zh-CN" w:eastAsia="zh-CN"/>
        </w:rPr>
        <w:t>18</w:t>
      </w:r>
      <w:r w:rsidRPr="002A632F">
        <w:rPr>
          <w:rFonts w:eastAsia="SimSun"/>
          <w:sz w:val="24"/>
          <w:szCs w:val="24"/>
          <w:lang w:val="zh-CN" w:eastAsia="zh-CN"/>
        </w:rPr>
        <w:t>和第</w:t>
      </w:r>
      <w:r w:rsidRPr="002A632F">
        <w:rPr>
          <w:rFonts w:eastAsia="SimSun"/>
          <w:sz w:val="24"/>
          <w:szCs w:val="24"/>
          <w:lang w:val="zh-CN" w:eastAsia="zh-CN"/>
        </w:rPr>
        <w:t>19</w:t>
      </w:r>
      <w:r w:rsidRPr="002A632F">
        <w:rPr>
          <w:rFonts w:eastAsia="SimSun"/>
          <w:sz w:val="24"/>
          <w:szCs w:val="24"/>
          <w:lang w:val="zh-CN" w:eastAsia="zh-CN"/>
        </w:rPr>
        <w:t>段，删除下文中有删除线的案文，增加有下划线的案文：</w:t>
      </w:r>
    </w:p>
    <w:p w14:paraId="5AB0DA76" w14:textId="77777777" w:rsidR="00E97AD5" w:rsidRPr="002A632F" w:rsidRDefault="00E97AD5" w:rsidP="00E97AD5">
      <w:pPr>
        <w:pStyle w:val="NormalNonumber"/>
        <w:tabs>
          <w:tab w:val="clear" w:pos="1247"/>
          <w:tab w:val="clear" w:pos="1814"/>
        </w:tabs>
        <w:ind w:left="2495" w:hanging="624"/>
        <w:jc w:val="both"/>
        <w:rPr>
          <w:rFonts w:eastAsia="SimSun"/>
          <w:sz w:val="24"/>
          <w:szCs w:val="24"/>
          <w:lang w:eastAsia="zh-CN"/>
        </w:rPr>
      </w:pPr>
      <w:bookmarkStart w:id="17" w:name="_Toc38364166"/>
      <w:bookmarkStart w:id="18" w:name="_Toc38364314"/>
      <w:bookmarkStart w:id="19" w:name="_Toc38364167"/>
      <w:bookmarkStart w:id="20" w:name="_Toc38364315"/>
      <w:bookmarkEnd w:id="17"/>
      <w:bookmarkEnd w:id="18"/>
      <w:bookmarkEnd w:id="19"/>
      <w:bookmarkEnd w:id="20"/>
      <w:r w:rsidRPr="00D538D0">
        <w:rPr>
          <w:rFonts w:ascii="SimSun" w:eastAsia="SimSun" w:hAnsi="SimSun"/>
          <w:sz w:val="24"/>
          <w:szCs w:val="24"/>
          <w:lang w:val="zh-CN" w:eastAsia="zh-CN"/>
        </w:rPr>
        <w:lastRenderedPageBreak/>
        <w:t>“</w:t>
      </w:r>
      <w:r w:rsidRPr="002A632F">
        <w:rPr>
          <w:rFonts w:eastAsia="SimSun"/>
          <w:sz w:val="24"/>
          <w:szCs w:val="24"/>
          <w:lang w:val="zh-CN" w:eastAsia="zh-CN"/>
        </w:rPr>
        <w:t>18.</w:t>
      </w:r>
      <w:r>
        <w:rPr>
          <w:rFonts w:eastAsia="SimSun"/>
          <w:sz w:val="24"/>
          <w:szCs w:val="24"/>
          <w:lang w:val="zh-CN" w:eastAsia="zh-CN"/>
        </w:rPr>
        <w:tab/>
      </w:r>
      <w:r w:rsidRPr="00217EFF">
        <w:rPr>
          <w:rFonts w:eastAsiaTheme="minorEastAsia" w:hint="eastAsia"/>
          <w:strike/>
          <w:sz w:val="24"/>
          <w:szCs w:val="24"/>
          <w:lang w:eastAsia="zh-CN"/>
        </w:rPr>
        <w:t>在每次会议上，</w:t>
      </w:r>
      <w:r w:rsidRPr="00E51C57">
        <w:rPr>
          <w:rFonts w:eastAsia="SimSun"/>
          <w:sz w:val="24"/>
          <w:szCs w:val="24"/>
          <w:u w:val="single"/>
          <w:lang w:val="zh-CN" w:eastAsia="zh-CN"/>
        </w:rPr>
        <w:t>在缔约方大会每一次会议之后，</w:t>
      </w:r>
      <w:r w:rsidRPr="002A632F">
        <w:rPr>
          <w:rFonts w:eastAsia="SimSun"/>
          <w:sz w:val="24"/>
          <w:szCs w:val="24"/>
          <w:lang w:val="zh-CN" w:eastAsia="zh-CN"/>
        </w:rPr>
        <w:t>ENFORCE</w:t>
      </w:r>
      <w:r w:rsidRPr="002A632F">
        <w:rPr>
          <w:rFonts w:eastAsia="SimSun"/>
          <w:sz w:val="24"/>
          <w:szCs w:val="24"/>
          <w:lang w:val="zh-CN" w:eastAsia="zh-CN"/>
        </w:rPr>
        <w:t>成员将</w:t>
      </w:r>
      <w:r w:rsidRPr="00B2515F">
        <w:rPr>
          <w:rFonts w:eastAsia="SimSun" w:hint="eastAsia"/>
          <w:sz w:val="24"/>
          <w:szCs w:val="24"/>
          <w:u w:val="single"/>
          <w:lang w:val="zh-CN" w:eastAsia="zh-CN"/>
        </w:rPr>
        <w:t>尽快</w:t>
      </w:r>
      <w:r w:rsidRPr="00E51C57">
        <w:rPr>
          <w:rFonts w:ascii="SimSun" w:eastAsia="SimSun" w:hAnsi="SimSun" w:cs="Microsoft YaHei" w:hint="eastAsia"/>
          <w:strike/>
          <w:sz w:val="24"/>
          <w:szCs w:val="24"/>
          <w:lang w:eastAsia="zh-CN"/>
        </w:rPr>
        <w:t>在出席会议的成员代表中</w:t>
      </w:r>
      <w:r w:rsidRPr="002A632F">
        <w:rPr>
          <w:rFonts w:eastAsia="SimSun"/>
          <w:sz w:val="24"/>
          <w:szCs w:val="24"/>
          <w:lang w:val="zh-CN" w:eastAsia="zh-CN"/>
        </w:rPr>
        <w:t>选出一名主席和一名副主席。选举将尽可能</w:t>
      </w:r>
      <w:r w:rsidRPr="00B2515F">
        <w:rPr>
          <w:rFonts w:eastAsiaTheme="minorEastAsia" w:hint="eastAsia"/>
          <w:strike/>
          <w:sz w:val="24"/>
          <w:szCs w:val="24"/>
          <w:lang w:eastAsia="zh-CN"/>
        </w:rPr>
        <w:t>以</w:t>
      </w:r>
      <w:r w:rsidRPr="002A632F">
        <w:rPr>
          <w:rFonts w:eastAsia="SimSun"/>
          <w:sz w:val="24"/>
          <w:szCs w:val="24"/>
          <w:lang w:val="zh-CN" w:eastAsia="zh-CN"/>
        </w:rPr>
        <w:t>确保</w:t>
      </w:r>
      <w:r>
        <w:rPr>
          <w:rFonts w:eastAsia="SimSun" w:hint="eastAsia"/>
          <w:sz w:val="24"/>
          <w:szCs w:val="24"/>
          <w:lang w:val="zh-CN" w:eastAsia="zh-CN"/>
        </w:rPr>
        <w:t>在</w:t>
      </w:r>
      <w:r w:rsidRPr="002A632F">
        <w:rPr>
          <w:rFonts w:eastAsia="SimSun"/>
          <w:sz w:val="24"/>
          <w:szCs w:val="24"/>
          <w:lang w:val="zh-CN" w:eastAsia="zh-CN"/>
        </w:rPr>
        <w:t>ENFORCE</w:t>
      </w:r>
      <w:r w:rsidRPr="002A632F">
        <w:rPr>
          <w:rFonts w:eastAsia="SimSun"/>
          <w:sz w:val="24"/>
          <w:szCs w:val="24"/>
          <w:lang w:val="zh-CN" w:eastAsia="zh-CN"/>
        </w:rPr>
        <w:t>成员</w:t>
      </w:r>
      <w:r>
        <w:rPr>
          <w:rFonts w:eastAsia="SimSun" w:hint="eastAsia"/>
          <w:sz w:val="24"/>
          <w:szCs w:val="24"/>
          <w:lang w:val="zh-CN" w:eastAsia="zh-CN"/>
        </w:rPr>
        <w:t>中</w:t>
      </w:r>
      <w:r w:rsidRPr="002A632F">
        <w:rPr>
          <w:rFonts w:eastAsia="SimSun"/>
          <w:sz w:val="24"/>
          <w:szCs w:val="24"/>
          <w:lang w:val="zh-CN" w:eastAsia="zh-CN"/>
        </w:rPr>
        <w:t>进行轮换</w:t>
      </w:r>
      <w:r w:rsidRPr="00B2515F">
        <w:rPr>
          <w:rFonts w:eastAsiaTheme="minorEastAsia" w:hint="eastAsia"/>
          <w:strike/>
          <w:sz w:val="24"/>
          <w:szCs w:val="24"/>
          <w:lang w:eastAsia="zh-CN"/>
        </w:rPr>
        <w:t>的方式进行</w:t>
      </w:r>
      <w:r w:rsidRPr="002A632F">
        <w:rPr>
          <w:rFonts w:eastAsia="SimSun"/>
          <w:sz w:val="24"/>
          <w:szCs w:val="24"/>
          <w:lang w:val="zh-CN" w:eastAsia="zh-CN"/>
        </w:rPr>
        <w:t>。</w:t>
      </w:r>
    </w:p>
    <w:p w14:paraId="4DB9CA84" w14:textId="77777777" w:rsidR="00E97AD5" w:rsidRPr="002A632F" w:rsidRDefault="00E97AD5" w:rsidP="00E97AD5">
      <w:pPr>
        <w:pStyle w:val="NormalNonumber"/>
        <w:tabs>
          <w:tab w:val="clear" w:pos="1247"/>
          <w:tab w:val="clear" w:pos="1814"/>
        </w:tabs>
        <w:ind w:left="2495" w:hanging="624"/>
        <w:jc w:val="both"/>
        <w:rPr>
          <w:rFonts w:eastAsia="SimSun"/>
          <w:sz w:val="24"/>
          <w:szCs w:val="24"/>
        </w:rPr>
      </w:pPr>
      <w:r w:rsidRPr="002A632F">
        <w:rPr>
          <w:rFonts w:eastAsia="SimSun"/>
          <w:sz w:val="24"/>
          <w:szCs w:val="24"/>
          <w:u w:val="single"/>
          <w:lang w:val="zh-CN" w:eastAsia="zh-CN"/>
        </w:rPr>
        <w:t>19</w:t>
      </w:r>
      <w:r w:rsidRPr="002A632F">
        <w:rPr>
          <w:rFonts w:eastAsia="SimSun"/>
          <w:sz w:val="24"/>
          <w:szCs w:val="24"/>
          <w:lang w:val="zh-CN" w:eastAsia="zh-CN"/>
        </w:rPr>
        <w:t>.</w:t>
      </w:r>
      <w:r w:rsidRPr="002A632F">
        <w:rPr>
          <w:rFonts w:eastAsia="SimSun"/>
          <w:sz w:val="24"/>
          <w:szCs w:val="24"/>
          <w:lang w:val="zh-CN" w:eastAsia="zh-CN"/>
        </w:rPr>
        <w:tab/>
      </w:r>
      <w:r w:rsidRPr="00B2515F">
        <w:rPr>
          <w:rFonts w:eastAsiaTheme="minorEastAsia" w:hint="eastAsia"/>
          <w:strike/>
          <w:sz w:val="24"/>
          <w:szCs w:val="24"/>
          <w:lang w:eastAsia="zh-CN"/>
        </w:rPr>
        <w:t>将在</w:t>
      </w:r>
      <w:r w:rsidRPr="00B2515F">
        <w:rPr>
          <w:rFonts w:eastAsiaTheme="minorEastAsia"/>
          <w:strike/>
          <w:sz w:val="24"/>
          <w:szCs w:val="24"/>
          <w:lang w:eastAsia="zh-CN"/>
        </w:rPr>
        <w:t>ENFORCE</w:t>
      </w:r>
      <w:r w:rsidRPr="00B2515F">
        <w:rPr>
          <w:rFonts w:eastAsiaTheme="minorEastAsia" w:hint="eastAsia"/>
          <w:strike/>
          <w:sz w:val="24"/>
          <w:szCs w:val="24"/>
          <w:lang w:eastAsia="zh-CN"/>
        </w:rPr>
        <w:t>第一次会议上选出一名主席和一名副主席。</w:t>
      </w:r>
      <w:r w:rsidRPr="002A632F">
        <w:rPr>
          <w:rFonts w:eastAsia="SimSun"/>
          <w:sz w:val="24"/>
          <w:szCs w:val="24"/>
          <w:lang w:val="zh-CN" w:eastAsia="zh-CN"/>
        </w:rPr>
        <w:t>主席和副主席将留任至</w:t>
      </w:r>
      <w:r w:rsidRPr="00B2515F">
        <w:rPr>
          <w:rFonts w:eastAsiaTheme="minorEastAsia"/>
          <w:strike/>
          <w:sz w:val="24"/>
          <w:szCs w:val="24"/>
          <w:lang w:eastAsia="zh-CN"/>
        </w:rPr>
        <w:t>ENFORCE</w:t>
      </w:r>
      <w:r w:rsidRPr="00B2515F">
        <w:rPr>
          <w:rFonts w:eastAsiaTheme="minorEastAsia" w:hint="eastAsia"/>
          <w:strike/>
          <w:sz w:val="24"/>
          <w:szCs w:val="24"/>
          <w:lang w:eastAsia="zh-CN"/>
        </w:rPr>
        <w:t>在</w:t>
      </w:r>
      <w:r w:rsidRPr="002A632F">
        <w:rPr>
          <w:rFonts w:eastAsia="SimSun"/>
          <w:sz w:val="24"/>
          <w:szCs w:val="24"/>
          <w:lang w:val="zh-CN" w:eastAsia="zh-CN"/>
        </w:rPr>
        <w:t>缔约方大会下一次会议</w:t>
      </w:r>
      <w:r w:rsidRPr="00B2515F">
        <w:rPr>
          <w:rFonts w:eastAsiaTheme="minorEastAsia" w:hint="eastAsia"/>
          <w:strike/>
          <w:sz w:val="24"/>
          <w:szCs w:val="24"/>
          <w:lang w:eastAsia="zh-CN"/>
        </w:rPr>
        <w:t>后举行的首次会议</w:t>
      </w:r>
      <w:r w:rsidRPr="002A632F">
        <w:rPr>
          <w:rFonts w:eastAsia="SimSun"/>
          <w:sz w:val="24"/>
          <w:szCs w:val="24"/>
          <w:lang w:val="zh-CN" w:eastAsia="zh-CN"/>
        </w:rPr>
        <w:t>闭幕。</w:t>
      </w:r>
      <w:r w:rsidRPr="00B2515F">
        <w:rPr>
          <w:rFonts w:eastAsiaTheme="minorEastAsia" w:hint="eastAsia"/>
          <w:strike/>
          <w:sz w:val="24"/>
          <w:szCs w:val="24"/>
          <w:lang w:eastAsia="zh-CN"/>
        </w:rPr>
        <w:t>其后的主席和副主席将在其当选的会议闭幕时开始就任，担任主席和副主席至</w:t>
      </w:r>
      <w:r w:rsidRPr="00B2515F">
        <w:rPr>
          <w:rFonts w:eastAsiaTheme="minorEastAsia"/>
          <w:strike/>
          <w:sz w:val="24"/>
          <w:szCs w:val="24"/>
          <w:lang w:eastAsia="zh-CN"/>
        </w:rPr>
        <w:t>ENFORCE</w:t>
      </w:r>
      <w:r w:rsidRPr="00B2515F">
        <w:rPr>
          <w:rFonts w:eastAsiaTheme="minorEastAsia" w:hint="eastAsia"/>
          <w:strike/>
          <w:sz w:val="24"/>
          <w:szCs w:val="24"/>
          <w:lang w:eastAsia="zh-CN"/>
        </w:rPr>
        <w:t>在缔约方大会下一次会议后举行的首次会议闭幕。</w:t>
      </w:r>
      <w:r w:rsidRPr="002A632F">
        <w:rPr>
          <w:rFonts w:eastAsia="SimSun"/>
          <w:sz w:val="24"/>
          <w:szCs w:val="24"/>
          <w:lang w:val="zh-CN"/>
        </w:rPr>
        <w:t>”</w:t>
      </w:r>
    </w:p>
    <w:p w14:paraId="6B9B0823"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E51C57">
        <w:rPr>
          <w:rFonts w:ascii="KaiTi" w:eastAsia="KaiTi" w:hAnsi="KaiTi"/>
          <w:sz w:val="24"/>
          <w:szCs w:val="24"/>
          <w:lang w:val="zh-CN" w:eastAsia="zh-CN"/>
        </w:rPr>
        <w:t>还决定</w:t>
      </w:r>
      <w:r w:rsidRPr="002A632F">
        <w:rPr>
          <w:rFonts w:eastAsia="SimSun"/>
          <w:sz w:val="24"/>
          <w:szCs w:val="24"/>
          <w:lang w:val="zh-CN" w:eastAsia="zh-CN"/>
        </w:rPr>
        <w:t>，为了减少目前环境网络成员和网络内代表情况更替的相关风险（因为这种更替危及环境网络大力扩大活动范围所需要的方法连续性和一致性以及知识与做法的保留），修订环境网络职权范围第</w:t>
      </w:r>
      <w:r w:rsidRPr="002A632F">
        <w:rPr>
          <w:rFonts w:eastAsia="SimSun"/>
          <w:sz w:val="24"/>
          <w:szCs w:val="24"/>
          <w:lang w:val="zh-CN" w:eastAsia="zh-CN"/>
        </w:rPr>
        <w:t>9</w:t>
      </w:r>
      <w:r w:rsidRPr="002A632F">
        <w:rPr>
          <w:rFonts w:eastAsia="SimSun"/>
          <w:sz w:val="24"/>
          <w:szCs w:val="24"/>
          <w:lang w:val="zh-CN" w:eastAsia="zh-CN"/>
        </w:rPr>
        <w:t>和第</w:t>
      </w:r>
      <w:r w:rsidRPr="002A632F">
        <w:rPr>
          <w:rFonts w:eastAsia="SimSun"/>
          <w:sz w:val="24"/>
          <w:szCs w:val="24"/>
          <w:lang w:val="zh-CN" w:eastAsia="zh-CN"/>
        </w:rPr>
        <w:t>10</w:t>
      </w:r>
      <w:r w:rsidRPr="002A632F">
        <w:rPr>
          <w:rFonts w:eastAsia="SimSun"/>
          <w:sz w:val="24"/>
          <w:szCs w:val="24"/>
          <w:lang w:val="zh-CN" w:eastAsia="zh-CN"/>
        </w:rPr>
        <w:t>段，删除下文中有删除线的案文，增加有下划线的案文：</w:t>
      </w:r>
    </w:p>
    <w:p w14:paraId="35940CEB" w14:textId="77777777" w:rsidR="00E97AD5" w:rsidRPr="002A632F" w:rsidRDefault="00E97AD5" w:rsidP="00E97AD5">
      <w:pPr>
        <w:pStyle w:val="NormalNonumber"/>
        <w:tabs>
          <w:tab w:val="clear" w:pos="1247"/>
          <w:tab w:val="clear" w:pos="1814"/>
        </w:tabs>
        <w:ind w:left="2495" w:hanging="624"/>
        <w:jc w:val="both"/>
        <w:rPr>
          <w:rFonts w:eastAsia="SimSun"/>
          <w:sz w:val="24"/>
          <w:szCs w:val="24"/>
          <w:lang w:eastAsia="zh-CN"/>
        </w:rPr>
      </w:pPr>
      <w:r w:rsidRPr="00E51C57">
        <w:rPr>
          <w:rFonts w:ascii="SimSun" w:eastAsia="SimSun" w:hAnsi="SimSun"/>
          <w:sz w:val="24"/>
          <w:szCs w:val="24"/>
          <w:lang w:val="zh-CN" w:eastAsia="zh-CN"/>
        </w:rPr>
        <w:t>“</w:t>
      </w:r>
      <w:r w:rsidRPr="002A632F">
        <w:rPr>
          <w:rFonts w:eastAsia="SimSun"/>
          <w:sz w:val="24"/>
          <w:szCs w:val="24"/>
          <w:lang w:val="zh-CN" w:eastAsia="zh-CN"/>
        </w:rPr>
        <w:t>9.</w:t>
      </w:r>
      <w:r>
        <w:rPr>
          <w:rFonts w:eastAsia="SimSun"/>
          <w:sz w:val="24"/>
          <w:szCs w:val="24"/>
          <w:lang w:val="zh-CN" w:eastAsia="zh-CN"/>
        </w:rPr>
        <w:tab/>
      </w:r>
      <w:r w:rsidRPr="002A632F">
        <w:rPr>
          <w:rFonts w:eastAsia="SimSun"/>
          <w:sz w:val="24"/>
          <w:szCs w:val="24"/>
          <w:lang w:val="zh-CN" w:eastAsia="zh-CN"/>
        </w:rPr>
        <w:t>缔约方大会第十五次会议应从上述五名缔约方代表中选出三名，任职一个任期，并从上述五名缔约方代表中选出两名，任职两个任期。缔约方大会应在此后的每次常会上选举新成员，以取代任期已届满或即将届满的成员，新成员将任职两个完整任期。各成员连任不得超过两期。就本职权范围而言，</w:t>
      </w:r>
      <w:r w:rsidRPr="00E51C57">
        <w:rPr>
          <w:rFonts w:asciiTheme="minorEastAsia" w:eastAsiaTheme="minorEastAsia" w:hAnsiTheme="minorEastAsia"/>
          <w:sz w:val="24"/>
          <w:szCs w:val="24"/>
          <w:lang w:val="zh-CN" w:eastAsia="zh-CN"/>
        </w:rPr>
        <w:t>“任期”是</w:t>
      </w:r>
      <w:r w:rsidRPr="002A632F">
        <w:rPr>
          <w:rFonts w:eastAsia="SimSun"/>
          <w:sz w:val="24"/>
          <w:szCs w:val="24"/>
          <w:lang w:val="zh-CN" w:eastAsia="zh-CN"/>
        </w:rPr>
        <w:t>指始于缔约方大会一次常会结束、止于缔约方下一次常会结束的时期。</w:t>
      </w:r>
      <w:r w:rsidRPr="002A632F">
        <w:rPr>
          <w:rFonts w:eastAsia="SimSun"/>
          <w:strike/>
          <w:sz w:val="24"/>
          <w:szCs w:val="24"/>
          <w:lang w:val="zh-CN" w:eastAsia="zh-CN"/>
        </w:rPr>
        <w:t>上述五名缔约方代表应由缔约方大会根据每个区域集团的提名在其每次会议上选举产生。当选的代表有资格在巴塞尔公约缔约方大会其后举行的会议上连选连任。</w:t>
      </w:r>
    </w:p>
    <w:p w14:paraId="0BC063EC" w14:textId="77777777" w:rsidR="00E97AD5" w:rsidRPr="002A632F" w:rsidRDefault="00E97AD5" w:rsidP="00E97AD5">
      <w:pPr>
        <w:pStyle w:val="NormalNonumber"/>
        <w:tabs>
          <w:tab w:val="clear" w:pos="1247"/>
          <w:tab w:val="clear" w:pos="1814"/>
        </w:tabs>
        <w:ind w:left="2495" w:hanging="624"/>
        <w:jc w:val="both"/>
        <w:rPr>
          <w:rFonts w:eastAsia="SimSun"/>
          <w:sz w:val="24"/>
          <w:szCs w:val="24"/>
          <w:lang w:eastAsia="zh-CN"/>
        </w:rPr>
      </w:pPr>
      <w:r w:rsidRPr="002A632F">
        <w:rPr>
          <w:rFonts w:eastAsia="SimSun"/>
          <w:sz w:val="24"/>
          <w:szCs w:val="24"/>
          <w:lang w:val="zh-CN" w:eastAsia="zh-CN"/>
        </w:rPr>
        <w:t>10.</w:t>
      </w:r>
      <w:r w:rsidRPr="002A632F">
        <w:rPr>
          <w:rFonts w:eastAsia="SimSun"/>
          <w:sz w:val="24"/>
          <w:szCs w:val="24"/>
          <w:lang w:val="zh-CN" w:eastAsia="zh-CN"/>
        </w:rPr>
        <w:tab/>
      </w:r>
      <w:r w:rsidRPr="002A632F">
        <w:rPr>
          <w:rFonts w:eastAsia="SimSun"/>
          <w:sz w:val="24"/>
          <w:szCs w:val="24"/>
          <w:lang w:val="zh-CN" w:eastAsia="zh-CN"/>
        </w:rPr>
        <w:t>缔约方大会第十五次会议应指定巴塞尔公约区域和协调中心四名代表中的两名，任职一个任期，并指定巴塞尔公约区域和协调中心的四名代表中的两名，任职两个任期。缔约方大会应在此后的每次常会上选举新成员，以取代任期已届满或即将届满的成员，新成员将任职两个完整任期。各成员连任不得超过两期。就本职权范围而言，</w:t>
      </w:r>
      <w:r w:rsidRPr="00D538D0">
        <w:rPr>
          <w:rFonts w:ascii="SimSun" w:eastAsia="SimSun" w:hAnsi="SimSun"/>
          <w:sz w:val="24"/>
          <w:szCs w:val="24"/>
          <w:lang w:val="zh-CN" w:eastAsia="zh-CN"/>
        </w:rPr>
        <w:t>“任期”是指始于缔约方大会一次常会结束</w:t>
      </w:r>
      <w:r w:rsidRPr="002A632F">
        <w:rPr>
          <w:rFonts w:eastAsia="SimSun"/>
          <w:sz w:val="24"/>
          <w:szCs w:val="24"/>
          <w:lang w:val="zh-CN" w:eastAsia="zh-CN"/>
        </w:rPr>
        <w:t>、止于缔约方下一次常会结束的时期。</w:t>
      </w:r>
      <w:r w:rsidRPr="002A632F">
        <w:rPr>
          <w:rFonts w:eastAsia="SimSun"/>
          <w:strike/>
          <w:sz w:val="24"/>
          <w:szCs w:val="24"/>
          <w:lang w:val="zh-CN" w:eastAsia="zh-CN"/>
        </w:rPr>
        <w:t>应由缔约方大会根据每个区域集团的提名在其每次会议上选举产生。</w:t>
      </w:r>
      <w:r w:rsidRPr="00D538D0">
        <w:rPr>
          <w:rFonts w:eastAsia="SimSun"/>
          <w:strike/>
          <w:sz w:val="24"/>
          <w:szCs w:val="24"/>
          <w:lang w:val="zh-CN" w:eastAsia="zh-CN"/>
        </w:rPr>
        <w:t>当选的代表有资格在巴塞尔公约缔约方大会其后举行的会议上连选连任。</w:t>
      </w:r>
      <w:r w:rsidRPr="00D538D0">
        <w:rPr>
          <w:rFonts w:ascii="SimSun" w:eastAsia="SimSun" w:hAnsi="SimSun"/>
          <w:sz w:val="24"/>
          <w:szCs w:val="24"/>
          <w:lang w:val="zh-CN" w:eastAsia="zh-CN"/>
        </w:rPr>
        <w:t>”</w:t>
      </w:r>
    </w:p>
    <w:p w14:paraId="6EC61253" w14:textId="77777777" w:rsidR="00E97AD5" w:rsidRPr="002A632F" w:rsidRDefault="00E97AD5" w:rsidP="00E97AD5">
      <w:pPr>
        <w:pStyle w:val="CH4"/>
        <w:keepNext w:val="0"/>
        <w:keepLines w:val="0"/>
        <w:jc w:val="both"/>
        <w:rPr>
          <w:rFonts w:eastAsia="SimSun"/>
          <w:sz w:val="24"/>
          <w:szCs w:val="24"/>
        </w:rPr>
      </w:pPr>
      <w:r w:rsidRPr="002A632F">
        <w:rPr>
          <w:rFonts w:eastAsia="SimSun"/>
          <w:sz w:val="24"/>
          <w:szCs w:val="24"/>
          <w:lang w:val="zh-CN" w:eastAsia="zh-CN"/>
        </w:rPr>
        <w:tab/>
      </w:r>
      <w:r w:rsidRPr="00D538D0">
        <w:rPr>
          <w:rFonts w:eastAsia="SimHei"/>
          <w:bCs/>
          <w:sz w:val="24"/>
          <w:szCs w:val="24"/>
          <w:lang w:val="zh-CN" w:eastAsia="zh-CN"/>
        </w:rPr>
        <w:tab/>
      </w:r>
      <w:r w:rsidRPr="00D538D0">
        <w:rPr>
          <w:rFonts w:eastAsia="SimHei"/>
          <w:bCs/>
          <w:sz w:val="24"/>
          <w:szCs w:val="24"/>
          <w:lang w:val="zh-CN" w:eastAsia="zh-CN"/>
        </w:rPr>
        <w:t>非法贩运：传播指导意见和工具</w:t>
      </w:r>
    </w:p>
    <w:p w14:paraId="3FB9DFD5"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rPr>
      </w:pPr>
      <w:proofErr w:type="spellStart"/>
      <w:r w:rsidRPr="00D538D0">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58CCB496" w14:textId="77777777" w:rsidR="00E97AD5" w:rsidRPr="002A632F" w:rsidRDefault="00E97AD5" w:rsidP="00E97AD5">
      <w:pPr>
        <w:pStyle w:val="Normal-pool"/>
        <w:numPr>
          <w:ilvl w:val="1"/>
          <w:numId w:val="35"/>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在资源允许的情况下，制定和实施一项可持续和有效的传播战略，以提高人们对根据《公约》制定的旨在防止和打击非法贩运的指导意见和培训工具的认识和加强对它们的了解；</w:t>
      </w:r>
    </w:p>
    <w:p w14:paraId="4038BFE6" w14:textId="77777777" w:rsidR="00E97AD5" w:rsidRPr="002A632F" w:rsidRDefault="00E97AD5" w:rsidP="00E97AD5">
      <w:pPr>
        <w:pStyle w:val="Normal-pool"/>
        <w:numPr>
          <w:ilvl w:val="1"/>
          <w:numId w:val="35"/>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在资源允许的情况下，将其旨在预防和打击非法贩运的培训工具翻译成联合国六种正式语文；</w:t>
      </w:r>
    </w:p>
    <w:p w14:paraId="5C26B97D" w14:textId="77777777" w:rsidR="00E97AD5" w:rsidRPr="002A632F" w:rsidRDefault="00E97AD5" w:rsidP="00E97AD5">
      <w:pPr>
        <w:pStyle w:val="Normal-pool"/>
        <w:numPr>
          <w:ilvl w:val="1"/>
          <w:numId w:val="35"/>
        </w:numPr>
        <w:tabs>
          <w:tab w:val="clear" w:pos="1247"/>
          <w:tab w:val="clear" w:pos="1814"/>
        </w:tabs>
        <w:spacing w:after="120"/>
        <w:ind w:left="1247" w:firstLine="624"/>
        <w:jc w:val="both"/>
        <w:rPr>
          <w:rFonts w:eastAsia="SimSun"/>
          <w:bCs/>
          <w:sz w:val="24"/>
          <w:szCs w:val="24"/>
          <w:lang w:eastAsia="zh-CN"/>
        </w:rPr>
      </w:pPr>
      <w:r w:rsidRPr="002A632F">
        <w:rPr>
          <w:rFonts w:eastAsia="SimSun"/>
          <w:sz w:val="24"/>
          <w:szCs w:val="24"/>
          <w:lang w:val="zh-CN" w:eastAsia="zh-CN"/>
        </w:rPr>
        <w:lastRenderedPageBreak/>
        <w:t>包括作为环境网络活动的一部分，向巴塞尔公约区域和协调中心、联合国环境规划署以及国际刑事警察组织和世界海关组织等执法组织传播根据《公约》制定的旨在防止和打击非法贩运的指导意见和培训工具，包括通过在线会议进行分发；</w:t>
      </w:r>
    </w:p>
    <w:p w14:paraId="54A6CF91"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bCs/>
          <w:sz w:val="24"/>
          <w:szCs w:val="24"/>
          <w:lang w:eastAsia="zh-CN"/>
        </w:rPr>
      </w:pPr>
      <w:r w:rsidRPr="00D538D0">
        <w:rPr>
          <w:rFonts w:ascii="KaiTi" w:eastAsia="KaiTi" w:hAnsi="KaiTi"/>
          <w:sz w:val="24"/>
          <w:szCs w:val="24"/>
          <w:lang w:val="zh-CN" w:eastAsia="zh-CN"/>
        </w:rPr>
        <w:t>鼓励</w:t>
      </w:r>
      <w:r w:rsidRPr="002A632F">
        <w:rPr>
          <w:rFonts w:eastAsia="SimSun"/>
          <w:sz w:val="24"/>
          <w:szCs w:val="24"/>
          <w:lang w:val="zh-CN" w:eastAsia="zh-CN"/>
        </w:rPr>
        <w:t>有协助缔约方预防和打击非法贩运的任务的组织在其网站上提供与巴塞尔公约网站的链接，在其网站上提供、传播并在执法和培训活动中使用根据《公约》制定的旨在预防和打击非法贩运的指导意见和培训工具；</w:t>
      </w:r>
    </w:p>
    <w:p w14:paraId="1E75E1BE"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bCs/>
          <w:sz w:val="24"/>
          <w:szCs w:val="24"/>
          <w:lang w:eastAsia="zh-CN"/>
        </w:rPr>
      </w:pPr>
      <w:r w:rsidRPr="00D538D0">
        <w:rPr>
          <w:rFonts w:ascii="KaiTi" w:eastAsia="KaiTi" w:hAnsi="KaiTi"/>
          <w:sz w:val="24"/>
          <w:szCs w:val="24"/>
          <w:lang w:val="zh-CN" w:eastAsia="zh-CN"/>
        </w:rPr>
        <w:t>鼓励</w:t>
      </w:r>
      <w:r w:rsidRPr="002A632F">
        <w:rPr>
          <w:rFonts w:eastAsia="SimSun"/>
          <w:sz w:val="24"/>
          <w:szCs w:val="24"/>
          <w:lang w:val="zh-CN" w:eastAsia="zh-CN"/>
        </w:rPr>
        <w:t>缔约方在国家一级通过协调或通过其他沟通机制，向参与执法链的</w:t>
      </w:r>
      <w:proofErr w:type="gramStart"/>
      <w:r w:rsidRPr="002A632F">
        <w:rPr>
          <w:rFonts w:eastAsia="SimSun"/>
          <w:sz w:val="24"/>
          <w:szCs w:val="24"/>
          <w:lang w:val="zh-CN" w:eastAsia="zh-CN"/>
        </w:rPr>
        <w:t>所有利益</w:t>
      </w:r>
      <w:proofErr w:type="gramEnd"/>
      <w:r w:rsidRPr="002A632F">
        <w:rPr>
          <w:rFonts w:eastAsia="SimSun"/>
          <w:sz w:val="24"/>
          <w:szCs w:val="24"/>
          <w:lang w:val="zh-CN" w:eastAsia="zh-CN"/>
        </w:rPr>
        <w:t>攸关方传播根据《公约》制定的旨在防止和打击非法贩运的指导意见和培训工具；</w:t>
      </w:r>
    </w:p>
    <w:p w14:paraId="2B61F75D" w14:textId="77777777" w:rsidR="00E97AD5" w:rsidRPr="002A632F" w:rsidRDefault="00E97AD5" w:rsidP="00E97AD5">
      <w:pPr>
        <w:pStyle w:val="CH4"/>
        <w:keepNext w:val="0"/>
        <w:keepLines w:val="0"/>
        <w:jc w:val="both"/>
        <w:rPr>
          <w:rFonts w:eastAsia="SimSun"/>
          <w:sz w:val="24"/>
          <w:szCs w:val="24"/>
          <w:lang w:eastAsia="zh-CN"/>
        </w:rPr>
      </w:pPr>
      <w:r w:rsidRPr="002A632F">
        <w:rPr>
          <w:rFonts w:eastAsia="SimSun"/>
          <w:sz w:val="24"/>
          <w:szCs w:val="24"/>
          <w:lang w:val="zh-CN" w:eastAsia="zh-CN"/>
        </w:rPr>
        <w:tab/>
      </w:r>
      <w:r w:rsidRPr="00D538D0">
        <w:rPr>
          <w:rFonts w:eastAsia="SimHei"/>
          <w:bCs/>
          <w:sz w:val="24"/>
          <w:szCs w:val="24"/>
          <w:lang w:val="zh-CN" w:eastAsia="zh-CN"/>
        </w:rPr>
        <w:tab/>
      </w:r>
      <w:r w:rsidRPr="00D538D0">
        <w:rPr>
          <w:rFonts w:eastAsia="SimHei"/>
          <w:bCs/>
          <w:sz w:val="24"/>
          <w:szCs w:val="24"/>
          <w:lang w:val="zh-CN" w:eastAsia="zh-CN"/>
        </w:rPr>
        <w:t>非法贩运：秘书处为协助缔约</w:t>
      </w:r>
      <w:proofErr w:type="gramStart"/>
      <w:r w:rsidRPr="00D538D0">
        <w:rPr>
          <w:rFonts w:eastAsia="SimHei"/>
          <w:bCs/>
          <w:sz w:val="24"/>
          <w:szCs w:val="24"/>
          <w:lang w:val="zh-CN" w:eastAsia="zh-CN"/>
        </w:rPr>
        <w:t>方防止</w:t>
      </w:r>
      <w:proofErr w:type="gramEnd"/>
      <w:r w:rsidRPr="00D538D0">
        <w:rPr>
          <w:rFonts w:eastAsia="SimHei"/>
          <w:bCs/>
          <w:sz w:val="24"/>
          <w:szCs w:val="24"/>
          <w:lang w:val="zh-CN" w:eastAsia="zh-CN"/>
        </w:rPr>
        <w:t>和打击非法贩运而开展的活动</w:t>
      </w:r>
    </w:p>
    <w:p w14:paraId="685B6D3F"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欢迎</w:t>
      </w:r>
      <w:r w:rsidRPr="002A632F">
        <w:rPr>
          <w:rFonts w:eastAsia="SimSun"/>
          <w:sz w:val="24"/>
          <w:szCs w:val="24"/>
          <w:lang w:val="zh-CN" w:eastAsia="zh-CN"/>
        </w:rPr>
        <w:t>秘书处应要求就实施和执行《公约》方面的事项提供咨询，并欢迎秘书处努力向缔约方提供能力建设和技术援助，支持其实施和执行《公约》的控制制度，防止和打击非法贩运；</w:t>
      </w:r>
    </w:p>
    <w:p w14:paraId="167AE826" w14:textId="77777777" w:rsidR="00E97AD5" w:rsidRPr="002A632F" w:rsidRDefault="00E97AD5" w:rsidP="00E97AD5">
      <w:pPr>
        <w:pStyle w:val="CH4"/>
        <w:keepNext w:val="0"/>
        <w:keepLines w:val="0"/>
        <w:jc w:val="both"/>
        <w:rPr>
          <w:rFonts w:eastAsia="SimSun"/>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D538D0">
        <w:rPr>
          <w:rFonts w:eastAsia="SimHei"/>
          <w:bCs/>
          <w:sz w:val="24"/>
          <w:szCs w:val="24"/>
          <w:lang w:val="zh-CN" w:eastAsia="zh-CN"/>
        </w:rPr>
        <w:t>国家立法：其他实体为协助缔约方审查或制定执行《巴塞尔公约》的立法而开展的活动</w:t>
      </w:r>
    </w:p>
    <w:p w14:paraId="0428C09E"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鼓励</w:t>
      </w:r>
      <w:r w:rsidRPr="002A632F">
        <w:rPr>
          <w:rFonts w:eastAsia="SimSun"/>
          <w:sz w:val="24"/>
          <w:szCs w:val="24"/>
          <w:lang w:val="zh-CN" w:eastAsia="zh-CN"/>
        </w:rPr>
        <w:t>巴塞尔公约区域和协调中心、联合国环境规划署和其他实体，如联合国粮食及农业组织、全球环境基金、联合国开发计划署、联合国工业发展组织、世界银行和区域开发银行：</w:t>
      </w:r>
    </w:p>
    <w:p w14:paraId="2A721377" w14:textId="77777777" w:rsidR="00E97AD5" w:rsidRPr="002A632F" w:rsidRDefault="00E97AD5" w:rsidP="00E97AD5">
      <w:pPr>
        <w:pStyle w:val="Normal-pool"/>
        <w:numPr>
          <w:ilvl w:val="1"/>
          <w:numId w:val="34"/>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与委员会合作，包括答复索取信息的问卷，以便委员会履行其任务，改进《公约》第</w:t>
      </w:r>
      <w:r w:rsidRPr="002A632F">
        <w:rPr>
          <w:rFonts w:eastAsia="SimSun"/>
          <w:sz w:val="24"/>
          <w:szCs w:val="24"/>
          <w:lang w:val="zh-CN" w:eastAsia="zh-CN"/>
        </w:rPr>
        <w:t>4</w:t>
      </w:r>
      <w:r w:rsidRPr="002A632F">
        <w:rPr>
          <w:rFonts w:eastAsia="SimSun"/>
          <w:sz w:val="24"/>
          <w:szCs w:val="24"/>
          <w:lang w:val="zh-CN" w:eastAsia="zh-CN"/>
        </w:rPr>
        <w:t>条第</w:t>
      </w:r>
      <w:r w:rsidRPr="002A632F">
        <w:rPr>
          <w:rFonts w:eastAsia="SimSun"/>
          <w:sz w:val="24"/>
          <w:szCs w:val="24"/>
          <w:lang w:val="zh-CN" w:eastAsia="zh-CN"/>
        </w:rPr>
        <w:t>4</w:t>
      </w:r>
      <w:r w:rsidRPr="002A632F">
        <w:rPr>
          <w:rFonts w:eastAsia="SimSun"/>
          <w:sz w:val="24"/>
          <w:szCs w:val="24"/>
          <w:lang w:val="zh-CN" w:eastAsia="zh-CN"/>
        </w:rPr>
        <w:t>款和第</w:t>
      </w:r>
      <w:r w:rsidRPr="002A632F">
        <w:rPr>
          <w:rFonts w:eastAsia="SimSun"/>
          <w:sz w:val="24"/>
          <w:szCs w:val="24"/>
          <w:lang w:val="zh-CN" w:eastAsia="zh-CN"/>
        </w:rPr>
        <w:t>9</w:t>
      </w:r>
      <w:r w:rsidRPr="002A632F">
        <w:rPr>
          <w:rFonts w:eastAsia="SimSun"/>
          <w:sz w:val="24"/>
          <w:szCs w:val="24"/>
          <w:lang w:val="zh-CN" w:eastAsia="zh-CN"/>
        </w:rPr>
        <w:t>条第</w:t>
      </w:r>
      <w:r w:rsidRPr="002A632F">
        <w:rPr>
          <w:rFonts w:eastAsia="SimSun"/>
          <w:sz w:val="24"/>
          <w:szCs w:val="24"/>
          <w:lang w:val="zh-CN" w:eastAsia="zh-CN"/>
        </w:rPr>
        <w:t>5</w:t>
      </w:r>
      <w:r w:rsidRPr="002A632F">
        <w:rPr>
          <w:rFonts w:eastAsia="SimSun"/>
          <w:sz w:val="24"/>
          <w:szCs w:val="24"/>
          <w:lang w:val="zh-CN" w:eastAsia="zh-CN"/>
        </w:rPr>
        <w:t>款的履约和遵约情况；</w:t>
      </w:r>
    </w:p>
    <w:p w14:paraId="75617A31" w14:textId="77777777" w:rsidR="00E97AD5" w:rsidRPr="002A632F" w:rsidRDefault="00E97AD5" w:rsidP="00E97AD5">
      <w:pPr>
        <w:pStyle w:val="Normal-pool"/>
        <w:numPr>
          <w:ilvl w:val="1"/>
          <w:numId w:val="34"/>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以观察员身份参加秘书处旨在支持缔约</w:t>
      </w:r>
      <w:proofErr w:type="gramStart"/>
      <w:r w:rsidRPr="002A632F">
        <w:rPr>
          <w:rFonts w:eastAsia="SimSun"/>
          <w:sz w:val="24"/>
          <w:szCs w:val="24"/>
          <w:lang w:val="zh-CN" w:eastAsia="zh-CN"/>
        </w:rPr>
        <w:t>方制定</w:t>
      </w:r>
      <w:proofErr w:type="gramEnd"/>
      <w:r w:rsidRPr="002A632F">
        <w:rPr>
          <w:rFonts w:eastAsia="SimSun"/>
          <w:sz w:val="24"/>
          <w:szCs w:val="24"/>
          <w:lang w:val="zh-CN" w:eastAsia="zh-CN"/>
        </w:rPr>
        <w:t>执行《公约》的法律框架的技术援助活动（网络研讨会、区域讲习班、国家一级活动）；</w:t>
      </w:r>
    </w:p>
    <w:p w14:paraId="3799B252"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鼓励</w:t>
      </w:r>
      <w:r w:rsidRPr="002A632F">
        <w:rPr>
          <w:rFonts w:eastAsia="SimSun"/>
          <w:sz w:val="24"/>
          <w:szCs w:val="24"/>
          <w:lang w:val="zh-CN" w:eastAsia="zh-CN"/>
        </w:rPr>
        <w:t>各缔约方在确定技术援助需求时，例如在填写秘书处的问卷时，在制定巴塞尔公约区域和协调中心的业务计划时，以及在制定其联合国可持续发展合作框架时，将制定执行《公约》的法律框架（包括酌情对其</w:t>
      </w:r>
      <w:proofErr w:type="gramStart"/>
      <w:r w:rsidRPr="002A632F">
        <w:rPr>
          <w:rFonts w:eastAsia="SimSun"/>
          <w:sz w:val="24"/>
          <w:szCs w:val="24"/>
          <w:lang w:val="zh-CN" w:eastAsia="zh-CN"/>
        </w:rPr>
        <w:t>作出</w:t>
      </w:r>
      <w:proofErr w:type="gramEnd"/>
      <w:r w:rsidRPr="002A632F">
        <w:rPr>
          <w:rFonts w:eastAsia="SimSun"/>
          <w:sz w:val="24"/>
          <w:szCs w:val="24"/>
          <w:lang w:val="zh-CN" w:eastAsia="zh-CN"/>
        </w:rPr>
        <w:t>任何修正）作为一项优先活动；</w:t>
      </w:r>
      <w:bookmarkStart w:id="21" w:name="_Hlk36471511"/>
    </w:p>
    <w:p w14:paraId="1E5ACBD5"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鼓励</w:t>
      </w:r>
      <w:r w:rsidRPr="002A632F">
        <w:rPr>
          <w:rFonts w:eastAsia="SimSun"/>
          <w:sz w:val="24"/>
          <w:szCs w:val="24"/>
          <w:lang w:val="zh-CN" w:eastAsia="zh-CN"/>
        </w:rPr>
        <w:t>巴塞尔公约区域和协调中心、支持在国家一级加强体制以执行巴塞尔、鹿特丹和斯德哥尔摩公约、水</w:t>
      </w:r>
      <w:proofErr w:type="gramStart"/>
      <w:r w:rsidRPr="002A632F">
        <w:rPr>
          <w:rFonts w:eastAsia="SimSun"/>
          <w:sz w:val="24"/>
          <w:szCs w:val="24"/>
          <w:lang w:val="zh-CN" w:eastAsia="zh-CN"/>
        </w:rPr>
        <w:t>俣</w:t>
      </w:r>
      <w:proofErr w:type="gramEnd"/>
      <w:r w:rsidRPr="002A632F">
        <w:rPr>
          <w:rFonts w:eastAsia="SimSun"/>
          <w:sz w:val="24"/>
          <w:szCs w:val="24"/>
          <w:lang w:val="zh-CN" w:eastAsia="zh-CN"/>
        </w:rPr>
        <w:t>公约及国际化学品管理战略方针的特别方案执行局、联合国环境规划署和其他实体，如联合国粮食及农业组织、联合国开发计划署、联合国工业发展组织、世界银行和区域开发银行，并鼓励全球环境基金在《斯德哥尔摩公约》资助的相关活动中，将制定执行《公约》的法律框架作为其活动的具体成果，或寻求将制定工作列入由其资助的活动，以支持缔约</w:t>
      </w:r>
      <w:proofErr w:type="gramStart"/>
      <w:r w:rsidRPr="002A632F">
        <w:rPr>
          <w:rFonts w:eastAsia="SimSun"/>
          <w:sz w:val="24"/>
          <w:szCs w:val="24"/>
          <w:lang w:val="zh-CN" w:eastAsia="zh-CN"/>
        </w:rPr>
        <w:t>方执行</w:t>
      </w:r>
      <w:proofErr w:type="gramEnd"/>
      <w:r w:rsidRPr="002A632F">
        <w:rPr>
          <w:rFonts w:eastAsia="SimSun"/>
          <w:sz w:val="24"/>
          <w:szCs w:val="24"/>
          <w:lang w:val="zh-CN" w:eastAsia="zh-CN"/>
        </w:rPr>
        <w:t>《公约》；</w:t>
      </w:r>
      <w:bookmarkEnd w:id="21"/>
    </w:p>
    <w:p w14:paraId="1C4A6E44" w14:textId="77777777" w:rsidR="00E97AD5" w:rsidRPr="002A632F" w:rsidRDefault="00E97AD5" w:rsidP="00E97AD5">
      <w:pPr>
        <w:pStyle w:val="CH4"/>
        <w:keepNext w:val="0"/>
        <w:keepLines w:val="0"/>
        <w:jc w:val="both"/>
        <w:rPr>
          <w:rFonts w:eastAsia="SimSun"/>
          <w:sz w:val="24"/>
          <w:szCs w:val="24"/>
        </w:rPr>
      </w:pPr>
      <w:r w:rsidRPr="002A632F">
        <w:rPr>
          <w:rFonts w:eastAsia="SimSun"/>
          <w:sz w:val="24"/>
          <w:szCs w:val="24"/>
          <w:lang w:val="zh-CN" w:eastAsia="zh-CN"/>
        </w:rPr>
        <w:tab/>
      </w:r>
      <w:r w:rsidRPr="00D538D0">
        <w:rPr>
          <w:rFonts w:eastAsia="SimHei"/>
          <w:bCs/>
          <w:sz w:val="24"/>
          <w:szCs w:val="24"/>
          <w:lang w:val="zh-CN" w:eastAsia="zh-CN"/>
        </w:rPr>
        <w:tab/>
      </w:r>
      <w:r w:rsidRPr="00D538D0">
        <w:rPr>
          <w:rFonts w:eastAsia="SimHei"/>
          <w:bCs/>
          <w:sz w:val="24"/>
          <w:szCs w:val="24"/>
          <w:lang w:val="zh-CN" w:eastAsia="zh-CN"/>
        </w:rPr>
        <w:t>控制制度</w:t>
      </w:r>
    </w:p>
    <w:p w14:paraId="6E74EFE8" w14:textId="77777777" w:rsidR="00E97AD5" w:rsidRPr="00280DEB"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80DEB">
        <w:rPr>
          <w:rFonts w:ascii="KaiTi" w:eastAsia="KaiTi" w:hAnsi="KaiTi"/>
          <w:sz w:val="24"/>
          <w:szCs w:val="24"/>
          <w:lang w:val="zh-CN" w:eastAsia="zh-CN"/>
        </w:rPr>
        <w:lastRenderedPageBreak/>
        <w:t>通过</w:t>
      </w:r>
      <w:r w:rsidRPr="00280DEB">
        <w:rPr>
          <w:rFonts w:eastAsia="SimSun"/>
          <w:sz w:val="24"/>
          <w:szCs w:val="24"/>
          <w:lang w:val="zh-CN" w:eastAsia="zh-CN"/>
        </w:rPr>
        <w:t>关于改进《公约》关于保险、保证和担保的第</w:t>
      </w:r>
      <w:r w:rsidRPr="00280DEB">
        <w:rPr>
          <w:rFonts w:eastAsia="SimSun"/>
          <w:sz w:val="24"/>
          <w:szCs w:val="24"/>
          <w:lang w:val="zh-CN" w:eastAsia="zh-CN"/>
        </w:rPr>
        <w:t>6</w:t>
      </w:r>
      <w:r w:rsidRPr="00280DEB">
        <w:rPr>
          <w:rFonts w:eastAsia="SimSun"/>
          <w:sz w:val="24"/>
          <w:szCs w:val="24"/>
          <w:lang w:val="zh-CN" w:eastAsia="zh-CN"/>
        </w:rPr>
        <w:t>条第</w:t>
      </w:r>
      <w:r w:rsidRPr="00280DEB">
        <w:rPr>
          <w:rFonts w:eastAsia="SimSun"/>
          <w:sz w:val="24"/>
          <w:szCs w:val="24"/>
          <w:lang w:val="zh-CN" w:eastAsia="zh-CN"/>
        </w:rPr>
        <w:t>11</w:t>
      </w:r>
      <w:r w:rsidRPr="00280DEB">
        <w:rPr>
          <w:rFonts w:eastAsia="SimSun"/>
          <w:sz w:val="24"/>
          <w:szCs w:val="24"/>
          <w:lang w:val="zh-CN" w:eastAsia="zh-CN"/>
        </w:rPr>
        <w:t>款的执行工作的指导意见</w:t>
      </w:r>
      <w:r w:rsidRPr="00280DEB">
        <w:rPr>
          <w:rFonts w:eastAsia="SimSun"/>
          <w:sz w:val="24"/>
          <w:szCs w:val="24"/>
          <w:vertAlign w:val="superscript"/>
          <w:lang w:val="zh-CN"/>
        </w:rPr>
        <w:footnoteReference w:id="4"/>
      </w:r>
      <w:r w:rsidRPr="00280DEB">
        <w:rPr>
          <w:rFonts w:eastAsia="SimSun"/>
          <w:sz w:val="24"/>
          <w:szCs w:val="24"/>
          <w:lang w:val="zh-CN" w:eastAsia="zh-CN"/>
        </w:rPr>
        <w:t>，并鼓励缔约方和相关利益攸关方使用这一指导意见；</w:t>
      </w:r>
      <w:bookmarkStart w:id="23" w:name="_Hlk106803903"/>
      <w:bookmarkEnd w:id="23"/>
    </w:p>
    <w:p w14:paraId="172482E2" w14:textId="77777777" w:rsidR="00E97AD5" w:rsidRPr="00280DEB"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80DEB">
        <w:rPr>
          <w:rFonts w:ascii="KaiTi" w:eastAsia="KaiTi" w:hAnsi="KaiTi"/>
          <w:sz w:val="24"/>
          <w:szCs w:val="24"/>
          <w:lang w:val="zh-CN" w:eastAsia="zh-CN"/>
        </w:rPr>
        <w:t>又通过</w:t>
      </w:r>
      <w:r w:rsidRPr="00280DEB">
        <w:rPr>
          <w:rFonts w:eastAsia="SimSun"/>
          <w:sz w:val="24"/>
          <w:szCs w:val="24"/>
          <w:lang w:val="zh-CN" w:eastAsia="zh-CN"/>
        </w:rPr>
        <w:t>关于执行《公约》关于过境转移的第</w:t>
      </w:r>
      <w:r w:rsidRPr="00280DEB">
        <w:rPr>
          <w:rFonts w:eastAsia="SimSun"/>
          <w:sz w:val="24"/>
          <w:szCs w:val="24"/>
          <w:lang w:val="zh-CN" w:eastAsia="zh-CN"/>
        </w:rPr>
        <w:t>6</w:t>
      </w:r>
      <w:r w:rsidRPr="00280DEB">
        <w:rPr>
          <w:rFonts w:eastAsia="SimSun"/>
          <w:sz w:val="24"/>
          <w:szCs w:val="24"/>
          <w:lang w:val="zh-CN" w:eastAsia="zh-CN"/>
        </w:rPr>
        <w:t>条第</w:t>
      </w:r>
      <w:r w:rsidRPr="00280DEB">
        <w:rPr>
          <w:rFonts w:eastAsia="SimSun"/>
          <w:sz w:val="24"/>
          <w:szCs w:val="24"/>
          <w:lang w:val="zh-CN" w:eastAsia="zh-CN"/>
        </w:rPr>
        <w:t>4</w:t>
      </w:r>
      <w:r w:rsidRPr="00280DEB">
        <w:rPr>
          <w:rFonts w:eastAsia="SimSun"/>
          <w:sz w:val="24"/>
          <w:szCs w:val="24"/>
          <w:lang w:val="zh-CN" w:eastAsia="zh-CN"/>
        </w:rPr>
        <w:t>款的指导</w:t>
      </w:r>
      <w:r>
        <w:rPr>
          <w:rFonts w:eastAsia="SimSun"/>
          <w:sz w:val="24"/>
          <w:szCs w:val="24"/>
          <w:lang w:val="zh-CN" w:eastAsia="zh-CN"/>
        </w:rPr>
        <w:br/>
      </w:r>
      <w:r w:rsidRPr="00280DEB">
        <w:rPr>
          <w:rFonts w:eastAsia="SimSun"/>
          <w:sz w:val="24"/>
          <w:szCs w:val="24"/>
          <w:lang w:val="zh-CN" w:eastAsia="zh-CN"/>
        </w:rPr>
        <w:t>意见</w:t>
      </w:r>
      <w:r w:rsidRPr="00280DEB">
        <w:rPr>
          <w:rStyle w:val="FootnoteReference"/>
          <w:sz w:val="24"/>
          <w:szCs w:val="24"/>
          <w:lang w:val="zh-CN"/>
        </w:rPr>
        <w:footnoteReference w:id="5"/>
      </w:r>
      <w:r w:rsidRPr="00280DEB">
        <w:rPr>
          <w:rFonts w:eastAsia="SimSun"/>
          <w:sz w:val="24"/>
          <w:szCs w:val="24"/>
          <w:lang w:val="zh-CN" w:eastAsia="zh-CN"/>
        </w:rPr>
        <w:t>，并鼓励缔约方和相关利益攸关方使用这一指导意见；</w:t>
      </w:r>
      <w:bookmarkStart w:id="25" w:name="_Hlk106803916"/>
      <w:bookmarkEnd w:id="25"/>
    </w:p>
    <w:p w14:paraId="6EBDC548" w14:textId="77777777" w:rsidR="00E97AD5" w:rsidRPr="00280DEB"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80DEB">
        <w:rPr>
          <w:rFonts w:ascii="KaiTi" w:eastAsia="KaiTi" w:hAnsi="KaiTi"/>
          <w:sz w:val="24"/>
          <w:szCs w:val="24"/>
          <w:lang w:val="zh-CN" w:eastAsia="zh-CN"/>
        </w:rPr>
        <w:t>表示注意到</w:t>
      </w:r>
      <w:r w:rsidRPr="00280DEB">
        <w:rPr>
          <w:rFonts w:eastAsia="SimSun"/>
          <w:sz w:val="24"/>
          <w:szCs w:val="24"/>
          <w:lang w:val="zh-CN" w:eastAsia="zh-CN"/>
        </w:rPr>
        <w:t>缔约方在答复</w:t>
      </w:r>
      <w:r w:rsidRPr="00280DEB">
        <w:rPr>
          <w:rFonts w:eastAsia="SimSun"/>
          <w:sz w:val="24"/>
          <w:szCs w:val="24"/>
          <w:lang w:val="zh-CN" w:eastAsia="zh-CN"/>
        </w:rPr>
        <w:t xml:space="preserve"> 2017–2019</w:t>
      </w:r>
      <w:r w:rsidRPr="00280DEB">
        <w:rPr>
          <w:rFonts w:eastAsia="SimSun"/>
          <w:sz w:val="24"/>
          <w:szCs w:val="24"/>
          <w:lang w:val="zh-CN" w:eastAsia="zh-CN"/>
        </w:rPr>
        <w:t>年国家报告问题</w:t>
      </w:r>
      <w:r w:rsidRPr="00280DEB">
        <w:rPr>
          <w:rFonts w:eastAsia="SimSun"/>
          <w:sz w:val="24"/>
          <w:szCs w:val="24"/>
          <w:lang w:val="zh-CN" w:eastAsia="zh-CN"/>
        </w:rPr>
        <w:t xml:space="preserve"> 3 (h) (</w:t>
      </w:r>
      <w:proofErr w:type="gramStart"/>
      <w:r w:rsidRPr="00280DEB">
        <w:rPr>
          <w:rFonts w:eastAsia="SimSun"/>
          <w:sz w:val="24"/>
          <w:szCs w:val="24"/>
          <w:lang w:val="zh-CN" w:eastAsia="zh-CN"/>
        </w:rPr>
        <w:t>一</w:t>
      </w:r>
      <w:proofErr w:type="gramEnd"/>
      <w:r w:rsidRPr="00280DEB">
        <w:rPr>
          <w:rFonts w:eastAsia="SimSun"/>
          <w:sz w:val="24"/>
          <w:szCs w:val="24"/>
          <w:lang w:val="zh-CN" w:eastAsia="zh-CN"/>
        </w:rPr>
        <w:t>)</w:t>
      </w:r>
      <w:r w:rsidRPr="00280DEB">
        <w:rPr>
          <w:rFonts w:eastAsia="SimSun"/>
          <w:sz w:val="24"/>
          <w:szCs w:val="24"/>
          <w:lang w:val="zh-CN" w:eastAsia="zh-CN"/>
        </w:rPr>
        <w:t>和</w:t>
      </w:r>
      <w:r w:rsidRPr="00280DEB">
        <w:rPr>
          <w:rFonts w:eastAsia="SimSun"/>
          <w:sz w:val="24"/>
          <w:szCs w:val="24"/>
          <w:lang w:val="zh-CN" w:eastAsia="zh-CN"/>
        </w:rPr>
        <w:t xml:space="preserve"> 3 (h) (</w:t>
      </w:r>
      <w:r w:rsidRPr="00280DEB">
        <w:rPr>
          <w:rFonts w:eastAsia="SimSun"/>
          <w:sz w:val="24"/>
          <w:szCs w:val="24"/>
          <w:lang w:val="zh-CN" w:eastAsia="zh-CN"/>
        </w:rPr>
        <w:t>二</w:t>
      </w:r>
      <w:r w:rsidRPr="00280DEB">
        <w:rPr>
          <w:rFonts w:eastAsia="SimSun"/>
          <w:sz w:val="24"/>
          <w:szCs w:val="24"/>
          <w:lang w:val="zh-CN" w:eastAsia="zh-CN"/>
        </w:rPr>
        <w:t>)</w:t>
      </w:r>
      <w:r w:rsidRPr="00280DEB">
        <w:rPr>
          <w:rFonts w:eastAsia="SimSun"/>
          <w:sz w:val="24"/>
          <w:szCs w:val="24"/>
          <w:lang w:val="zh-CN" w:eastAsia="zh-CN"/>
        </w:rPr>
        <w:t>时以及答复履约和遵约委员会</w:t>
      </w:r>
      <w:r w:rsidRPr="00280DEB">
        <w:rPr>
          <w:rFonts w:eastAsia="SimSun"/>
          <w:sz w:val="24"/>
          <w:szCs w:val="24"/>
          <w:lang w:val="zh-CN" w:eastAsia="zh-CN"/>
        </w:rPr>
        <w:t xml:space="preserve">2016 </w:t>
      </w:r>
      <w:r w:rsidRPr="00280DEB">
        <w:rPr>
          <w:rFonts w:eastAsia="SimSun"/>
          <w:sz w:val="24"/>
          <w:szCs w:val="24"/>
          <w:lang w:val="zh-CN" w:eastAsia="zh-CN"/>
        </w:rPr>
        <w:t>年和</w:t>
      </w:r>
      <w:r w:rsidRPr="00280DEB">
        <w:rPr>
          <w:rFonts w:eastAsia="SimSun"/>
          <w:sz w:val="24"/>
          <w:szCs w:val="24"/>
          <w:lang w:val="zh-CN" w:eastAsia="zh-CN"/>
        </w:rPr>
        <w:t>2021</w:t>
      </w:r>
      <w:r w:rsidRPr="00280DEB">
        <w:rPr>
          <w:rFonts w:eastAsia="SimSun"/>
          <w:sz w:val="24"/>
          <w:szCs w:val="24"/>
          <w:lang w:val="zh-CN" w:eastAsia="zh-CN"/>
        </w:rPr>
        <w:t>年关于过境转移的问卷时对</w:t>
      </w:r>
      <w:r w:rsidRPr="00280DEB">
        <w:rPr>
          <w:rFonts w:ascii="SimSun" w:eastAsia="SimSun" w:hAnsi="SimSun"/>
          <w:sz w:val="24"/>
          <w:szCs w:val="24"/>
          <w:lang w:val="zh-CN" w:eastAsia="zh-CN"/>
        </w:rPr>
        <w:t>“</w:t>
      </w:r>
      <w:r w:rsidRPr="00280DEB">
        <w:rPr>
          <w:rFonts w:eastAsia="SimSun"/>
          <w:sz w:val="24"/>
          <w:szCs w:val="24"/>
          <w:lang w:val="zh-CN" w:eastAsia="zh-CN"/>
        </w:rPr>
        <w:t>过境</w:t>
      </w:r>
      <w:r w:rsidRPr="00280DEB">
        <w:rPr>
          <w:rFonts w:ascii="SimSun" w:eastAsia="SimSun" w:hAnsi="SimSun"/>
          <w:sz w:val="24"/>
          <w:szCs w:val="24"/>
          <w:lang w:val="zh-CN" w:eastAsia="zh-CN"/>
        </w:rPr>
        <w:t>”</w:t>
      </w:r>
      <w:r w:rsidRPr="00280DEB">
        <w:rPr>
          <w:rFonts w:eastAsia="SimSun"/>
          <w:sz w:val="24"/>
          <w:szCs w:val="24"/>
          <w:lang w:val="zh-CN" w:eastAsia="zh-CN"/>
        </w:rPr>
        <w:t>和</w:t>
      </w:r>
      <w:r w:rsidRPr="00280DEB">
        <w:rPr>
          <w:rFonts w:ascii="SimSun" w:eastAsia="SimSun" w:hAnsi="SimSun"/>
          <w:sz w:val="24"/>
          <w:szCs w:val="24"/>
          <w:lang w:val="zh-CN" w:eastAsia="zh-CN"/>
        </w:rPr>
        <w:t>“</w:t>
      </w:r>
      <w:r w:rsidRPr="00280DEB">
        <w:rPr>
          <w:rFonts w:eastAsia="SimSun"/>
          <w:sz w:val="24"/>
          <w:szCs w:val="24"/>
          <w:lang w:val="zh-CN" w:eastAsia="zh-CN"/>
        </w:rPr>
        <w:t>过境国</w:t>
      </w:r>
      <w:r w:rsidRPr="00280DEB">
        <w:rPr>
          <w:rFonts w:ascii="SimSun" w:eastAsia="SimSun" w:hAnsi="SimSun"/>
          <w:sz w:val="24"/>
          <w:szCs w:val="24"/>
          <w:lang w:val="zh-CN" w:eastAsia="zh-CN"/>
        </w:rPr>
        <w:t>”</w:t>
      </w:r>
      <w:r w:rsidRPr="00280DEB">
        <w:rPr>
          <w:rFonts w:eastAsia="SimSun"/>
          <w:sz w:val="24"/>
          <w:szCs w:val="24"/>
          <w:lang w:val="zh-CN" w:eastAsia="zh-CN"/>
        </w:rPr>
        <w:t>的定义</w:t>
      </w:r>
      <w:r w:rsidRPr="004D1B8F">
        <w:rPr>
          <w:rFonts w:ascii="SimSun" w:eastAsia="SimSun" w:hAnsi="SimSun"/>
          <w:sz w:val="24"/>
          <w:szCs w:val="24"/>
          <w:lang w:val="zh-CN" w:eastAsia="zh-CN"/>
        </w:rPr>
        <w:t>/</w:t>
      </w:r>
      <w:r w:rsidRPr="00280DEB">
        <w:rPr>
          <w:rFonts w:eastAsia="SimSun"/>
          <w:sz w:val="24"/>
          <w:szCs w:val="24"/>
          <w:lang w:val="zh-CN" w:eastAsia="zh-CN"/>
        </w:rPr>
        <w:t>理解（截至</w:t>
      </w:r>
      <w:r w:rsidRPr="00280DEB">
        <w:rPr>
          <w:rFonts w:eastAsia="SimSun"/>
          <w:sz w:val="24"/>
          <w:szCs w:val="24"/>
          <w:lang w:val="zh-CN" w:eastAsia="zh-CN"/>
        </w:rPr>
        <w:t xml:space="preserve"> 2021 </w:t>
      </w:r>
      <w:r w:rsidRPr="00280DEB">
        <w:rPr>
          <w:rFonts w:eastAsia="SimSun"/>
          <w:sz w:val="24"/>
          <w:szCs w:val="24"/>
          <w:lang w:val="zh-CN" w:eastAsia="zh-CN"/>
        </w:rPr>
        <w:t>年</w:t>
      </w:r>
      <w:r w:rsidRPr="00280DEB">
        <w:rPr>
          <w:rFonts w:eastAsia="SimSun"/>
          <w:sz w:val="24"/>
          <w:szCs w:val="24"/>
          <w:lang w:val="zh-CN" w:eastAsia="zh-CN"/>
        </w:rPr>
        <w:t xml:space="preserve"> 10 </w:t>
      </w:r>
      <w:r w:rsidRPr="00280DEB">
        <w:rPr>
          <w:rFonts w:eastAsia="SimSun"/>
          <w:sz w:val="24"/>
          <w:szCs w:val="24"/>
          <w:lang w:val="zh-CN" w:eastAsia="zh-CN"/>
        </w:rPr>
        <w:t>月</w:t>
      </w:r>
      <w:r w:rsidRPr="00280DEB">
        <w:rPr>
          <w:rFonts w:eastAsia="SimSun"/>
          <w:sz w:val="24"/>
          <w:szCs w:val="24"/>
          <w:lang w:val="zh-CN" w:eastAsia="zh-CN"/>
        </w:rPr>
        <w:t xml:space="preserve"> 1 </w:t>
      </w:r>
      <w:r w:rsidRPr="00280DEB">
        <w:rPr>
          <w:rFonts w:eastAsia="SimSun"/>
          <w:sz w:val="24"/>
          <w:szCs w:val="24"/>
          <w:lang w:val="zh-CN" w:eastAsia="zh-CN"/>
        </w:rPr>
        <w:t>日的状态）</w:t>
      </w:r>
      <w:r w:rsidRPr="00280DEB">
        <w:rPr>
          <w:rStyle w:val="FootnoteReference"/>
          <w:sz w:val="24"/>
          <w:szCs w:val="24"/>
          <w:lang w:val="zh-CN"/>
        </w:rPr>
        <w:footnoteReference w:id="6"/>
      </w:r>
      <w:r w:rsidRPr="00280DEB">
        <w:rPr>
          <w:rFonts w:eastAsia="SimSun"/>
          <w:sz w:val="24"/>
          <w:szCs w:val="24"/>
          <w:lang w:val="zh-CN" w:eastAsia="zh-CN"/>
        </w:rPr>
        <w:t>，并请秘书处在网站上维护一份缔约方对</w:t>
      </w:r>
      <w:r w:rsidRPr="00280DEB">
        <w:rPr>
          <w:rFonts w:ascii="SimSun" w:eastAsia="SimSun" w:hAnsi="SimSun"/>
          <w:sz w:val="24"/>
          <w:szCs w:val="24"/>
          <w:lang w:val="zh-CN" w:eastAsia="zh-CN"/>
        </w:rPr>
        <w:t>“</w:t>
      </w:r>
      <w:r w:rsidRPr="00280DEB">
        <w:rPr>
          <w:rFonts w:eastAsia="SimSun"/>
          <w:sz w:val="24"/>
          <w:szCs w:val="24"/>
          <w:lang w:val="zh-CN" w:eastAsia="zh-CN"/>
        </w:rPr>
        <w:t>过境</w:t>
      </w:r>
      <w:r w:rsidRPr="00280DEB">
        <w:rPr>
          <w:rFonts w:ascii="SimSun" w:eastAsia="SimSun" w:hAnsi="SimSun"/>
          <w:sz w:val="24"/>
          <w:szCs w:val="24"/>
          <w:lang w:val="zh-CN" w:eastAsia="zh-CN"/>
        </w:rPr>
        <w:t>”</w:t>
      </w:r>
      <w:r w:rsidRPr="00280DEB">
        <w:rPr>
          <w:rFonts w:eastAsia="SimSun"/>
          <w:sz w:val="24"/>
          <w:szCs w:val="24"/>
          <w:lang w:val="zh-CN" w:eastAsia="zh-CN"/>
        </w:rPr>
        <w:t>含义的定义和理解的清单；</w:t>
      </w:r>
    </w:p>
    <w:p w14:paraId="0146494E" w14:textId="77777777" w:rsidR="00E97AD5" w:rsidRPr="00D538D0" w:rsidRDefault="00E97AD5" w:rsidP="00E97AD5">
      <w:pPr>
        <w:pStyle w:val="CH2"/>
        <w:ind w:firstLine="0"/>
        <w:jc w:val="center"/>
        <w:rPr>
          <w:rFonts w:ascii="SimHei" w:eastAsia="SimHei"/>
          <w:sz w:val="28"/>
          <w:szCs w:val="28"/>
        </w:rPr>
      </w:pPr>
      <w:r w:rsidRPr="00D538D0">
        <w:rPr>
          <w:rFonts w:ascii="SimHei" w:eastAsia="SimHei" w:hint="eastAsia"/>
          <w:bCs/>
          <w:sz w:val="28"/>
          <w:szCs w:val="28"/>
          <w:lang w:val="zh-CN"/>
        </w:rPr>
        <w:t>三</w:t>
      </w:r>
    </w:p>
    <w:p w14:paraId="0076E96A" w14:textId="77777777" w:rsidR="00E97AD5" w:rsidRPr="00D538D0" w:rsidRDefault="00E97AD5" w:rsidP="00E97AD5">
      <w:pPr>
        <w:pStyle w:val="CH2"/>
        <w:spacing w:before="80"/>
        <w:ind w:firstLine="0"/>
        <w:jc w:val="center"/>
        <w:rPr>
          <w:rFonts w:eastAsia="SimHei"/>
          <w:sz w:val="28"/>
          <w:szCs w:val="28"/>
        </w:rPr>
      </w:pPr>
      <w:r w:rsidRPr="00D538D0">
        <w:rPr>
          <w:rFonts w:eastAsia="SimHei"/>
          <w:bCs/>
          <w:sz w:val="28"/>
          <w:szCs w:val="28"/>
          <w:lang w:val="zh-CN"/>
        </w:rPr>
        <w:t>2022–2023</w:t>
      </w:r>
      <w:proofErr w:type="spellStart"/>
      <w:r w:rsidRPr="00D538D0">
        <w:rPr>
          <w:rFonts w:eastAsia="SimHei"/>
          <w:bCs/>
          <w:sz w:val="28"/>
          <w:szCs w:val="28"/>
          <w:lang w:val="zh-CN"/>
        </w:rPr>
        <w:t>两年期工作方案</w:t>
      </w:r>
      <w:proofErr w:type="spellEnd"/>
    </w:p>
    <w:p w14:paraId="6CE54433"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核准</w:t>
      </w:r>
      <w:r w:rsidRPr="002A632F">
        <w:rPr>
          <w:rFonts w:eastAsia="SimSun"/>
          <w:sz w:val="24"/>
          <w:szCs w:val="24"/>
          <w:lang w:val="zh-CN" w:eastAsia="zh-CN"/>
        </w:rPr>
        <w:t>本决定附件中的委员会</w:t>
      </w:r>
      <w:r w:rsidRPr="002A632F">
        <w:rPr>
          <w:rFonts w:eastAsia="SimSun"/>
          <w:sz w:val="24"/>
          <w:szCs w:val="24"/>
          <w:lang w:val="zh-CN" w:eastAsia="zh-CN"/>
        </w:rPr>
        <w:t>2022–2023</w:t>
      </w:r>
      <w:r w:rsidRPr="002A632F">
        <w:rPr>
          <w:rFonts w:eastAsia="SimSun"/>
          <w:sz w:val="24"/>
          <w:szCs w:val="24"/>
          <w:lang w:val="zh-CN" w:eastAsia="zh-CN"/>
        </w:rPr>
        <w:t>两年期工作方案；</w:t>
      </w:r>
    </w:p>
    <w:p w14:paraId="327642D0"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rPr>
      </w:pPr>
      <w:proofErr w:type="spellStart"/>
      <w:r w:rsidRPr="00D538D0">
        <w:rPr>
          <w:rFonts w:ascii="KaiTi" w:eastAsia="KaiTi" w:hAnsi="KaiTi"/>
          <w:sz w:val="24"/>
          <w:szCs w:val="24"/>
          <w:lang w:val="zh-CN"/>
        </w:rPr>
        <w:t>请</w:t>
      </w:r>
      <w:r w:rsidRPr="002A632F">
        <w:rPr>
          <w:rFonts w:eastAsia="SimSun"/>
          <w:sz w:val="24"/>
          <w:szCs w:val="24"/>
          <w:lang w:val="zh-CN"/>
        </w:rPr>
        <w:t>委员会</w:t>
      </w:r>
      <w:proofErr w:type="spellEnd"/>
      <w:r w:rsidRPr="002A632F">
        <w:rPr>
          <w:rFonts w:eastAsia="SimSun"/>
          <w:sz w:val="24"/>
          <w:szCs w:val="24"/>
          <w:lang w:val="zh-CN"/>
        </w:rPr>
        <w:t>：</w:t>
      </w:r>
    </w:p>
    <w:p w14:paraId="7DEDEE77" w14:textId="77777777" w:rsidR="00E97AD5" w:rsidRPr="002A632F" w:rsidRDefault="00E97AD5" w:rsidP="00E97AD5">
      <w:pPr>
        <w:pStyle w:val="Normal-pool"/>
        <w:numPr>
          <w:ilvl w:val="1"/>
          <w:numId w:val="33"/>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为其工作方案中的活动确定优先事项、工作方法和时间表，并与不限成员名额工作组、秘书处以及巴塞尔公约区域中心和协调中心协调，以避免活动的重复；</w:t>
      </w:r>
    </w:p>
    <w:p w14:paraId="2BE24152" w14:textId="77777777" w:rsidR="00E97AD5" w:rsidRPr="002A632F" w:rsidRDefault="00E97AD5" w:rsidP="00E97AD5">
      <w:pPr>
        <w:pStyle w:val="Normal-pool"/>
        <w:numPr>
          <w:ilvl w:val="1"/>
          <w:numId w:val="33"/>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在缔约方大会第十六次会议之前，就</w:t>
      </w:r>
      <w:r w:rsidRPr="002A632F">
        <w:rPr>
          <w:rFonts w:eastAsia="SimSun"/>
          <w:sz w:val="24"/>
          <w:szCs w:val="24"/>
          <w:lang w:val="zh-CN" w:eastAsia="zh-CN"/>
        </w:rPr>
        <w:t>2024–2025</w:t>
      </w:r>
      <w:r w:rsidRPr="002A632F">
        <w:rPr>
          <w:rFonts w:eastAsia="SimSun"/>
          <w:sz w:val="24"/>
          <w:szCs w:val="24"/>
          <w:lang w:val="zh-CN" w:eastAsia="zh-CN"/>
        </w:rPr>
        <w:t>两年期工作方案草案与缔约方进行磋商；</w:t>
      </w:r>
    </w:p>
    <w:p w14:paraId="21F0A475" w14:textId="77777777" w:rsidR="00E97AD5" w:rsidRPr="002A632F" w:rsidRDefault="00E97AD5" w:rsidP="00E97AD5">
      <w:pPr>
        <w:pStyle w:val="Normal-pool"/>
        <w:numPr>
          <w:ilvl w:val="1"/>
          <w:numId w:val="33"/>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向缔约方大会第十六次会议报告其为按照履约和遵约促进机制职权范围第</w:t>
      </w:r>
      <w:r w:rsidRPr="002A632F">
        <w:rPr>
          <w:rFonts w:eastAsia="SimSun"/>
          <w:sz w:val="24"/>
          <w:szCs w:val="24"/>
          <w:lang w:val="zh-CN" w:eastAsia="zh-CN"/>
        </w:rPr>
        <w:t>23</w:t>
      </w:r>
      <w:r w:rsidRPr="002A632F">
        <w:rPr>
          <w:rFonts w:eastAsia="SimSun"/>
          <w:sz w:val="24"/>
          <w:szCs w:val="24"/>
          <w:lang w:val="zh-CN" w:eastAsia="zh-CN"/>
        </w:rPr>
        <w:t>和第</w:t>
      </w:r>
      <w:r w:rsidRPr="002A632F">
        <w:rPr>
          <w:rFonts w:eastAsia="SimSun"/>
          <w:sz w:val="24"/>
          <w:szCs w:val="24"/>
          <w:lang w:val="zh-CN" w:eastAsia="zh-CN"/>
        </w:rPr>
        <w:t>24</w:t>
      </w:r>
      <w:r w:rsidRPr="002A632F">
        <w:rPr>
          <w:rFonts w:eastAsia="SimSun"/>
          <w:sz w:val="24"/>
          <w:szCs w:val="24"/>
          <w:lang w:val="zh-CN" w:eastAsia="zh-CN"/>
        </w:rPr>
        <w:t>段履行职能而开展的工作；</w:t>
      </w:r>
    </w:p>
    <w:p w14:paraId="27E1E2CA" w14:textId="77777777" w:rsidR="00E97AD5" w:rsidRPr="00D538D0" w:rsidRDefault="00E97AD5" w:rsidP="00E97AD5">
      <w:pPr>
        <w:pStyle w:val="CH2"/>
        <w:spacing w:before="80"/>
        <w:ind w:firstLine="0"/>
        <w:jc w:val="center"/>
        <w:rPr>
          <w:rFonts w:eastAsia="SimHei"/>
          <w:bCs/>
          <w:sz w:val="28"/>
          <w:szCs w:val="28"/>
          <w:lang w:val="zh-CN"/>
        </w:rPr>
      </w:pPr>
      <w:r w:rsidRPr="00D538D0">
        <w:rPr>
          <w:rFonts w:eastAsia="SimHei"/>
          <w:bCs/>
          <w:sz w:val="28"/>
          <w:szCs w:val="28"/>
          <w:lang w:val="zh-CN"/>
        </w:rPr>
        <w:t>四</w:t>
      </w:r>
    </w:p>
    <w:p w14:paraId="1FC62166" w14:textId="77777777" w:rsidR="00E97AD5" w:rsidRPr="00D538D0" w:rsidRDefault="00E97AD5" w:rsidP="00E97AD5">
      <w:pPr>
        <w:pStyle w:val="CH2"/>
        <w:spacing w:before="80"/>
        <w:ind w:firstLine="0"/>
        <w:jc w:val="center"/>
        <w:rPr>
          <w:rFonts w:eastAsia="SimHei"/>
          <w:bCs/>
          <w:sz w:val="28"/>
          <w:szCs w:val="28"/>
          <w:lang w:val="zh-CN"/>
        </w:rPr>
      </w:pPr>
      <w:proofErr w:type="spellStart"/>
      <w:r w:rsidRPr="00D538D0">
        <w:rPr>
          <w:rFonts w:eastAsia="SimHei"/>
          <w:bCs/>
          <w:sz w:val="28"/>
          <w:szCs w:val="28"/>
          <w:lang w:val="zh-CN"/>
        </w:rPr>
        <w:t>选举委员会成员</w:t>
      </w:r>
      <w:proofErr w:type="spellEnd"/>
    </w:p>
    <w:p w14:paraId="0EFBFA82"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按照《巴塞尔公约》履约和遵约促进机制职权范围</w:t>
      </w:r>
      <w:r w:rsidRPr="002A632F">
        <w:rPr>
          <w:rFonts w:eastAsia="SimSun"/>
          <w:sz w:val="24"/>
          <w:szCs w:val="24"/>
          <w:vertAlign w:val="superscript"/>
          <w:lang w:val="zh-CN"/>
        </w:rPr>
        <w:footnoteReference w:id="7"/>
      </w:r>
      <w:r w:rsidRPr="002A632F">
        <w:rPr>
          <w:rFonts w:eastAsia="SimSun"/>
          <w:sz w:val="24"/>
          <w:szCs w:val="24"/>
          <w:lang w:val="zh-CN" w:eastAsia="zh-CN"/>
        </w:rPr>
        <w:t>，</w:t>
      </w:r>
      <w:r w:rsidRPr="002A632F">
        <w:rPr>
          <w:rFonts w:eastAsia="SimSun"/>
          <w:sz w:val="24"/>
          <w:szCs w:val="24"/>
          <w:lang w:val="zh-CN" w:eastAsia="zh-CN"/>
        </w:rPr>
        <w:t xml:space="preserve"> </w:t>
      </w:r>
      <w:r w:rsidRPr="00D538D0">
        <w:rPr>
          <w:rFonts w:ascii="KaiTi" w:eastAsia="KaiTi" w:hAnsi="KaiTi"/>
          <w:sz w:val="24"/>
          <w:szCs w:val="24"/>
          <w:lang w:val="zh-CN" w:eastAsia="zh-CN"/>
        </w:rPr>
        <w:t>选举</w:t>
      </w:r>
      <w:r w:rsidRPr="002A632F">
        <w:rPr>
          <w:rFonts w:eastAsia="SimSun"/>
          <w:sz w:val="24"/>
          <w:szCs w:val="24"/>
          <w:lang w:val="zh-CN" w:eastAsia="zh-CN"/>
        </w:rPr>
        <w:t>下列成员担任委员会成员，任期直到缔约方大会第十七次会议结束为止：</w:t>
      </w:r>
    </w:p>
    <w:p w14:paraId="73C60665" w14:textId="77777777" w:rsidR="00E97AD5" w:rsidRPr="002A632F" w:rsidRDefault="00E97AD5" w:rsidP="00E97AD5">
      <w:pPr>
        <w:pStyle w:val="NormalNonumber"/>
        <w:ind w:left="2495"/>
        <w:jc w:val="both"/>
        <w:rPr>
          <w:rFonts w:eastAsia="SimSun"/>
          <w:sz w:val="24"/>
          <w:szCs w:val="24"/>
        </w:rPr>
      </w:pPr>
      <w:proofErr w:type="spellStart"/>
      <w:r w:rsidRPr="00D538D0">
        <w:rPr>
          <w:rFonts w:ascii="SimHei" w:eastAsia="SimHei" w:hint="eastAsia"/>
          <w:b/>
          <w:bCs/>
          <w:sz w:val="24"/>
          <w:szCs w:val="24"/>
          <w:lang w:val="zh-CN"/>
        </w:rPr>
        <w:t>非洲国家</w:t>
      </w:r>
      <w:r w:rsidRPr="00D538D0">
        <w:rPr>
          <w:rFonts w:ascii="SimHei" w:eastAsia="SimHei" w:hint="eastAsia"/>
          <w:sz w:val="24"/>
          <w:szCs w:val="24"/>
        </w:rPr>
        <w:t>：</w:t>
      </w:r>
      <w:r w:rsidRPr="002A632F">
        <w:rPr>
          <w:rFonts w:eastAsia="SimSun"/>
          <w:sz w:val="24"/>
          <w:szCs w:val="24"/>
        </w:rPr>
        <w:t>Patience</w:t>
      </w:r>
      <w:proofErr w:type="spellEnd"/>
      <w:r w:rsidRPr="002A632F">
        <w:rPr>
          <w:rFonts w:eastAsia="SimSun"/>
          <w:sz w:val="24"/>
          <w:szCs w:val="24"/>
        </w:rPr>
        <w:t xml:space="preserve"> </w:t>
      </w:r>
      <w:proofErr w:type="spellStart"/>
      <w:r w:rsidRPr="002A632F">
        <w:rPr>
          <w:rFonts w:eastAsia="SimSun"/>
          <w:sz w:val="24"/>
          <w:szCs w:val="24"/>
        </w:rPr>
        <w:t>Nambalirwa</w:t>
      </w:r>
      <w:proofErr w:type="spellEnd"/>
      <w:r w:rsidRPr="002A632F">
        <w:rPr>
          <w:rFonts w:eastAsia="SimSun"/>
          <w:sz w:val="24"/>
          <w:szCs w:val="24"/>
        </w:rPr>
        <w:t xml:space="preserve"> </w:t>
      </w:r>
      <w:proofErr w:type="spellStart"/>
      <w:r w:rsidRPr="002A632F">
        <w:rPr>
          <w:rFonts w:eastAsia="SimSun"/>
          <w:sz w:val="24"/>
          <w:szCs w:val="24"/>
        </w:rPr>
        <w:t>Nsereko</w:t>
      </w:r>
      <w:r w:rsidRPr="002A632F">
        <w:rPr>
          <w:rFonts w:eastAsia="SimSun"/>
          <w:sz w:val="24"/>
          <w:szCs w:val="24"/>
          <w:lang w:val="zh-CN"/>
        </w:rPr>
        <w:t>女士</w:t>
      </w:r>
      <w:r w:rsidRPr="002A632F">
        <w:rPr>
          <w:rFonts w:eastAsia="SimSun"/>
          <w:sz w:val="24"/>
          <w:szCs w:val="24"/>
        </w:rPr>
        <w:t>（</w:t>
      </w:r>
      <w:r w:rsidRPr="002A632F">
        <w:rPr>
          <w:rFonts w:eastAsia="SimSun"/>
          <w:sz w:val="24"/>
          <w:szCs w:val="24"/>
          <w:lang w:val="zh-CN"/>
        </w:rPr>
        <w:t>乌干达</w:t>
      </w:r>
      <w:proofErr w:type="spellEnd"/>
      <w:r w:rsidRPr="002A632F">
        <w:rPr>
          <w:rFonts w:eastAsia="SimSun"/>
          <w:sz w:val="24"/>
          <w:szCs w:val="24"/>
        </w:rPr>
        <w:t>）</w:t>
      </w:r>
    </w:p>
    <w:p w14:paraId="0EF0413D" w14:textId="77777777" w:rsidR="00E97AD5" w:rsidRPr="002A632F" w:rsidRDefault="00E97AD5" w:rsidP="00E97AD5">
      <w:pPr>
        <w:pStyle w:val="NormalNonumber"/>
        <w:ind w:left="2495"/>
        <w:jc w:val="both"/>
        <w:rPr>
          <w:rFonts w:eastAsia="SimSun"/>
          <w:sz w:val="24"/>
          <w:szCs w:val="24"/>
        </w:rPr>
      </w:pPr>
      <w:proofErr w:type="spellStart"/>
      <w:r w:rsidRPr="00D538D0">
        <w:rPr>
          <w:rFonts w:ascii="SimHei" w:eastAsia="SimHei" w:hint="eastAsia"/>
          <w:b/>
          <w:bCs/>
          <w:sz w:val="24"/>
          <w:szCs w:val="24"/>
          <w:lang w:val="zh-CN"/>
        </w:rPr>
        <w:t>亚太国家</w:t>
      </w:r>
      <w:r w:rsidRPr="00D538D0">
        <w:rPr>
          <w:rFonts w:ascii="SimHei" w:eastAsia="SimHei" w:hint="eastAsia"/>
          <w:sz w:val="24"/>
          <w:szCs w:val="24"/>
        </w:rPr>
        <w:t>：</w:t>
      </w:r>
      <w:r w:rsidRPr="002A632F">
        <w:rPr>
          <w:rFonts w:eastAsia="SimSun"/>
          <w:sz w:val="24"/>
          <w:szCs w:val="24"/>
        </w:rPr>
        <w:t>Satyendra</w:t>
      </w:r>
      <w:proofErr w:type="spellEnd"/>
      <w:r w:rsidRPr="002A632F">
        <w:rPr>
          <w:rFonts w:eastAsia="SimSun"/>
          <w:sz w:val="24"/>
          <w:szCs w:val="24"/>
        </w:rPr>
        <w:t xml:space="preserve"> </w:t>
      </w:r>
      <w:proofErr w:type="spellStart"/>
      <w:r w:rsidRPr="002A632F">
        <w:rPr>
          <w:rFonts w:eastAsia="SimSun"/>
          <w:sz w:val="24"/>
          <w:szCs w:val="24"/>
        </w:rPr>
        <w:t>Kumar</w:t>
      </w:r>
      <w:r w:rsidRPr="002A632F">
        <w:rPr>
          <w:rFonts w:eastAsia="SimSun"/>
          <w:sz w:val="24"/>
          <w:szCs w:val="24"/>
          <w:lang w:val="zh-CN"/>
        </w:rPr>
        <w:t>先生</w:t>
      </w:r>
      <w:r w:rsidRPr="002A632F">
        <w:rPr>
          <w:rFonts w:eastAsia="SimSun"/>
          <w:sz w:val="24"/>
          <w:szCs w:val="24"/>
        </w:rPr>
        <w:t>（</w:t>
      </w:r>
      <w:r w:rsidRPr="002A632F">
        <w:rPr>
          <w:rFonts w:eastAsia="SimSun"/>
          <w:sz w:val="24"/>
          <w:szCs w:val="24"/>
          <w:lang w:val="zh-CN"/>
        </w:rPr>
        <w:t>印度</w:t>
      </w:r>
      <w:proofErr w:type="spellEnd"/>
      <w:r w:rsidRPr="002A632F">
        <w:rPr>
          <w:rFonts w:eastAsia="SimSun"/>
          <w:sz w:val="24"/>
          <w:szCs w:val="24"/>
        </w:rPr>
        <w:t>）</w:t>
      </w:r>
    </w:p>
    <w:p w14:paraId="32036E0B" w14:textId="77777777" w:rsidR="00E97AD5" w:rsidRPr="002A632F" w:rsidRDefault="00E97AD5" w:rsidP="00E97AD5">
      <w:pPr>
        <w:pStyle w:val="NormalNonumber"/>
        <w:ind w:left="2495"/>
        <w:jc w:val="both"/>
        <w:rPr>
          <w:rFonts w:eastAsia="SimSun"/>
          <w:sz w:val="24"/>
          <w:szCs w:val="24"/>
        </w:rPr>
      </w:pPr>
      <w:proofErr w:type="spellStart"/>
      <w:r w:rsidRPr="00D538D0">
        <w:rPr>
          <w:rFonts w:ascii="SimHei" w:eastAsia="SimHei" w:hint="eastAsia"/>
          <w:b/>
          <w:bCs/>
          <w:sz w:val="24"/>
          <w:szCs w:val="24"/>
          <w:lang w:val="zh-CN"/>
        </w:rPr>
        <w:t>东欧国家</w:t>
      </w:r>
      <w:r w:rsidRPr="00D538D0">
        <w:rPr>
          <w:rFonts w:ascii="SimHei" w:eastAsia="SimHei" w:hint="eastAsia"/>
          <w:sz w:val="24"/>
          <w:szCs w:val="24"/>
        </w:rPr>
        <w:t>：</w:t>
      </w:r>
      <w:r w:rsidRPr="002A632F">
        <w:rPr>
          <w:rFonts w:eastAsia="SimSun"/>
          <w:sz w:val="24"/>
          <w:szCs w:val="24"/>
        </w:rPr>
        <w:t>Tatiana</w:t>
      </w:r>
      <w:proofErr w:type="spellEnd"/>
      <w:r w:rsidRPr="002A632F">
        <w:rPr>
          <w:rFonts w:eastAsia="SimSun"/>
          <w:sz w:val="24"/>
          <w:szCs w:val="24"/>
        </w:rPr>
        <w:t xml:space="preserve"> </w:t>
      </w:r>
      <w:proofErr w:type="spellStart"/>
      <w:r w:rsidRPr="002A632F">
        <w:rPr>
          <w:rFonts w:eastAsia="SimSun"/>
          <w:sz w:val="24"/>
          <w:szCs w:val="24"/>
        </w:rPr>
        <w:t>Tugui</w:t>
      </w:r>
      <w:r w:rsidRPr="002A632F">
        <w:rPr>
          <w:rFonts w:eastAsia="SimSun"/>
          <w:sz w:val="24"/>
          <w:szCs w:val="24"/>
          <w:lang w:val="zh-CN"/>
        </w:rPr>
        <w:t>女士</w:t>
      </w:r>
      <w:r w:rsidRPr="002A632F">
        <w:rPr>
          <w:rFonts w:eastAsia="SimSun"/>
          <w:sz w:val="24"/>
          <w:szCs w:val="24"/>
        </w:rPr>
        <w:t>（</w:t>
      </w:r>
      <w:r w:rsidRPr="002A632F">
        <w:rPr>
          <w:rFonts w:eastAsia="SimSun"/>
          <w:sz w:val="24"/>
          <w:szCs w:val="24"/>
          <w:lang w:val="zh-CN"/>
        </w:rPr>
        <w:t>摩尔多瓦共和国</w:t>
      </w:r>
      <w:proofErr w:type="spellEnd"/>
      <w:r w:rsidRPr="002A632F">
        <w:rPr>
          <w:rFonts w:eastAsia="SimSun"/>
          <w:sz w:val="24"/>
          <w:szCs w:val="24"/>
        </w:rPr>
        <w:t>）</w:t>
      </w:r>
    </w:p>
    <w:p w14:paraId="48A16E44" w14:textId="77777777" w:rsidR="00E97AD5" w:rsidRPr="002A632F" w:rsidRDefault="00E97AD5" w:rsidP="00E97AD5">
      <w:pPr>
        <w:pStyle w:val="NormalNonumber"/>
        <w:ind w:left="2495"/>
        <w:jc w:val="both"/>
        <w:rPr>
          <w:rFonts w:eastAsia="SimSun"/>
          <w:sz w:val="24"/>
          <w:szCs w:val="24"/>
          <w:lang w:eastAsia="zh-CN"/>
        </w:rPr>
      </w:pPr>
      <w:r w:rsidRPr="00D538D0">
        <w:rPr>
          <w:rFonts w:ascii="SimHei" w:eastAsia="SimHei" w:hint="eastAsia"/>
          <w:b/>
          <w:bCs/>
          <w:sz w:val="24"/>
          <w:szCs w:val="24"/>
          <w:lang w:val="zh-CN" w:eastAsia="zh-CN"/>
        </w:rPr>
        <w:t>拉丁美洲和加勒比国家</w:t>
      </w:r>
      <w:r w:rsidRPr="00D538D0">
        <w:rPr>
          <w:rFonts w:ascii="SimHei" w:eastAsia="SimHei" w:hint="eastAsia"/>
          <w:sz w:val="24"/>
          <w:szCs w:val="24"/>
          <w:lang w:val="zh-CN" w:eastAsia="zh-CN"/>
        </w:rPr>
        <w:t>：</w:t>
      </w:r>
      <w:r w:rsidRPr="002A632F">
        <w:rPr>
          <w:rFonts w:eastAsia="SimSun"/>
          <w:sz w:val="24"/>
          <w:szCs w:val="24"/>
          <w:lang w:val="zh-CN" w:eastAsia="zh-CN"/>
        </w:rPr>
        <w:t>[</w:t>
      </w:r>
      <w:r w:rsidRPr="00176467">
        <w:rPr>
          <w:rFonts w:ascii="KaiTi" w:eastAsia="KaiTi" w:hAnsi="KaiTi"/>
          <w:sz w:val="24"/>
          <w:szCs w:val="24"/>
          <w:lang w:val="zh-CN" w:eastAsia="zh-CN"/>
        </w:rPr>
        <w:t>指定成员的姓名将由该区域在会后通知</w:t>
      </w:r>
      <w:r w:rsidRPr="002A632F">
        <w:rPr>
          <w:rFonts w:eastAsia="SimSun"/>
          <w:sz w:val="24"/>
          <w:szCs w:val="24"/>
          <w:lang w:val="zh-CN" w:eastAsia="zh-CN"/>
        </w:rPr>
        <w:t>]</w:t>
      </w:r>
    </w:p>
    <w:p w14:paraId="74101179" w14:textId="77777777" w:rsidR="00E97AD5" w:rsidRPr="002A632F" w:rsidRDefault="00E97AD5" w:rsidP="00E97AD5">
      <w:pPr>
        <w:pStyle w:val="NormalNonumber"/>
        <w:ind w:left="2495"/>
        <w:jc w:val="both"/>
        <w:rPr>
          <w:rFonts w:eastAsia="SimSun"/>
          <w:sz w:val="24"/>
          <w:szCs w:val="24"/>
          <w:lang w:eastAsia="zh-CN"/>
        </w:rPr>
      </w:pPr>
      <w:r w:rsidRPr="00D538D0">
        <w:rPr>
          <w:rFonts w:ascii="SimHei" w:eastAsia="SimHei" w:hint="eastAsia"/>
          <w:b/>
          <w:bCs/>
          <w:sz w:val="24"/>
          <w:szCs w:val="24"/>
          <w:lang w:val="zh-CN" w:eastAsia="zh-CN"/>
        </w:rPr>
        <w:lastRenderedPageBreak/>
        <w:t>西欧和其他国家</w:t>
      </w:r>
      <w:r w:rsidRPr="00D538D0">
        <w:rPr>
          <w:rFonts w:ascii="SimHei" w:eastAsia="SimHei" w:hint="eastAsia"/>
          <w:sz w:val="24"/>
          <w:szCs w:val="24"/>
          <w:lang w:val="zh-CN" w:eastAsia="zh-CN"/>
        </w:rPr>
        <w:t>：</w:t>
      </w:r>
      <w:r w:rsidRPr="002A632F">
        <w:rPr>
          <w:rFonts w:eastAsia="SimSun"/>
          <w:sz w:val="24"/>
          <w:szCs w:val="24"/>
          <w:lang w:val="zh-CN" w:eastAsia="zh-CN"/>
        </w:rPr>
        <w:t>Ann De Jonghe</w:t>
      </w:r>
      <w:r w:rsidRPr="002A632F">
        <w:rPr>
          <w:rFonts w:eastAsia="SimSun"/>
          <w:sz w:val="24"/>
          <w:szCs w:val="24"/>
          <w:lang w:val="zh-CN" w:eastAsia="zh-CN"/>
        </w:rPr>
        <w:t>女士（比利时）。</w:t>
      </w:r>
    </w:p>
    <w:p w14:paraId="277B48F1" w14:textId="77777777" w:rsidR="00E97AD5" w:rsidRPr="00D538D0" w:rsidRDefault="00E97AD5" w:rsidP="00E97AD5">
      <w:pPr>
        <w:pStyle w:val="CH1"/>
        <w:jc w:val="both"/>
        <w:rPr>
          <w:rFonts w:eastAsia="SimHei"/>
          <w:sz w:val="32"/>
          <w:szCs w:val="32"/>
          <w:lang w:eastAsia="zh-CN"/>
        </w:rPr>
      </w:pPr>
      <w:r w:rsidRPr="002A632F">
        <w:rPr>
          <w:rFonts w:eastAsia="SimSun"/>
          <w:sz w:val="24"/>
          <w:szCs w:val="24"/>
          <w:lang w:val="zh-CN" w:eastAsia="zh-CN"/>
        </w:rPr>
        <w:tab/>
      </w:r>
      <w:r w:rsidRPr="002A632F">
        <w:rPr>
          <w:rFonts w:eastAsia="SimSun"/>
          <w:sz w:val="24"/>
          <w:szCs w:val="24"/>
          <w:lang w:val="zh-CN" w:eastAsia="zh-CN"/>
        </w:rPr>
        <w:tab/>
      </w:r>
      <w:r w:rsidRPr="00D538D0">
        <w:rPr>
          <w:rFonts w:eastAsia="SimHei"/>
          <w:bCs/>
          <w:sz w:val="32"/>
          <w:szCs w:val="32"/>
          <w:lang w:val="zh-CN" w:eastAsia="zh-CN"/>
        </w:rPr>
        <w:t>BC-15/17</w:t>
      </w:r>
      <w:r w:rsidRPr="00D538D0">
        <w:rPr>
          <w:rFonts w:eastAsia="SimHei"/>
          <w:bCs/>
          <w:sz w:val="32"/>
          <w:szCs w:val="32"/>
          <w:lang w:val="zh-CN" w:eastAsia="zh-CN"/>
        </w:rPr>
        <w:t>号决定附件</w:t>
      </w:r>
    </w:p>
    <w:p w14:paraId="3FAA144D" w14:textId="77777777" w:rsidR="00E97AD5" w:rsidRPr="00D538D0" w:rsidRDefault="00E97AD5" w:rsidP="00E97AD5">
      <w:pPr>
        <w:pStyle w:val="CH1"/>
        <w:ind w:right="46"/>
        <w:rPr>
          <w:rFonts w:eastAsia="SimHei"/>
          <w:sz w:val="32"/>
          <w:szCs w:val="32"/>
          <w:lang w:eastAsia="zh-CN"/>
        </w:rPr>
      </w:pPr>
      <w:r w:rsidRPr="00D538D0">
        <w:rPr>
          <w:rFonts w:eastAsia="SimHei"/>
          <w:sz w:val="32"/>
          <w:szCs w:val="32"/>
          <w:lang w:val="zh-CN" w:eastAsia="zh-CN"/>
        </w:rPr>
        <w:tab/>
      </w:r>
      <w:r w:rsidRPr="00D538D0">
        <w:rPr>
          <w:rFonts w:eastAsia="SimHei"/>
          <w:sz w:val="32"/>
          <w:szCs w:val="32"/>
          <w:lang w:val="zh-CN" w:eastAsia="zh-CN"/>
        </w:rPr>
        <w:tab/>
      </w:r>
      <w:r w:rsidRPr="00D538D0">
        <w:rPr>
          <w:rFonts w:eastAsia="SimHei"/>
          <w:bCs/>
          <w:sz w:val="32"/>
          <w:szCs w:val="32"/>
          <w:lang w:val="zh-CN" w:eastAsia="zh-CN"/>
        </w:rPr>
        <w:t>履约和遵约促进机制管理委员会</w:t>
      </w:r>
      <w:r w:rsidRPr="00D538D0">
        <w:rPr>
          <w:rFonts w:eastAsia="SimHei"/>
          <w:bCs/>
          <w:sz w:val="32"/>
          <w:szCs w:val="32"/>
          <w:lang w:val="zh-CN" w:eastAsia="zh-CN"/>
        </w:rPr>
        <w:t>2022–2023</w:t>
      </w:r>
      <w:r w:rsidRPr="00D538D0">
        <w:rPr>
          <w:rFonts w:eastAsia="SimHei"/>
          <w:bCs/>
          <w:sz w:val="32"/>
          <w:szCs w:val="32"/>
          <w:lang w:val="zh-CN" w:eastAsia="zh-CN"/>
        </w:rPr>
        <w:t>两年期</w:t>
      </w:r>
      <w:r>
        <w:rPr>
          <w:rFonts w:eastAsia="SimHei"/>
          <w:bCs/>
          <w:sz w:val="32"/>
          <w:szCs w:val="32"/>
          <w:lang w:val="zh-CN" w:eastAsia="zh-CN"/>
        </w:rPr>
        <w:br/>
      </w:r>
      <w:r w:rsidRPr="00D538D0">
        <w:rPr>
          <w:rFonts w:eastAsia="SimHei"/>
          <w:bCs/>
          <w:sz w:val="32"/>
          <w:szCs w:val="32"/>
          <w:lang w:val="zh-CN" w:eastAsia="zh-CN"/>
        </w:rPr>
        <w:t>工作方案</w:t>
      </w:r>
    </w:p>
    <w:p w14:paraId="7AD9A423" w14:textId="77777777" w:rsidR="00E97AD5" w:rsidRPr="00D538D0" w:rsidRDefault="00E97AD5" w:rsidP="00E97AD5">
      <w:pPr>
        <w:pStyle w:val="CH1"/>
        <w:tabs>
          <w:tab w:val="clear" w:pos="1247"/>
          <w:tab w:val="left" w:pos="1260"/>
        </w:tabs>
        <w:ind w:hanging="821"/>
        <w:jc w:val="both"/>
        <w:rPr>
          <w:rFonts w:eastAsia="SimHei"/>
          <w:sz w:val="32"/>
          <w:szCs w:val="32"/>
          <w:lang w:eastAsia="zh-CN"/>
        </w:rPr>
      </w:pPr>
      <w:proofErr w:type="gramStart"/>
      <w:r w:rsidRPr="00D538D0">
        <w:rPr>
          <w:rFonts w:eastAsia="SimHei"/>
          <w:bCs/>
          <w:sz w:val="32"/>
          <w:szCs w:val="32"/>
          <w:lang w:val="zh-CN" w:eastAsia="zh-CN"/>
        </w:rPr>
        <w:t>一</w:t>
      </w:r>
      <w:proofErr w:type="gramEnd"/>
      <w:r w:rsidRPr="00D538D0">
        <w:rPr>
          <w:rFonts w:eastAsia="SimHei"/>
          <w:sz w:val="32"/>
          <w:szCs w:val="32"/>
          <w:lang w:val="zh-CN" w:eastAsia="zh-CN"/>
        </w:rPr>
        <w:tab/>
      </w:r>
      <w:r w:rsidRPr="00D538D0">
        <w:rPr>
          <w:rFonts w:eastAsia="SimHei"/>
          <w:sz w:val="32"/>
          <w:szCs w:val="32"/>
          <w:lang w:val="zh-CN" w:eastAsia="zh-CN"/>
        </w:rPr>
        <w:t>、</w:t>
      </w:r>
      <w:r>
        <w:rPr>
          <w:rFonts w:eastAsia="SimHei"/>
          <w:sz w:val="32"/>
          <w:szCs w:val="32"/>
          <w:lang w:val="zh-CN" w:eastAsia="zh-CN"/>
        </w:rPr>
        <w:tab/>
      </w:r>
      <w:r w:rsidRPr="00D538D0">
        <w:rPr>
          <w:rFonts w:eastAsia="SimHei"/>
          <w:bCs/>
          <w:sz w:val="32"/>
          <w:szCs w:val="32"/>
          <w:lang w:val="zh-CN" w:eastAsia="zh-CN"/>
        </w:rPr>
        <w:t>审查《公约》下的一般性遵约和履约问题</w:t>
      </w:r>
    </w:p>
    <w:tbl>
      <w:tblPr>
        <w:tblW w:w="8307" w:type="dxa"/>
        <w:jc w:val="right"/>
        <w:tblBorders>
          <w:top w:val="single" w:sz="4" w:space="0" w:color="auto"/>
          <w:bottom w:val="single" w:sz="4" w:space="0" w:color="auto"/>
          <w:insideH w:val="single" w:sz="4" w:space="0" w:color="auto"/>
        </w:tblBorders>
        <w:tblLayout w:type="fixed"/>
        <w:tblCellMar>
          <w:top w:w="113" w:type="dxa"/>
        </w:tblCellMar>
        <w:tblLook w:val="04A0" w:firstRow="1" w:lastRow="0" w:firstColumn="1" w:lastColumn="0" w:noHBand="0" w:noVBand="1"/>
      </w:tblPr>
      <w:tblGrid>
        <w:gridCol w:w="2171"/>
        <w:gridCol w:w="6136"/>
      </w:tblGrid>
      <w:tr w:rsidR="00E97AD5" w:rsidRPr="0080591E" w14:paraId="365F8899" w14:textId="77777777" w:rsidTr="004320C8">
        <w:trPr>
          <w:trHeight w:val="57"/>
          <w:tblHeader/>
          <w:jc w:val="right"/>
        </w:trPr>
        <w:tc>
          <w:tcPr>
            <w:tcW w:w="2171" w:type="dxa"/>
            <w:tcBorders>
              <w:bottom w:val="single" w:sz="12" w:space="0" w:color="auto"/>
            </w:tcBorders>
            <w:shd w:val="clear" w:color="auto" w:fill="auto"/>
            <w:vAlign w:val="bottom"/>
            <w:hideMark/>
          </w:tcPr>
          <w:p w14:paraId="0A7ACE93" w14:textId="77777777" w:rsidR="00E97AD5" w:rsidRPr="0080591E" w:rsidRDefault="00E97AD5" w:rsidP="004320C8">
            <w:pPr>
              <w:pStyle w:val="Normal-pool"/>
              <w:adjustRightInd w:val="0"/>
              <w:spacing w:before="40" w:after="40"/>
              <w:jc w:val="both"/>
              <w:rPr>
                <w:rFonts w:ascii="KaiTi" w:eastAsia="KaiTi" w:hAnsi="KaiTi"/>
                <w:i/>
                <w:iCs/>
              </w:rPr>
            </w:pPr>
            <w:proofErr w:type="spellStart"/>
            <w:r w:rsidRPr="0080591E">
              <w:rPr>
                <w:rFonts w:ascii="KaiTi" w:eastAsia="KaiTi" w:hAnsi="KaiTi"/>
                <w:lang w:val="zh-CN"/>
              </w:rPr>
              <w:t>目标</w:t>
            </w:r>
            <w:proofErr w:type="spellEnd"/>
          </w:p>
        </w:tc>
        <w:tc>
          <w:tcPr>
            <w:tcW w:w="6136" w:type="dxa"/>
            <w:tcBorders>
              <w:bottom w:val="single" w:sz="12" w:space="0" w:color="auto"/>
            </w:tcBorders>
            <w:shd w:val="clear" w:color="auto" w:fill="auto"/>
            <w:vAlign w:val="bottom"/>
            <w:hideMark/>
          </w:tcPr>
          <w:p w14:paraId="24539A9F" w14:textId="77777777" w:rsidR="00E97AD5" w:rsidRPr="0080591E" w:rsidRDefault="00E97AD5" w:rsidP="004320C8">
            <w:pPr>
              <w:pStyle w:val="Normal-pool"/>
              <w:adjustRightInd w:val="0"/>
              <w:spacing w:before="40" w:after="40"/>
              <w:jc w:val="both"/>
              <w:rPr>
                <w:rFonts w:ascii="KaiTi" w:eastAsia="KaiTi" w:hAnsi="KaiTi"/>
                <w:i/>
                <w:iCs/>
              </w:rPr>
            </w:pPr>
            <w:proofErr w:type="spellStart"/>
            <w:r w:rsidRPr="0080591E">
              <w:rPr>
                <w:rFonts w:ascii="KaiTi" w:eastAsia="KaiTi" w:hAnsi="KaiTi"/>
                <w:lang w:val="zh-CN"/>
              </w:rPr>
              <w:t>活动</w:t>
            </w:r>
            <w:proofErr w:type="spellEnd"/>
          </w:p>
        </w:tc>
      </w:tr>
      <w:tr w:rsidR="00E97AD5" w:rsidRPr="0080591E" w14:paraId="409B57B6" w14:textId="77777777" w:rsidTr="004320C8">
        <w:trPr>
          <w:trHeight w:val="57"/>
          <w:jc w:val="right"/>
        </w:trPr>
        <w:tc>
          <w:tcPr>
            <w:tcW w:w="2171" w:type="dxa"/>
            <w:tcBorders>
              <w:top w:val="single" w:sz="12" w:space="0" w:color="auto"/>
            </w:tcBorders>
            <w:shd w:val="clear" w:color="auto" w:fill="auto"/>
            <w:hideMark/>
          </w:tcPr>
          <w:p w14:paraId="0A083053" w14:textId="77777777" w:rsidR="00E97AD5" w:rsidRPr="0080591E" w:rsidRDefault="00E97AD5" w:rsidP="00E97AD5">
            <w:pPr>
              <w:pStyle w:val="Normal-pool"/>
              <w:numPr>
                <w:ilvl w:val="0"/>
                <w:numId w:val="28"/>
              </w:numPr>
              <w:tabs>
                <w:tab w:val="left" w:pos="320"/>
              </w:tabs>
              <w:adjustRightInd w:val="0"/>
              <w:spacing w:before="40" w:after="40"/>
              <w:ind w:hanging="720"/>
              <w:jc w:val="both"/>
              <w:rPr>
                <w:rFonts w:ascii="SimHei" w:eastAsia="SimHei"/>
                <w:b/>
                <w:bCs/>
              </w:rPr>
            </w:pPr>
            <w:proofErr w:type="spellStart"/>
            <w:r w:rsidRPr="0080591E">
              <w:rPr>
                <w:rFonts w:ascii="SimHei" w:eastAsia="SimHei" w:hint="eastAsia"/>
                <w:b/>
                <w:bCs/>
                <w:lang w:val="zh-CN"/>
              </w:rPr>
              <w:t>国家报告</w:t>
            </w:r>
            <w:proofErr w:type="spellEnd"/>
          </w:p>
          <w:p w14:paraId="7732925A" w14:textId="77777777" w:rsidR="00E97AD5" w:rsidRPr="0080591E" w:rsidRDefault="00E97AD5" w:rsidP="004320C8">
            <w:pPr>
              <w:pStyle w:val="Normal-pool"/>
              <w:adjustRightInd w:val="0"/>
              <w:spacing w:before="40" w:after="40"/>
              <w:ind w:left="320"/>
              <w:jc w:val="both"/>
              <w:rPr>
                <w:rFonts w:eastAsia="SimSun"/>
                <w:lang w:eastAsia="zh-CN"/>
              </w:rPr>
            </w:pPr>
            <w:r w:rsidRPr="0080591E">
              <w:rPr>
                <w:rFonts w:eastAsia="SimSun"/>
                <w:lang w:val="zh-CN" w:eastAsia="zh-CN"/>
              </w:rPr>
              <w:t>更加及时和完整地根据《公约》第</w:t>
            </w:r>
            <w:r w:rsidRPr="0080591E">
              <w:rPr>
                <w:rFonts w:eastAsia="SimSun"/>
                <w:lang w:val="zh-CN" w:eastAsia="zh-CN"/>
              </w:rPr>
              <w:t>13</w:t>
            </w:r>
            <w:r w:rsidRPr="0080591E">
              <w:rPr>
                <w:rFonts w:eastAsia="SimSun"/>
                <w:lang w:val="zh-CN" w:eastAsia="zh-CN"/>
              </w:rPr>
              <w:t>条第</w:t>
            </w:r>
            <w:r w:rsidRPr="0080591E">
              <w:rPr>
                <w:rFonts w:eastAsia="SimSun"/>
                <w:lang w:val="zh-CN" w:eastAsia="zh-CN"/>
              </w:rPr>
              <w:t>3</w:t>
            </w:r>
            <w:r w:rsidRPr="0080591E">
              <w:rPr>
                <w:rFonts w:eastAsia="SimSun"/>
                <w:lang w:val="zh-CN" w:eastAsia="zh-CN"/>
              </w:rPr>
              <w:t>款规定提交国家报告</w:t>
            </w:r>
          </w:p>
        </w:tc>
        <w:tc>
          <w:tcPr>
            <w:tcW w:w="6136" w:type="dxa"/>
            <w:tcBorders>
              <w:top w:val="single" w:sz="12" w:space="0" w:color="auto"/>
            </w:tcBorders>
            <w:shd w:val="clear" w:color="auto" w:fill="auto"/>
            <w:hideMark/>
          </w:tcPr>
          <w:p w14:paraId="6A257B5B" w14:textId="77777777" w:rsidR="00E97AD5" w:rsidRPr="0080591E" w:rsidRDefault="00E97AD5" w:rsidP="004320C8">
            <w:pPr>
              <w:pStyle w:val="Normal-pool"/>
              <w:tabs>
                <w:tab w:val="left" w:pos="415"/>
              </w:tabs>
              <w:adjustRightInd w:val="0"/>
              <w:spacing w:before="40" w:after="40"/>
              <w:ind w:left="415" w:hanging="415"/>
              <w:jc w:val="both"/>
              <w:rPr>
                <w:rFonts w:eastAsia="SimSun"/>
                <w:lang w:eastAsia="zh-CN"/>
              </w:rPr>
            </w:pPr>
            <w:r w:rsidRPr="0080591E">
              <w:rPr>
                <w:rFonts w:eastAsia="SimSun"/>
                <w:lang w:val="zh-CN" w:eastAsia="zh-CN"/>
              </w:rPr>
              <w:t>(a)</w:t>
            </w:r>
            <w:r w:rsidRPr="0080591E">
              <w:rPr>
                <w:rFonts w:eastAsia="SimSun"/>
                <w:lang w:val="zh-CN" w:eastAsia="zh-CN"/>
              </w:rPr>
              <w:tab/>
            </w:r>
            <w:r w:rsidRPr="0080591E">
              <w:rPr>
                <w:rFonts w:eastAsia="SimSun"/>
                <w:lang w:val="zh-CN" w:eastAsia="zh-CN"/>
              </w:rPr>
              <w:t>根据缔约方大会第十三次会议通过的假设、标准和类别</w:t>
            </w:r>
            <w:r w:rsidRPr="0080591E">
              <w:rPr>
                <w:rFonts w:eastAsia="SimSun"/>
                <w:vertAlign w:val="superscript"/>
                <w:lang w:val="zh-CN"/>
              </w:rPr>
              <w:footnoteReference w:id="8"/>
            </w:r>
            <w:r w:rsidRPr="0080591E">
              <w:rPr>
                <w:rFonts w:eastAsia="SimSun"/>
                <w:lang w:val="zh-CN" w:eastAsia="zh-CN"/>
              </w:rPr>
              <w:t>以及缔约方大会第十五次会议通过的目标</w:t>
            </w:r>
            <w:r w:rsidRPr="0080591E">
              <w:rPr>
                <w:rFonts w:eastAsia="SimSun"/>
                <w:vertAlign w:val="superscript"/>
                <w:lang w:val="zh-CN"/>
              </w:rPr>
              <w:footnoteReference w:id="9"/>
            </w:r>
            <w:r w:rsidRPr="0080591E">
              <w:rPr>
                <w:rFonts w:eastAsia="SimSun"/>
                <w:lang w:val="zh-CN" w:eastAsia="zh-CN"/>
              </w:rPr>
              <w:t>，对各缔约方履行</w:t>
            </w:r>
            <w:r w:rsidRPr="0080591E">
              <w:rPr>
                <w:rFonts w:eastAsia="SimSun"/>
                <w:lang w:val="zh-CN" w:eastAsia="zh-CN"/>
              </w:rPr>
              <w:t>2018</w:t>
            </w:r>
            <w:r w:rsidRPr="0080591E">
              <w:rPr>
                <w:rFonts w:eastAsia="SimSun"/>
                <w:lang w:val="zh-CN" w:eastAsia="zh-CN"/>
              </w:rPr>
              <w:t>年和</w:t>
            </w:r>
            <w:r w:rsidRPr="0080591E">
              <w:rPr>
                <w:rFonts w:eastAsia="SimSun"/>
                <w:lang w:val="zh-CN" w:eastAsia="zh-CN"/>
              </w:rPr>
              <w:t>2019</w:t>
            </w:r>
            <w:r w:rsidRPr="0080591E">
              <w:rPr>
                <w:rFonts w:eastAsia="SimSun"/>
                <w:lang w:val="zh-CN" w:eastAsia="zh-CN"/>
              </w:rPr>
              <w:t>年度提交国家报告义务的信息进行分类并酌情予以公布；</w:t>
            </w:r>
          </w:p>
          <w:p w14:paraId="3AFA4B38" w14:textId="77777777" w:rsidR="00E97AD5" w:rsidRPr="0080591E" w:rsidRDefault="00E97AD5" w:rsidP="004320C8">
            <w:pPr>
              <w:pStyle w:val="Normal-pool"/>
              <w:tabs>
                <w:tab w:val="left" w:pos="415"/>
              </w:tabs>
              <w:adjustRightInd w:val="0"/>
              <w:spacing w:before="40" w:after="40"/>
              <w:ind w:left="415" w:hanging="415"/>
              <w:jc w:val="both"/>
              <w:rPr>
                <w:rFonts w:eastAsia="SimSun"/>
                <w:lang w:eastAsia="zh-CN"/>
              </w:rPr>
            </w:pPr>
            <w:r w:rsidRPr="0080591E">
              <w:rPr>
                <w:rFonts w:eastAsia="SimSun"/>
                <w:lang w:val="zh-CN" w:eastAsia="zh-CN"/>
              </w:rPr>
              <w:t>(b)</w:t>
            </w:r>
            <w:r w:rsidRPr="0080591E">
              <w:rPr>
                <w:rFonts w:eastAsia="SimSun"/>
                <w:lang w:val="zh-CN" w:eastAsia="zh-CN"/>
              </w:rPr>
              <w:tab/>
            </w:r>
            <w:r w:rsidRPr="0080591E">
              <w:rPr>
                <w:rFonts w:eastAsia="SimSun"/>
                <w:lang w:val="zh-CN" w:eastAsia="zh-CN"/>
              </w:rPr>
              <w:t>就修订</w:t>
            </w:r>
            <w:r w:rsidRPr="0080591E">
              <w:rPr>
                <w:rFonts w:eastAsia="SimSun"/>
                <w:lang w:val="zh-CN" w:eastAsia="zh-CN"/>
              </w:rPr>
              <w:t>BC-15/17</w:t>
            </w:r>
            <w:r w:rsidRPr="0080591E">
              <w:rPr>
                <w:rFonts w:eastAsia="SimSun"/>
                <w:lang w:val="zh-CN" w:eastAsia="zh-CN"/>
              </w:rPr>
              <w:t>号决定第</w:t>
            </w:r>
            <w:r w:rsidRPr="0080591E">
              <w:rPr>
                <w:rFonts w:eastAsia="SimSun"/>
                <w:lang w:val="zh-CN" w:eastAsia="zh-CN"/>
              </w:rPr>
              <w:t>10</w:t>
            </w:r>
            <w:r w:rsidRPr="0080591E">
              <w:rPr>
                <w:rFonts w:eastAsia="SimSun"/>
                <w:lang w:val="zh-CN" w:eastAsia="zh-CN"/>
              </w:rPr>
              <w:t>段提及的</w:t>
            </w:r>
            <w:r w:rsidRPr="0080591E">
              <w:rPr>
                <w:rFonts w:eastAsia="SimSun"/>
                <w:lang w:val="zh-CN" w:eastAsia="zh-CN"/>
              </w:rPr>
              <w:t>2020</w:t>
            </w:r>
            <w:r w:rsidRPr="0080591E">
              <w:rPr>
                <w:rFonts w:eastAsia="SimSun"/>
                <w:lang w:val="zh-CN" w:eastAsia="zh-CN"/>
              </w:rPr>
              <w:t>年及其后年份应交报告的目标提出建议；</w:t>
            </w:r>
          </w:p>
          <w:p w14:paraId="2F24722B" w14:textId="77777777" w:rsidR="00E97AD5" w:rsidRPr="0080591E" w:rsidRDefault="00E97AD5" w:rsidP="004320C8">
            <w:pPr>
              <w:pStyle w:val="Normal-pool"/>
              <w:tabs>
                <w:tab w:val="left" w:pos="415"/>
              </w:tabs>
              <w:adjustRightInd w:val="0"/>
              <w:spacing w:before="40" w:after="40"/>
              <w:ind w:left="414" w:hanging="414"/>
              <w:jc w:val="both"/>
              <w:rPr>
                <w:rFonts w:eastAsia="SimSun"/>
                <w:lang w:eastAsia="zh-CN"/>
              </w:rPr>
            </w:pPr>
            <w:r w:rsidRPr="0080591E">
              <w:rPr>
                <w:rFonts w:eastAsia="SimSun"/>
                <w:lang w:val="zh-CN" w:eastAsia="zh-CN"/>
              </w:rPr>
              <w:t>(c)</w:t>
            </w:r>
            <w:r w:rsidRPr="0080591E">
              <w:rPr>
                <w:rFonts w:eastAsia="SimSun"/>
                <w:lang w:val="zh-CN" w:eastAsia="zh-CN"/>
              </w:rPr>
              <w:tab/>
            </w:r>
            <w:r w:rsidRPr="0080591E">
              <w:rPr>
                <w:rFonts w:eastAsia="SimSun"/>
                <w:lang w:val="zh-CN" w:eastAsia="zh-CN"/>
              </w:rPr>
              <w:t>酌情与《关于在国际贸易中对某些危险化学品和农药采用事先知情同意程序的鹿特丹公约》遵约委员会合作，监测联合国可持续发展合作框架进程，以评估有提交国家报告需求的缔约方在其合作框架中列入满足这些需求的行动的程度，确定最佳做法，并在评估的基础上提出建议供缔约方大会审议；</w:t>
            </w:r>
          </w:p>
          <w:p w14:paraId="243CB8C2" w14:textId="77777777" w:rsidR="00E97AD5" w:rsidRPr="0080591E" w:rsidRDefault="00E97AD5" w:rsidP="004320C8">
            <w:pPr>
              <w:pStyle w:val="Normal-pool"/>
              <w:tabs>
                <w:tab w:val="left" w:pos="415"/>
              </w:tabs>
              <w:adjustRightInd w:val="0"/>
              <w:spacing w:before="40" w:after="40"/>
              <w:ind w:left="415" w:hanging="415"/>
              <w:jc w:val="both"/>
              <w:rPr>
                <w:rFonts w:eastAsia="SimSun"/>
                <w:lang w:eastAsia="zh-CN"/>
              </w:rPr>
            </w:pPr>
            <w:r w:rsidRPr="0080591E">
              <w:rPr>
                <w:rFonts w:eastAsia="SimSun"/>
                <w:lang w:val="zh-CN" w:eastAsia="zh-CN"/>
              </w:rPr>
              <w:t>(d)</w:t>
            </w:r>
            <w:r w:rsidRPr="0080591E">
              <w:rPr>
                <w:rFonts w:eastAsia="SimSun"/>
                <w:lang w:val="zh-CN" w:eastAsia="zh-CN"/>
              </w:rPr>
              <w:tab/>
            </w:r>
            <w:r w:rsidRPr="0080591E">
              <w:rPr>
                <w:rFonts w:eastAsia="SimSun"/>
                <w:lang w:val="zh-CN" w:eastAsia="zh-CN"/>
              </w:rPr>
              <w:t>与巴塞尔公约区域和协调中心、支持在国家一级加强体制以执行巴塞尔、鹿特丹和斯德哥尔摩公约、水</w:t>
            </w:r>
            <w:proofErr w:type="gramStart"/>
            <w:r w:rsidRPr="0080591E">
              <w:rPr>
                <w:rFonts w:eastAsia="SimSun"/>
                <w:lang w:val="zh-CN" w:eastAsia="zh-CN"/>
              </w:rPr>
              <w:t>俣</w:t>
            </w:r>
            <w:proofErr w:type="gramEnd"/>
            <w:r w:rsidRPr="0080591E">
              <w:rPr>
                <w:rFonts w:eastAsia="SimSun"/>
                <w:lang w:val="zh-CN" w:eastAsia="zh-CN"/>
              </w:rPr>
              <w:t>公约及国际化学品管理战略方针的特别方案执行局、联合国环境规划署（环境署）和其他实体，如联合国粮食及农业组织（粮农组织）、全球环境基金（全环基金）、联合国开发计划署（开发署）、</w:t>
            </w:r>
            <w:r w:rsidRPr="0080591E">
              <w:rPr>
                <w:rFonts w:eastAsia="SimSun"/>
                <w:lang w:val="zh-CN" w:eastAsia="zh-CN"/>
              </w:rPr>
              <w:t xml:space="preserve"> </w:t>
            </w:r>
            <w:r w:rsidRPr="0080591E">
              <w:rPr>
                <w:rFonts w:eastAsia="SimSun"/>
                <w:lang w:val="zh-CN" w:eastAsia="zh-CN"/>
              </w:rPr>
              <w:t>联合国工业发展组织（工发组织）、世界银行和各区域开发银行开展对话，讨论它们支持缔约方履行提交国家报告义务的活动，并提出建议供缔约方会议审议。</w:t>
            </w:r>
          </w:p>
          <w:p w14:paraId="4888BBD9" w14:textId="77777777" w:rsidR="00E97AD5" w:rsidRPr="0080591E" w:rsidRDefault="00E97AD5" w:rsidP="004320C8">
            <w:pPr>
              <w:pStyle w:val="Normal-pool"/>
              <w:tabs>
                <w:tab w:val="left" w:pos="415"/>
              </w:tabs>
              <w:adjustRightInd w:val="0"/>
              <w:spacing w:before="40" w:after="40"/>
              <w:ind w:left="415" w:hanging="415"/>
              <w:jc w:val="both"/>
              <w:rPr>
                <w:rFonts w:eastAsia="SimSun"/>
                <w:lang w:eastAsia="zh-CN"/>
              </w:rPr>
            </w:pPr>
            <w:r w:rsidRPr="0080591E">
              <w:rPr>
                <w:rFonts w:eastAsia="SimSun"/>
                <w:lang w:val="zh-CN" w:eastAsia="zh-CN"/>
              </w:rPr>
              <w:t>(e)</w:t>
            </w:r>
            <w:r w:rsidRPr="0080591E">
              <w:rPr>
                <w:rFonts w:eastAsia="SimSun"/>
                <w:lang w:val="zh-CN" w:eastAsia="zh-CN"/>
              </w:rPr>
              <w:tab/>
            </w:r>
            <w:r w:rsidRPr="0080591E">
              <w:rPr>
                <w:rFonts w:eastAsia="SimSun"/>
                <w:lang w:val="zh-CN" w:eastAsia="zh-CN"/>
              </w:rPr>
              <w:t>考虑详细阐述并进一步评估未列入委员会职权范围第</w:t>
            </w:r>
            <w:r w:rsidRPr="0080591E">
              <w:rPr>
                <w:rFonts w:eastAsia="SimSun"/>
                <w:lang w:val="zh-CN" w:eastAsia="zh-CN"/>
              </w:rPr>
              <w:t>20 (a)</w:t>
            </w:r>
            <w:r w:rsidRPr="0080591E">
              <w:rPr>
                <w:rFonts w:eastAsia="SimSun"/>
                <w:lang w:val="zh-CN" w:eastAsia="zh-CN"/>
              </w:rPr>
              <w:t>和第</w:t>
            </w:r>
            <w:r w:rsidRPr="0080591E">
              <w:rPr>
                <w:rFonts w:eastAsia="SimSun"/>
                <w:lang w:val="zh-CN" w:eastAsia="zh-CN"/>
              </w:rPr>
              <w:t>20 (b)</w:t>
            </w:r>
            <w:r w:rsidRPr="0080591E">
              <w:rPr>
                <w:rFonts w:eastAsia="SimSun"/>
                <w:lang w:val="zh-CN" w:eastAsia="zh-CN"/>
              </w:rPr>
              <w:t>段的措施（如果某缔约方从</w:t>
            </w:r>
            <w:r w:rsidRPr="0080591E">
              <w:rPr>
                <w:rFonts w:eastAsia="SimSun"/>
                <w:lang w:val="zh-CN" w:eastAsia="zh-CN"/>
              </w:rPr>
              <w:t>2016</w:t>
            </w:r>
            <w:r w:rsidRPr="0080591E">
              <w:rPr>
                <w:rFonts w:eastAsia="SimSun"/>
                <w:lang w:val="zh-CN" w:eastAsia="zh-CN"/>
              </w:rPr>
              <w:t>年应交报告之时起两年或两年以上未提交国家报告，可要求采取这种措施），并向缔约方大会第十六次会议报告。</w:t>
            </w:r>
          </w:p>
        </w:tc>
      </w:tr>
      <w:tr w:rsidR="00E97AD5" w:rsidRPr="0080591E" w14:paraId="3A38FFD0" w14:textId="77777777" w:rsidTr="004320C8">
        <w:trPr>
          <w:trHeight w:val="57"/>
          <w:jc w:val="right"/>
        </w:trPr>
        <w:tc>
          <w:tcPr>
            <w:tcW w:w="2171" w:type="dxa"/>
            <w:shd w:val="clear" w:color="auto" w:fill="auto"/>
            <w:hideMark/>
          </w:tcPr>
          <w:p w14:paraId="2280BFD4" w14:textId="77777777" w:rsidR="00E97AD5" w:rsidRPr="0080591E" w:rsidRDefault="00E97AD5" w:rsidP="004320C8">
            <w:pPr>
              <w:pStyle w:val="Normal-pool"/>
              <w:tabs>
                <w:tab w:val="left" w:pos="283"/>
              </w:tabs>
              <w:adjustRightInd w:val="0"/>
              <w:spacing w:before="40" w:after="40"/>
              <w:jc w:val="both"/>
              <w:rPr>
                <w:rFonts w:eastAsia="SimSun"/>
                <w:b/>
                <w:bCs/>
                <w:lang w:eastAsia="zh-CN"/>
              </w:rPr>
            </w:pPr>
            <w:r w:rsidRPr="0080591E">
              <w:rPr>
                <w:rFonts w:eastAsia="SimSun"/>
                <w:b/>
                <w:bCs/>
                <w:lang w:val="zh-CN" w:eastAsia="zh-CN"/>
              </w:rPr>
              <w:t>2.</w:t>
            </w:r>
            <w:r w:rsidRPr="0080591E">
              <w:rPr>
                <w:rFonts w:eastAsia="SimSun"/>
                <w:lang w:val="zh-CN" w:eastAsia="zh-CN"/>
              </w:rPr>
              <w:tab/>
            </w:r>
            <w:r w:rsidRPr="0080591E">
              <w:rPr>
                <w:rFonts w:ascii="SimHei" w:eastAsia="SimHei" w:hint="eastAsia"/>
                <w:b/>
                <w:bCs/>
                <w:lang w:val="zh-CN" w:eastAsia="zh-CN"/>
              </w:rPr>
              <w:t>非法贩运</w:t>
            </w:r>
          </w:p>
          <w:p w14:paraId="404BF245" w14:textId="77777777" w:rsidR="00E97AD5" w:rsidRPr="0080591E" w:rsidRDefault="00E97AD5" w:rsidP="004320C8">
            <w:pPr>
              <w:pStyle w:val="Normal-pool"/>
              <w:adjustRightInd w:val="0"/>
              <w:spacing w:before="40" w:after="40"/>
              <w:ind w:left="320" w:right="90"/>
              <w:rPr>
                <w:rFonts w:eastAsia="SimSun"/>
                <w:lang w:eastAsia="zh-CN"/>
              </w:rPr>
            </w:pPr>
            <w:r w:rsidRPr="0080591E">
              <w:rPr>
                <w:rFonts w:eastAsia="SimSun"/>
                <w:lang w:val="zh-CN" w:eastAsia="zh-CN"/>
              </w:rPr>
              <w:t>防止和打击非法贩运</w:t>
            </w:r>
          </w:p>
        </w:tc>
        <w:tc>
          <w:tcPr>
            <w:tcW w:w="6136" w:type="dxa"/>
            <w:shd w:val="clear" w:color="auto" w:fill="auto"/>
            <w:hideMark/>
          </w:tcPr>
          <w:p w14:paraId="3C9A1B21" w14:textId="77777777" w:rsidR="00E97AD5" w:rsidRPr="0080591E" w:rsidRDefault="00E97AD5" w:rsidP="004320C8">
            <w:pPr>
              <w:pStyle w:val="Normal-pool"/>
              <w:adjustRightInd w:val="0"/>
              <w:spacing w:before="40" w:after="40"/>
              <w:jc w:val="both"/>
              <w:rPr>
                <w:rFonts w:ascii="SimHei" w:eastAsia="SimHei"/>
                <w:b/>
                <w:bCs/>
                <w:lang w:eastAsia="zh-CN"/>
              </w:rPr>
            </w:pPr>
            <w:r w:rsidRPr="0080591E">
              <w:rPr>
                <w:rFonts w:ascii="SimHei" w:eastAsia="SimHei" w:hint="eastAsia"/>
                <w:b/>
                <w:bCs/>
                <w:lang w:val="zh-CN" w:eastAsia="zh-CN"/>
              </w:rPr>
              <w:t>范围界定工作：</w:t>
            </w:r>
          </w:p>
          <w:p w14:paraId="7F0FA790" w14:textId="77777777" w:rsidR="00E97AD5" w:rsidRPr="0080591E" w:rsidRDefault="00E97AD5" w:rsidP="004320C8">
            <w:pPr>
              <w:pStyle w:val="Normal-pool"/>
              <w:tabs>
                <w:tab w:val="left" w:pos="415"/>
              </w:tabs>
              <w:adjustRightInd w:val="0"/>
              <w:spacing w:before="40" w:after="40"/>
              <w:ind w:left="414" w:hanging="414"/>
              <w:jc w:val="both"/>
              <w:rPr>
                <w:rFonts w:eastAsia="SimSun"/>
                <w:lang w:eastAsia="zh-CN"/>
              </w:rPr>
            </w:pPr>
            <w:r w:rsidRPr="0080591E">
              <w:rPr>
                <w:rFonts w:eastAsia="SimSun"/>
                <w:lang w:val="zh-CN" w:eastAsia="zh-CN"/>
              </w:rPr>
              <w:t>(a)</w:t>
            </w:r>
            <w:r w:rsidRPr="0080591E">
              <w:rPr>
                <w:rFonts w:eastAsia="SimSun"/>
                <w:lang w:val="zh-CN" w:eastAsia="zh-CN"/>
              </w:rPr>
              <w:tab/>
            </w:r>
            <w:r w:rsidRPr="0080591E">
              <w:rPr>
                <w:rFonts w:eastAsia="SimSun"/>
                <w:lang w:val="zh-CN" w:eastAsia="zh-CN"/>
              </w:rPr>
              <w:t>审查已提交的</w:t>
            </w:r>
            <w:r w:rsidRPr="0080591E">
              <w:rPr>
                <w:rFonts w:eastAsia="SimSun"/>
                <w:lang w:val="zh-CN" w:eastAsia="zh-CN"/>
              </w:rPr>
              <w:t>2018</w:t>
            </w:r>
            <w:r w:rsidRPr="0080591E">
              <w:rPr>
                <w:rFonts w:eastAsia="SimSun"/>
                <w:lang w:val="zh-CN" w:eastAsia="zh-CN"/>
              </w:rPr>
              <w:t>年和</w:t>
            </w:r>
            <w:r w:rsidRPr="0080591E">
              <w:rPr>
                <w:rFonts w:eastAsia="SimSun"/>
                <w:lang w:val="zh-CN" w:eastAsia="zh-CN"/>
              </w:rPr>
              <w:t>2019</w:t>
            </w:r>
            <w:r w:rsidRPr="0080591E">
              <w:rPr>
                <w:rFonts w:eastAsia="SimSun"/>
                <w:lang w:val="zh-CN" w:eastAsia="zh-CN"/>
              </w:rPr>
              <w:t>年国家报告表</w:t>
            </w:r>
            <w:r w:rsidRPr="0080591E">
              <w:rPr>
                <w:rFonts w:eastAsia="SimSun"/>
                <w:lang w:val="zh-CN" w:eastAsia="zh-CN"/>
              </w:rPr>
              <w:t>9</w:t>
            </w:r>
            <w:r w:rsidRPr="0080591E">
              <w:rPr>
                <w:rFonts w:eastAsia="SimSun"/>
                <w:lang w:val="zh-CN" w:eastAsia="zh-CN"/>
              </w:rPr>
              <w:t>中提供的信息，以估计：（一）有多少非法贩运案件；（二）涉及哪些废物；（三）在哪些区域发生；（四）如何解决这些问题；并根据审查结果提出建议；</w:t>
            </w:r>
          </w:p>
          <w:p w14:paraId="169C32B4" w14:textId="77777777" w:rsidR="00E97AD5" w:rsidRPr="0080591E" w:rsidRDefault="00E97AD5" w:rsidP="004320C8">
            <w:pPr>
              <w:pStyle w:val="Normal-pool"/>
              <w:tabs>
                <w:tab w:val="left" w:pos="415"/>
              </w:tabs>
              <w:adjustRightInd w:val="0"/>
              <w:spacing w:before="40" w:after="40"/>
              <w:ind w:left="414" w:hanging="414"/>
              <w:jc w:val="both"/>
              <w:rPr>
                <w:rFonts w:eastAsia="SimSun"/>
                <w:lang w:eastAsia="zh-CN"/>
              </w:rPr>
            </w:pPr>
            <w:r w:rsidRPr="0080591E">
              <w:rPr>
                <w:rFonts w:eastAsia="SimSun"/>
                <w:lang w:val="zh-CN" w:eastAsia="zh-CN"/>
              </w:rPr>
              <w:t>(b)</w:t>
            </w:r>
            <w:r w:rsidRPr="0080591E">
              <w:rPr>
                <w:rFonts w:eastAsia="SimSun"/>
                <w:lang w:val="zh-CN" w:eastAsia="zh-CN"/>
              </w:rPr>
              <w:tab/>
            </w:r>
            <w:r w:rsidRPr="0080591E">
              <w:rPr>
                <w:rFonts w:eastAsia="SimSun"/>
                <w:lang w:val="zh-CN" w:eastAsia="zh-CN"/>
              </w:rPr>
              <w:t>审查国家报告格式表</w:t>
            </w:r>
            <w:r w:rsidRPr="0080591E">
              <w:rPr>
                <w:rFonts w:eastAsia="SimSun"/>
                <w:lang w:val="zh-CN" w:eastAsia="zh-CN"/>
              </w:rPr>
              <w:t>9</w:t>
            </w:r>
            <w:r w:rsidRPr="0080591E">
              <w:rPr>
                <w:rFonts w:eastAsia="SimSun"/>
                <w:lang w:val="zh-CN" w:eastAsia="zh-CN"/>
              </w:rPr>
              <w:t>，以确定为便于查阅和分析缔约方就非法贩运案件提交的信息而</w:t>
            </w:r>
            <w:proofErr w:type="gramStart"/>
            <w:r w:rsidRPr="0080591E">
              <w:rPr>
                <w:rFonts w:eastAsia="SimSun"/>
                <w:lang w:val="zh-CN" w:eastAsia="zh-CN"/>
              </w:rPr>
              <w:t>作出</w:t>
            </w:r>
            <w:proofErr w:type="gramEnd"/>
            <w:r w:rsidRPr="0080591E">
              <w:rPr>
                <w:rFonts w:eastAsia="SimSun"/>
                <w:lang w:val="zh-CN" w:eastAsia="zh-CN"/>
              </w:rPr>
              <w:t>的调整是否对其有益；</w:t>
            </w:r>
          </w:p>
          <w:p w14:paraId="0151F2BE" w14:textId="77777777" w:rsidR="00E97AD5" w:rsidRPr="0080591E" w:rsidRDefault="00E97AD5" w:rsidP="004320C8">
            <w:pPr>
              <w:pStyle w:val="Normal-pool"/>
              <w:tabs>
                <w:tab w:val="left" w:pos="415"/>
              </w:tabs>
              <w:adjustRightInd w:val="0"/>
              <w:spacing w:before="40" w:after="40"/>
              <w:ind w:left="414" w:hanging="414"/>
              <w:jc w:val="both"/>
              <w:rPr>
                <w:rFonts w:eastAsia="SimSun"/>
                <w:lang w:eastAsia="zh-CN"/>
              </w:rPr>
            </w:pPr>
            <w:r w:rsidRPr="0080591E">
              <w:rPr>
                <w:rFonts w:eastAsia="SimSun"/>
                <w:lang w:val="zh-CN" w:eastAsia="zh-CN"/>
              </w:rPr>
              <w:lastRenderedPageBreak/>
              <w:t>(c)</w:t>
            </w:r>
            <w:r w:rsidRPr="0080591E">
              <w:rPr>
                <w:rFonts w:eastAsia="SimSun"/>
                <w:lang w:val="zh-CN" w:eastAsia="zh-CN"/>
              </w:rPr>
              <w:tab/>
            </w:r>
            <w:r w:rsidRPr="0080591E">
              <w:rPr>
                <w:rFonts w:eastAsia="SimSun"/>
                <w:lang w:val="zh-CN" w:eastAsia="zh-CN"/>
              </w:rPr>
              <w:t>查明缔约方就可能构成非法贩运的案件所报告的资料中的不一致之处，并根据审查结果提出建议；</w:t>
            </w:r>
          </w:p>
          <w:p w14:paraId="3FDA2436" w14:textId="77777777" w:rsidR="00E97AD5" w:rsidRPr="0080591E" w:rsidRDefault="00E97AD5" w:rsidP="004320C8">
            <w:pPr>
              <w:pStyle w:val="Normal-pool"/>
              <w:tabs>
                <w:tab w:val="left" w:pos="415"/>
              </w:tabs>
              <w:adjustRightInd w:val="0"/>
              <w:spacing w:before="40" w:after="40"/>
              <w:ind w:left="414" w:hanging="414"/>
              <w:jc w:val="both"/>
              <w:rPr>
                <w:rFonts w:eastAsia="SimSun"/>
                <w:lang w:eastAsia="zh-CN"/>
              </w:rPr>
            </w:pPr>
            <w:r w:rsidRPr="0080591E">
              <w:rPr>
                <w:rFonts w:eastAsia="SimSun"/>
                <w:lang w:val="zh-CN" w:eastAsia="zh-CN"/>
              </w:rPr>
              <w:t>(d)</w:t>
            </w:r>
            <w:r w:rsidRPr="0080591E">
              <w:rPr>
                <w:rFonts w:eastAsia="SimSun"/>
                <w:lang w:val="zh-CN" w:eastAsia="zh-CN"/>
              </w:rPr>
              <w:tab/>
            </w:r>
            <w:r w:rsidRPr="0080591E">
              <w:rPr>
                <w:rFonts w:eastAsia="SimSun"/>
                <w:lang w:val="zh-CN" w:eastAsia="zh-CN"/>
              </w:rPr>
              <w:t>审查用于报告已确认非法贩运案件的表格，以确定对其调整是否有益，并根据审查结果提出建议；</w:t>
            </w:r>
            <w:r w:rsidRPr="0080591E">
              <w:rPr>
                <w:rFonts w:eastAsia="SimSun"/>
                <w:vertAlign w:val="superscript"/>
                <w:lang w:val="zh-CN"/>
              </w:rPr>
              <w:footnoteReference w:id="10"/>
            </w:r>
          </w:p>
          <w:p w14:paraId="2EAC0682" w14:textId="77777777" w:rsidR="00E97AD5" w:rsidRPr="0080591E" w:rsidRDefault="00E97AD5" w:rsidP="004320C8">
            <w:pPr>
              <w:pStyle w:val="Normal-pool"/>
              <w:tabs>
                <w:tab w:val="left" w:pos="415"/>
              </w:tabs>
              <w:adjustRightInd w:val="0"/>
              <w:spacing w:before="40" w:after="40"/>
              <w:ind w:left="414" w:hanging="414"/>
              <w:jc w:val="both"/>
              <w:rPr>
                <w:rFonts w:eastAsia="SimSun"/>
                <w:lang w:eastAsia="zh-CN"/>
              </w:rPr>
            </w:pPr>
            <w:r w:rsidRPr="0080591E">
              <w:rPr>
                <w:rFonts w:eastAsia="SimSun"/>
                <w:lang w:val="zh-CN" w:eastAsia="zh-CN"/>
              </w:rPr>
              <w:t>(e)</w:t>
            </w:r>
            <w:r w:rsidRPr="0080591E">
              <w:rPr>
                <w:rFonts w:eastAsia="SimSun"/>
                <w:lang w:val="zh-CN" w:eastAsia="zh-CN"/>
              </w:rPr>
              <w:tab/>
            </w:r>
            <w:r w:rsidRPr="0080591E">
              <w:rPr>
                <w:rFonts w:eastAsia="SimSun"/>
                <w:lang w:val="zh-CN" w:eastAsia="zh-CN"/>
              </w:rPr>
              <w:t>审议对</w:t>
            </w:r>
            <w:r w:rsidRPr="0080591E">
              <w:rPr>
                <w:rFonts w:eastAsia="SimSun"/>
                <w:lang w:val="zh-CN" w:eastAsia="zh-CN"/>
              </w:rPr>
              <w:t>2018</w:t>
            </w:r>
            <w:r w:rsidRPr="0080591E">
              <w:rPr>
                <w:rFonts w:eastAsia="SimSun"/>
                <w:lang w:val="zh-CN" w:eastAsia="zh-CN"/>
              </w:rPr>
              <w:t>年和</w:t>
            </w:r>
            <w:r w:rsidRPr="0080591E">
              <w:rPr>
                <w:rFonts w:eastAsia="SimSun"/>
                <w:lang w:val="zh-CN" w:eastAsia="zh-CN"/>
              </w:rPr>
              <w:t>2019</w:t>
            </w:r>
            <w:r w:rsidRPr="0080591E">
              <w:rPr>
                <w:rFonts w:eastAsia="SimSun"/>
                <w:lang w:val="zh-CN" w:eastAsia="zh-CN"/>
              </w:rPr>
              <w:t>年国家报告表</w:t>
            </w:r>
            <w:r w:rsidRPr="0080591E">
              <w:rPr>
                <w:rFonts w:eastAsia="SimSun"/>
                <w:lang w:val="zh-CN" w:eastAsia="zh-CN"/>
              </w:rPr>
              <w:t>4</w:t>
            </w:r>
            <w:r w:rsidRPr="0080591E">
              <w:rPr>
                <w:rFonts w:eastAsia="SimSun"/>
                <w:lang w:val="zh-CN" w:eastAsia="zh-CN"/>
              </w:rPr>
              <w:t>和表</w:t>
            </w:r>
            <w:r w:rsidRPr="0080591E">
              <w:rPr>
                <w:rFonts w:eastAsia="SimSun"/>
                <w:lang w:val="zh-CN" w:eastAsia="zh-CN"/>
              </w:rPr>
              <w:t>5</w:t>
            </w:r>
            <w:r w:rsidRPr="0080591E">
              <w:rPr>
                <w:rFonts w:eastAsia="SimSun"/>
                <w:lang w:val="zh-CN" w:eastAsia="zh-CN"/>
              </w:rPr>
              <w:t>提供的信息进行审查是否有助于查明缔约方报告的信息中有可能构成非法贩运案件的不一致之处，并相应提出建议。</w:t>
            </w:r>
          </w:p>
          <w:p w14:paraId="188274D5" w14:textId="77777777" w:rsidR="00E97AD5" w:rsidRPr="0080591E" w:rsidRDefault="00E97AD5" w:rsidP="004320C8">
            <w:pPr>
              <w:pStyle w:val="Normal-pool"/>
              <w:adjustRightInd w:val="0"/>
              <w:spacing w:before="40" w:after="40"/>
              <w:jc w:val="both"/>
              <w:rPr>
                <w:rFonts w:ascii="SimHei" w:eastAsia="SimHei"/>
                <w:b/>
                <w:bCs/>
                <w:lang w:eastAsia="zh-CN"/>
              </w:rPr>
            </w:pPr>
            <w:r w:rsidRPr="0080591E">
              <w:rPr>
                <w:rFonts w:ascii="SimHei" w:eastAsia="SimHei" w:hint="eastAsia"/>
                <w:b/>
                <w:bCs/>
                <w:lang w:val="zh-CN" w:eastAsia="zh-CN"/>
              </w:rPr>
              <w:t>国家协调机制</w:t>
            </w:r>
          </w:p>
          <w:p w14:paraId="5FC8CD6B" w14:textId="77777777" w:rsidR="00E97AD5" w:rsidRPr="0080591E" w:rsidRDefault="00E97AD5" w:rsidP="004320C8">
            <w:pPr>
              <w:pStyle w:val="Normal-pool"/>
              <w:tabs>
                <w:tab w:val="left" w:pos="415"/>
              </w:tabs>
              <w:adjustRightInd w:val="0"/>
              <w:spacing w:before="40" w:after="40"/>
              <w:ind w:left="414" w:hanging="414"/>
              <w:jc w:val="both"/>
              <w:rPr>
                <w:rFonts w:eastAsia="SimSun"/>
                <w:lang w:eastAsia="zh-CN"/>
              </w:rPr>
            </w:pPr>
            <w:r w:rsidRPr="0080591E">
              <w:rPr>
                <w:rFonts w:eastAsia="SimSun"/>
                <w:lang w:val="zh-CN" w:eastAsia="zh-CN"/>
              </w:rPr>
              <w:t>(a)</w:t>
            </w:r>
            <w:r w:rsidRPr="0080591E">
              <w:rPr>
                <w:rFonts w:eastAsia="SimSun"/>
                <w:lang w:val="zh-CN" w:eastAsia="zh-CN"/>
              </w:rPr>
              <w:tab/>
            </w:r>
            <w:r w:rsidRPr="0080591E">
              <w:rPr>
                <w:rFonts w:eastAsia="SimSun"/>
                <w:lang w:val="zh-CN" w:eastAsia="zh-CN"/>
              </w:rPr>
              <w:t>监测秘书处、巴塞尔公约区域和协调中心、欧洲联盟环境法实施和执行网络、国际刑事警察组织（国际刑警组织）、环境署、联合国毒品和犯罪问题办公室、世界海关组织（海关组织）和其他实体开展的旨在协助缔约方加强其主管部门与执法实体之间协调的活动，并根据检测结果提出建议；</w:t>
            </w:r>
          </w:p>
          <w:p w14:paraId="357D6AFF" w14:textId="77777777" w:rsidR="00E97AD5" w:rsidRPr="0080591E" w:rsidRDefault="00E97AD5" w:rsidP="004320C8">
            <w:pPr>
              <w:pStyle w:val="Normal-pool"/>
              <w:tabs>
                <w:tab w:val="left" w:pos="415"/>
              </w:tabs>
              <w:adjustRightInd w:val="0"/>
              <w:spacing w:before="40" w:after="40"/>
              <w:ind w:left="414" w:hanging="414"/>
              <w:jc w:val="both"/>
              <w:rPr>
                <w:rFonts w:eastAsia="SimSun"/>
                <w:lang w:eastAsia="zh-CN"/>
              </w:rPr>
            </w:pPr>
            <w:r w:rsidRPr="0080591E">
              <w:rPr>
                <w:rFonts w:eastAsia="SimSun"/>
                <w:lang w:val="zh-CN" w:eastAsia="zh-CN"/>
              </w:rPr>
              <w:t>(b)</w:t>
            </w:r>
            <w:r w:rsidRPr="0080591E">
              <w:rPr>
                <w:rFonts w:eastAsia="SimSun"/>
                <w:lang w:val="zh-CN" w:eastAsia="zh-CN"/>
              </w:rPr>
              <w:tab/>
            </w:r>
            <w:r w:rsidRPr="0080591E">
              <w:rPr>
                <w:rFonts w:eastAsia="SimSun"/>
                <w:lang w:val="zh-CN" w:eastAsia="zh-CN"/>
              </w:rPr>
              <w:t>监测缔约方为加强其主管部门与执法实体之间，以及缔约方本身与秘书处之间的协调和信息流通而开展的活动；</w:t>
            </w:r>
          </w:p>
          <w:p w14:paraId="277E8C69" w14:textId="77777777" w:rsidR="00E97AD5" w:rsidRPr="0080591E" w:rsidRDefault="00E97AD5" w:rsidP="004320C8">
            <w:pPr>
              <w:pStyle w:val="Normal-pool"/>
              <w:tabs>
                <w:tab w:val="left" w:pos="415"/>
              </w:tabs>
              <w:adjustRightInd w:val="0"/>
              <w:spacing w:before="40" w:after="40"/>
              <w:ind w:left="415" w:hanging="415"/>
              <w:jc w:val="both"/>
              <w:rPr>
                <w:rFonts w:eastAsia="SimSun"/>
                <w:lang w:eastAsia="zh-CN"/>
              </w:rPr>
            </w:pPr>
            <w:r w:rsidRPr="0080591E">
              <w:rPr>
                <w:rFonts w:eastAsia="SimSun"/>
                <w:lang w:val="zh-CN" w:eastAsia="zh-CN"/>
              </w:rPr>
              <w:t>(c)</w:t>
            </w:r>
            <w:r w:rsidRPr="0080591E">
              <w:rPr>
                <w:rFonts w:eastAsia="SimSun"/>
                <w:lang w:val="zh-CN" w:eastAsia="zh-CN"/>
              </w:rPr>
              <w:tab/>
            </w:r>
            <w:r w:rsidRPr="0080591E">
              <w:rPr>
                <w:rFonts w:eastAsia="SimSun"/>
                <w:lang w:val="zh-CN" w:eastAsia="zh-CN"/>
              </w:rPr>
              <w:t>提出改进《公约》第</w:t>
            </w:r>
            <w:r w:rsidRPr="0080591E">
              <w:rPr>
                <w:rFonts w:eastAsia="SimSun"/>
                <w:lang w:val="zh-CN" w:eastAsia="zh-CN"/>
              </w:rPr>
              <w:t>9</w:t>
            </w:r>
            <w:r w:rsidRPr="0080591E">
              <w:rPr>
                <w:rFonts w:eastAsia="SimSun"/>
                <w:lang w:val="zh-CN" w:eastAsia="zh-CN"/>
              </w:rPr>
              <w:t>条的履约和遵约情况的建议。</w:t>
            </w:r>
          </w:p>
          <w:p w14:paraId="3CDD4E78" w14:textId="77777777" w:rsidR="00E97AD5" w:rsidRPr="0080591E" w:rsidRDefault="00E97AD5" w:rsidP="004320C8">
            <w:pPr>
              <w:pStyle w:val="Normal-pool"/>
              <w:adjustRightInd w:val="0"/>
              <w:spacing w:before="40" w:after="40"/>
              <w:jc w:val="both"/>
              <w:rPr>
                <w:rFonts w:ascii="SimHei" w:eastAsia="SimHei"/>
                <w:b/>
                <w:bCs/>
                <w:lang w:eastAsia="zh-CN"/>
              </w:rPr>
            </w:pPr>
            <w:r w:rsidRPr="0080591E">
              <w:rPr>
                <w:rFonts w:ascii="SimHei" w:eastAsia="SimHei" w:hint="eastAsia"/>
                <w:b/>
                <w:bCs/>
                <w:lang w:val="zh-CN" w:eastAsia="zh-CN"/>
              </w:rPr>
              <w:t>对报告格式问题</w:t>
            </w:r>
            <w:r w:rsidRPr="0080591E">
              <w:rPr>
                <w:rFonts w:eastAsia="SimHei"/>
                <w:b/>
                <w:bCs/>
                <w:lang w:val="zh-CN" w:eastAsia="zh-CN"/>
              </w:rPr>
              <w:t>1 (c)</w:t>
            </w:r>
            <w:r w:rsidRPr="0080591E">
              <w:rPr>
                <w:rFonts w:ascii="SimHei" w:eastAsia="SimHei" w:hint="eastAsia"/>
                <w:b/>
                <w:bCs/>
                <w:lang w:val="zh-CN" w:eastAsia="zh-CN"/>
              </w:rPr>
              <w:t>的答复</w:t>
            </w:r>
          </w:p>
          <w:p w14:paraId="11181F86" w14:textId="77777777" w:rsidR="00E97AD5" w:rsidRPr="0080591E" w:rsidRDefault="00E97AD5" w:rsidP="004320C8">
            <w:pPr>
              <w:pStyle w:val="Normal-pool"/>
              <w:tabs>
                <w:tab w:val="left" w:pos="415"/>
              </w:tabs>
              <w:adjustRightInd w:val="0"/>
              <w:spacing w:before="40" w:after="40"/>
              <w:ind w:left="415" w:hanging="415"/>
              <w:jc w:val="both"/>
              <w:rPr>
                <w:rFonts w:eastAsia="SimSun"/>
                <w:lang w:eastAsia="zh-CN"/>
              </w:rPr>
            </w:pPr>
            <w:r w:rsidRPr="0080591E">
              <w:rPr>
                <w:rFonts w:eastAsia="SimSun"/>
                <w:lang w:val="zh-CN" w:eastAsia="zh-CN"/>
              </w:rPr>
              <w:t>(a)</w:t>
            </w:r>
            <w:r w:rsidRPr="0080591E">
              <w:rPr>
                <w:rFonts w:eastAsia="SimSun"/>
                <w:lang w:val="zh-CN" w:eastAsia="zh-CN"/>
              </w:rPr>
              <w:tab/>
            </w:r>
            <w:r w:rsidRPr="0080591E">
              <w:rPr>
                <w:rFonts w:eastAsia="SimSun"/>
                <w:lang w:val="zh-CN" w:eastAsia="zh-CN"/>
              </w:rPr>
              <w:t>审查缔约方为实施和执行《公约》而通过的国家立法和其他措施的案文及其对</w:t>
            </w:r>
            <w:r w:rsidRPr="0080591E">
              <w:rPr>
                <w:rFonts w:eastAsia="SimSun"/>
                <w:lang w:val="zh-CN" w:eastAsia="zh-CN"/>
              </w:rPr>
              <w:t>2019</w:t>
            </w:r>
            <w:r w:rsidRPr="0080591E">
              <w:rPr>
                <w:rFonts w:eastAsia="SimSun"/>
                <w:lang w:val="zh-CN" w:eastAsia="zh-CN"/>
              </w:rPr>
              <w:t>年国家报告问题</w:t>
            </w:r>
            <w:r w:rsidRPr="0080591E">
              <w:rPr>
                <w:rFonts w:eastAsia="SimSun"/>
                <w:lang w:val="zh-CN" w:eastAsia="zh-CN"/>
              </w:rPr>
              <w:t>1 (c)</w:t>
            </w:r>
            <w:r w:rsidRPr="0080591E">
              <w:rPr>
                <w:rFonts w:eastAsia="SimSun"/>
                <w:lang w:val="zh-CN" w:eastAsia="zh-CN"/>
              </w:rPr>
              <w:t>的答复，并用立法者清单</w:t>
            </w:r>
            <w:r w:rsidRPr="0080591E">
              <w:rPr>
                <w:rFonts w:eastAsia="SimSun"/>
                <w:vertAlign w:val="superscript"/>
                <w:lang w:val="zh-CN"/>
              </w:rPr>
              <w:footnoteReference w:id="11"/>
            </w:r>
            <w:r w:rsidRPr="0080591E">
              <w:rPr>
                <w:rFonts w:eastAsia="SimSun"/>
                <w:lang w:val="zh-CN" w:eastAsia="zh-CN"/>
              </w:rPr>
              <w:t>对缔约方遵守《公约》第</w:t>
            </w:r>
            <w:r w:rsidRPr="0080591E">
              <w:rPr>
                <w:rFonts w:eastAsia="SimSun"/>
                <w:lang w:val="zh-CN" w:eastAsia="zh-CN"/>
              </w:rPr>
              <w:t>9</w:t>
            </w:r>
            <w:r w:rsidRPr="0080591E">
              <w:rPr>
                <w:rFonts w:eastAsia="SimSun"/>
                <w:lang w:val="zh-CN" w:eastAsia="zh-CN"/>
              </w:rPr>
              <w:t>条规定的义务的情况进行分类；</w:t>
            </w:r>
          </w:p>
          <w:p w14:paraId="657E078F" w14:textId="77777777" w:rsidR="00E97AD5" w:rsidRPr="0080591E" w:rsidRDefault="00E97AD5" w:rsidP="004320C8">
            <w:pPr>
              <w:pStyle w:val="Normal-pool"/>
              <w:tabs>
                <w:tab w:val="left" w:pos="415"/>
              </w:tabs>
              <w:adjustRightInd w:val="0"/>
              <w:spacing w:before="40" w:after="40"/>
              <w:ind w:left="415" w:hanging="415"/>
              <w:jc w:val="both"/>
              <w:rPr>
                <w:rFonts w:eastAsia="SimSun"/>
                <w:lang w:eastAsia="zh-CN"/>
              </w:rPr>
            </w:pPr>
            <w:r w:rsidRPr="0080591E">
              <w:rPr>
                <w:rFonts w:eastAsia="SimSun"/>
                <w:lang w:val="zh-CN" w:eastAsia="zh-CN"/>
              </w:rPr>
              <w:t>(b)</w:t>
            </w:r>
            <w:r w:rsidRPr="0080591E">
              <w:rPr>
                <w:rFonts w:eastAsia="SimSun"/>
                <w:lang w:val="zh-CN" w:eastAsia="zh-CN"/>
              </w:rPr>
              <w:tab/>
            </w:r>
            <w:r w:rsidRPr="0080591E">
              <w:rPr>
                <w:rFonts w:eastAsia="SimSun"/>
                <w:lang w:val="zh-CN" w:eastAsia="zh-CN"/>
              </w:rPr>
              <w:t>确定与执行立法和惩罚非法贩运有关的最佳做法和案例研究，并考虑如何评估缔约方目前的努力是否能达成最佳做法。</w:t>
            </w:r>
          </w:p>
          <w:p w14:paraId="2EF4D569" w14:textId="77777777" w:rsidR="00E97AD5" w:rsidRPr="0080591E" w:rsidRDefault="00E97AD5" w:rsidP="004320C8">
            <w:pPr>
              <w:pStyle w:val="Normal-pool"/>
              <w:adjustRightInd w:val="0"/>
              <w:spacing w:before="40" w:after="40"/>
              <w:jc w:val="both"/>
              <w:rPr>
                <w:rFonts w:ascii="SimHei" w:eastAsia="SimHei"/>
                <w:b/>
                <w:bCs/>
                <w:lang w:eastAsia="zh-CN"/>
              </w:rPr>
            </w:pPr>
            <w:r w:rsidRPr="0080591E">
              <w:rPr>
                <w:rFonts w:ascii="SimHei" w:eastAsia="SimHei" w:hint="eastAsia"/>
                <w:b/>
                <w:bCs/>
                <w:lang w:val="zh-CN" w:eastAsia="zh-CN"/>
              </w:rPr>
              <w:t>对话</w:t>
            </w:r>
          </w:p>
          <w:p w14:paraId="01ABFC88" w14:textId="77777777" w:rsidR="00E97AD5" w:rsidRPr="0080591E" w:rsidRDefault="00E97AD5" w:rsidP="004320C8">
            <w:pPr>
              <w:pStyle w:val="Normal-pool"/>
              <w:adjustRightInd w:val="0"/>
              <w:spacing w:before="40" w:after="40"/>
              <w:jc w:val="both"/>
              <w:rPr>
                <w:rFonts w:eastAsia="SimSun"/>
                <w:lang w:eastAsia="zh-CN"/>
              </w:rPr>
            </w:pPr>
            <w:r w:rsidRPr="0080591E">
              <w:rPr>
                <w:rFonts w:eastAsia="SimSun"/>
                <w:lang w:val="zh-CN" w:eastAsia="zh-CN"/>
              </w:rPr>
              <w:t>与巴塞尔公约区域和协调中心、相关国际组织及其他多边环境协定的遵约机构就它们旨在支持缔约</w:t>
            </w:r>
            <w:proofErr w:type="gramStart"/>
            <w:r w:rsidRPr="0080591E">
              <w:rPr>
                <w:rFonts w:eastAsia="SimSun"/>
                <w:lang w:val="zh-CN" w:eastAsia="zh-CN"/>
              </w:rPr>
              <w:t>方防止</w:t>
            </w:r>
            <w:proofErr w:type="gramEnd"/>
            <w:r w:rsidRPr="0080591E">
              <w:rPr>
                <w:rFonts w:eastAsia="SimSun"/>
                <w:lang w:val="zh-CN" w:eastAsia="zh-CN"/>
              </w:rPr>
              <w:t>和打击非法贩运的活动开展对话并进行协调，并提出建议供缔约方大会审议。</w:t>
            </w:r>
          </w:p>
          <w:p w14:paraId="3E03A9A6" w14:textId="77777777" w:rsidR="00E97AD5" w:rsidRPr="0080591E" w:rsidRDefault="00E97AD5" w:rsidP="004320C8">
            <w:pPr>
              <w:pStyle w:val="Normal-pool"/>
              <w:keepNext/>
              <w:keepLines/>
              <w:adjustRightInd w:val="0"/>
              <w:spacing w:before="40" w:after="40"/>
              <w:jc w:val="both"/>
              <w:rPr>
                <w:rFonts w:ascii="SimHei" w:eastAsia="SimHei"/>
                <w:b/>
                <w:bCs/>
                <w:lang w:eastAsia="zh-CN"/>
              </w:rPr>
            </w:pPr>
            <w:r w:rsidRPr="0080591E">
              <w:rPr>
                <w:rFonts w:ascii="SimHei" w:eastAsia="SimHei" w:hint="eastAsia"/>
                <w:b/>
                <w:bCs/>
                <w:lang w:val="zh-CN" w:eastAsia="zh-CN"/>
              </w:rPr>
              <w:t>包括优化非法贩运问题上的遵章守法环境网络（</w:t>
            </w:r>
            <w:r w:rsidRPr="0080591E">
              <w:rPr>
                <w:rFonts w:eastAsia="SimHei"/>
                <w:b/>
                <w:bCs/>
                <w:lang w:val="zh-CN" w:eastAsia="zh-CN"/>
              </w:rPr>
              <w:t>ENFORCE</w:t>
            </w:r>
            <w:r w:rsidRPr="0080591E">
              <w:rPr>
                <w:rFonts w:ascii="SimHei" w:eastAsia="SimHei" w:hint="eastAsia"/>
                <w:b/>
                <w:bCs/>
                <w:lang w:val="zh-CN" w:eastAsia="zh-CN"/>
              </w:rPr>
              <w:t>）在内的合作安排</w:t>
            </w:r>
          </w:p>
          <w:p w14:paraId="2D9020A5" w14:textId="77777777" w:rsidR="00E97AD5" w:rsidRPr="0080591E" w:rsidRDefault="00E97AD5" w:rsidP="004320C8">
            <w:pPr>
              <w:pStyle w:val="Normal-pool"/>
              <w:keepNext/>
              <w:keepLines/>
              <w:adjustRightInd w:val="0"/>
              <w:spacing w:before="40" w:after="40"/>
              <w:jc w:val="both"/>
              <w:rPr>
                <w:rFonts w:eastAsia="SimSun"/>
                <w:lang w:eastAsia="zh-CN"/>
              </w:rPr>
            </w:pPr>
            <w:r w:rsidRPr="0080591E">
              <w:rPr>
                <w:rFonts w:eastAsia="SimSun"/>
                <w:lang w:val="zh-CN" w:eastAsia="zh-CN"/>
              </w:rPr>
              <w:t>继续审查</w:t>
            </w:r>
            <w:r w:rsidRPr="0080591E">
              <w:rPr>
                <w:rFonts w:eastAsia="SimSun"/>
                <w:lang w:val="zh-CN" w:eastAsia="zh-CN"/>
              </w:rPr>
              <w:t>ENFORCE</w:t>
            </w:r>
            <w:r w:rsidRPr="0080591E">
              <w:rPr>
                <w:rFonts w:eastAsia="SimSun"/>
                <w:lang w:val="zh-CN" w:eastAsia="zh-CN"/>
              </w:rPr>
              <w:t>的活动，特别是委员会向缔约方大会提交但须获得通过的建议引发的事态发展，并在委员会下一次会议上审议是否需要进一步加强关于</w:t>
            </w:r>
            <w:r w:rsidRPr="0080591E">
              <w:rPr>
                <w:rFonts w:eastAsia="SimSun"/>
                <w:lang w:val="zh-CN" w:eastAsia="zh-CN"/>
              </w:rPr>
              <w:t>ENFORCE</w:t>
            </w:r>
            <w:r w:rsidRPr="0080591E">
              <w:rPr>
                <w:rFonts w:eastAsia="SimSun"/>
                <w:lang w:val="zh-CN" w:eastAsia="zh-CN"/>
              </w:rPr>
              <w:t>的安排。</w:t>
            </w:r>
          </w:p>
          <w:p w14:paraId="0D413488" w14:textId="77777777" w:rsidR="00E97AD5" w:rsidRPr="0080591E" w:rsidRDefault="00E97AD5" w:rsidP="004320C8">
            <w:pPr>
              <w:pStyle w:val="Normal-pool"/>
              <w:adjustRightInd w:val="0"/>
              <w:spacing w:before="40" w:after="40"/>
              <w:jc w:val="both"/>
              <w:rPr>
                <w:rFonts w:ascii="SimHei" w:eastAsia="SimHei"/>
                <w:b/>
                <w:bCs/>
                <w:lang w:eastAsia="zh-CN"/>
              </w:rPr>
            </w:pPr>
            <w:r w:rsidRPr="0080591E">
              <w:rPr>
                <w:rFonts w:ascii="SimHei" w:eastAsia="SimHei" w:hint="eastAsia"/>
                <w:b/>
                <w:bCs/>
                <w:lang w:val="zh-CN" w:eastAsia="zh-CN"/>
              </w:rPr>
              <w:t>传播指导意见和工具</w:t>
            </w:r>
          </w:p>
          <w:p w14:paraId="1989100A" w14:textId="77777777" w:rsidR="00E97AD5" w:rsidRPr="0080591E" w:rsidRDefault="00E97AD5" w:rsidP="004320C8">
            <w:pPr>
              <w:pStyle w:val="Normal-pool"/>
              <w:adjustRightInd w:val="0"/>
              <w:spacing w:before="40" w:after="40"/>
              <w:jc w:val="both"/>
              <w:rPr>
                <w:rFonts w:eastAsia="SimSun"/>
                <w:lang w:eastAsia="zh-CN"/>
              </w:rPr>
            </w:pPr>
            <w:r w:rsidRPr="0080591E">
              <w:rPr>
                <w:rFonts w:eastAsia="SimSun"/>
                <w:lang w:val="zh-CN" w:eastAsia="zh-CN"/>
              </w:rPr>
              <w:t>监测缔约方、秘书处、巴塞尔公约区域和协调中心、欧洲联盟环境法实施和执行网络、国际刑警组织、环境署、禁毒办、海关组织和其他实体开展的旨在传播根据《公约》制定的预防和打击非法贩运的指导意见和工具的活动。</w:t>
            </w:r>
          </w:p>
        </w:tc>
      </w:tr>
      <w:tr w:rsidR="00E97AD5" w:rsidRPr="0080591E" w14:paraId="702A6040" w14:textId="77777777" w:rsidTr="004320C8">
        <w:trPr>
          <w:trHeight w:val="57"/>
          <w:jc w:val="right"/>
        </w:trPr>
        <w:tc>
          <w:tcPr>
            <w:tcW w:w="2171" w:type="dxa"/>
            <w:shd w:val="clear" w:color="auto" w:fill="auto"/>
            <w:hideMark/>
          </w:tcPr>
          <w:p w14:paraId="37BAA089" w14:textId="77777777" w:rsidR="00E97AD5" w:rsidRPr="0080591E" w:rsidRDefault="00E97AD5" w:rsidP="004320C8">
            <w:pPr>
              <w:pStyle w:val="Normal-pool"/>
              <w:tabs>
                <w:tab w:val="left" w:pos="320"/>
              </w:tabs>
              <w:adjustRightInd w:val="0"/>
              <w:spacing w:before="40" w:after="40"/>
              <w:jc w:val="both"/>
              <w:rPr>
                <w:rFonts w:eastAsia="SimSun"/>
                <w:b/>
                <w:bCs/>
                <w:lang w:eastAsia="zh-CN"/>
              </w:rPr>
            </w:pPr>
            <w:r w:rsidRPr="0080591E">
              <w:rPr>
                <w:rFonts w:eastAsia="SimSun"/>
                <w:b/>
                <w:bCs/>
                <w:lang w:val="zh-CN" w:eastAsia="zh-CN"/>
              </w:rPr>
              <w:lastRenderedPageBreak/>
              <w:t>3.</w:t>
            </w:r>
            <w:r w:rsidRPr="0080591E">
              <w:rPr>
                <w:rFonts w:eastAsia="SimSun"/>
                <w:lang w:val="zh-CN" w:eastAsia="zh-CN"/>
              </w:rPr>
              <w:tab/>
            </w:r>
            <w:r w:rsidRPr="0080591E">
              <w:rPr>
                <w:rFonts w:ascii="SimHei" w:eastAsia="SimHei" w:hint="eastAsia"/>
                <w:b/>
                <w:bCs/>
                <w:lang w:val="zh-CN" w:eastAsia="zh-CN"/>
              </w:rPr>
              <w:t>国家立法</w:t>
            </w:r>
          </w:p>
          <w:p w14:paraId="0DAD76AC" w14:textId="77777777" w:rsidR="00E97AD5" w:rsidRPr="0080591E" w:rsidRDefault="00E97AD5" w:rsidP="004320C8">
            <w:pPr>
              <w:pStyle w:val="Normal-pool"/>
              <w:adjustRightInd w:val="0"/>
              <w:spacing w:before="40" w:after="40"/>
              <w:ind w:left="320"/>
              <w:jc w:val="both"/>
              <w:rPr>
                <w:rFonts w:eastAsia="SimSun"/>
                <w:lang w:eastAsia="zh-CN"/>
              </w:rPr>
            </w:pPr>
            <w:r w:rsidRPr="0080591E">
              <w:rPr>
                <w:rFonts w:eastAsia="SimSun"/>
                <w:lang w:val="zh-CN" w:eastAsia="zh-CN"/>
              </w:rPr>
              <w:t>改进《公约》第</w:t>
            </w:r>
            <w:r w:rsidRPr="0080591E">
              <w:rPr>
                <w:rFonts w:eastAsia="SimSun"/>
                <w:lang w:val="zh-CN" w:eastAsia="zh-CN"/>
              </w:rPr>
              <w:t>4</w:t>
            </w:r>
            <w:r w:rsidRPr="0080591E">
              <w:rPr>
                <w:rFonts w:eastAsia="SimSun"/>
                <w:lang w:val="zh-CN" w:eastAsia="zh-CN"/>
              </w:rPr>
              <w:t>条第</w:t>
            </w:r>
            <w:r w:rsidRPr="0080591E">
              <w:rPr>
                <w:rFonts w:eastAsia="SimSun"/>
                <w:lang w:val="zh-CN" w:eastAsia="zh-CN"/>
              </w:rPr>
              <w:t>4</w:t>
            </w:r>
            <w:r w:rsidRPr="0080591E">
              <w:rPr>
                <w:rFonts w:eastAsia="SimSun"/>
                <w:lang w:val="zh-CN" w:eastAsia="zh-CN"/>
              </w:rPr>
              <w:t>款和第</w:t>
            </w:r>
            <w:r w:rsidRPr="0080591E">
              <w:rPr>
                <w:rFonts w:eastAsia="SimSun"/>
                <w:lang w:val="zh-CN" w:eastAsia="zh-CN"/>
              </w:rPr>
              <w:t>9</w:t>
            </w:r>
            <w:r w:rsidRPr="0080591E">
              <w:rPr>
                <w:rFonts w:eastAsia="SimSun"/>
                <w:lang w:val="zh-CN" w:eastAsia="zh-CN"/>
              </w:rPr>
              <w:t>条第</w:t>
            </w:r>
            <w:r w:rsidRPr="0080591E">
              <w:rPr>
                <w:rFonts w:eastAsia="SimSun"/>
                <w:lang w:val="zh-CN" w:eastAsia="zh-CN"/>
              </w:rPr>
              <w:t>5</w:t>
            </w:r>
            <w:r w:rsidRPr="0080591E">
              <w:rPr>
                <w:rFonts w:eastAsia="SimSun"/>
                <w:lang w:val="zh-CN" w:eastAsia="zh-CN"/>
              </w:rPr>
              <w:t>款的履约和遵约情况</w:t>
            </w:r>
          </w:p>
        </w:tc>
        <w:tc>
          <w:tcPr>
            <w:tcW w:w="6136" w:type="dxa"/>
            <w:shd w:val="clear" w:color="auto" w:fill="auto"/>
            <w:hideMark/>
          </w:tcPr>
          <w:p w14:paraId="52AE6239" w14:textId="77777777" w:rsidR="00E97AD5" w:rsidRPr="0080591E" w:rsidRDefault="00E97AD5" w:rsidP="00E97AD5">
            <w:pPr>
              <w:pStyle w:val="Normal-pool"/>
              <w:numPr>
                <w:ilvl w:val="0"/>
                <w:numId w:val="29"/>
              </w:numPr>
              <w:tabs>
                <w:tab w:val="left" w:pos="415"/>
              </w:tabs>
              <w:adjustRightInd w:val="0"/>
              <w:spacing w:before="40" w:after="40"/>
              <w:ind w:left="357" w:hanging="357"/>
              <w:jc w:val="both"/>
              <w:rPr>
                <w:rFonts w:eastAsia="SimSun"/>
                <w:lang w:eastAsia="zh-CN"/>
              </w:rPr>
            </w:pPr>
            <w:r w:rsidRPr="0080591E">
              <w:rPr>
                <w:rFonts w:eastAsia="SimSun"/>
                <w:lang w:val="zh-CN" w:eastAsia="zh-CN"/>
              </w:rPr>
              <w:t>邀请缔约方使用立法者清单对用于执行《公约》的立法进行自我审查，并审议总体趋势；</w:t>
            </w:r>
          </w:p>
          <w:p w14:paraId="06FB1853" w14:textId="77777777" w:rsidR="00E97AD5" w:rsidRPr="0080591E" w:rsidRDefault="00E97AD5" w:rsidP="00E97AD5">
            <w:pPr>
              <w:pStyle w:val="Normal-pool"/>
              <w:numPr>
                <w:ilvl w:val="0"/>
                <w:numId w:val="29"/>
              </w:numPr>
              <w:tabs>
                <w:tab w:val="left" w:pos="415"/>
              </w:tabs>
              <w:adjustRightInd w:val="0"/>
              <w:spacing w:before="40" w:after="40"/>
              <w:ind w:left="357" w:hanging="357"/>
              <w:jc w:val="both"/>
              <w:rPr>
                <w:rFonts w:eastAsia="SimSun"/>
                <w:lang w:eastAsia="zh-CN"/>
              </w:rPr>
            </w:pPr>
            <w:r w:rsidRPr="0080591E">
              <w:rPr>
                <w:rFonts w:eastAsia="SimSun"/>
                <w:lang w:val="zh-CN" w:eastAsia="zh-CN"/>
              </w:rPr>
              <w:t>监测缔约方在向秘书处提交它们为实施和执行《公约》而通过的国家立法和其它措施的案文方面取得的进展；</w:t>
            </w:r>
          </w:p>
          <w:p w14:paraId="69E0E60A" w14:textId="77777777" w:rsidR="00E97AD5" w:rsidRPr="0080591E" w:rsidRDefault="00E97AD5" w:rsidP="00E97AD5">
            <w:pPr>
              <w:pStyle w:val="Normal-pool"/>
              <w:numPr>
                <w:ilvl w:val="0"/>
                <w:numId w:val="29"/>
              </w:numPr>
              <w:tabs>
                <w:tab w:val="left" w:pos="415"/>
              </w:tabs>
              <w:adjustRightInd w:val="0"/>
              <w:spacing w:before="40" w:after="40"/>
              <w:ind w:left="357" w:hanging="357"/>
              <w:jc w:val="both"/>
              <w:rPr>
                <w:rFonts w:eastAsia="SimSun"/>
                <w:lang w:eastAsia="zh-CN"/>
              </w:rPr>
            </w:pPr>
            <w:r w:rsidRPr="0080591E">
              <w:rPr>
                <w:rFonts w:eastAsia="SimSun"/>
                <w:lang w:val="zh-CN" w:eastAsia="zh-CN"/>
              </w:rPr>
              <w:t>监测秘书处收到的缔约方为推动制定和审查国家法律框架提出的索取信息请求以及秘书处为促进执行《公约》第</w:t>
            </w:r>
            <w:r w:rsidRPr="0080591E">
              <w:rPr>
                <w:rFonts w:eastAsia="SimSun"/>
                <w:lang w:val="zh-CN" w:eastAsia="zh-CN"/>
              </w:rPr>
              <w:t>4</w:t>
            </w:r>
            <w:r w:rsidRPr="0080591E">
              <w:rPr>
                <w:rFonts w:eastAsia="SimSun"/>
                <w:lang w:val="zh-CN" w:eastAsia="zh-CN"/>
              </w:rPr>
              <w:t>条第</w:t>
            </w:r>
            <w:r w:rsidRPr="0080591E">
              <w:rPr>
                <w:rFonts w:eastAsia="SimSun"/>
                <w:lang w:val="zh-CN" w:eastAsia="zh-CN"/>
              </w:rPr>
              <w:t>4</w:t>
            </w:r>
            <w:r w:rsidRPr="0080591E">
              <w:rPr>
                <w:rFonts w:eastAsia="SimSun"/>
                <w:lang w:val="zh-CN" w:eastAsia="zh-CN"/>
              </w:rPr>
              <w:t>款和第</w:t>
            </w:r>
            <w:r w:rsidRPr="0080591E">
              <w:rPr>
                <w:rFonts w:eastAsia="SimSun"/>
                <w:lang w:val="zh-CN" w:eastAsia="zh-CN"/>
              </w:rPr>
              <w:t>9</w:t>
            </w:r>
            <w:r w:rsidRPr="0080591E">
              <w:rPr>
                <w:rFonts w:eastAsia="SimSun"/>
                <w:lang w:val="zh-CN" w:eastAsia="zh-CN"/>
              </w:rPr>
              <w:t>条第</w:t>
            </w:r>
            <w:r w:rsidRPr="0080591E">
              <w:rPr>
                <w:rFonts w:eastAsia="SimSun"/>
                <w:lang w:val="zh-CN" w:eastAsia="zh-CN"/>
              </w:rPr>
              <w:t>5</w:t>
            </w:r>
            <w:r w:rsidRPr="0080591E">
              <w:rPr>
                <w:rFonts w:eastAsia="SimSun"/>
                <w:lang w:val="zh-CN" w:eastAsia="zh-CN"/>
              </w:rPr>
              <w:t>款开展的技术援助活动；</w:t>
            </w:r>
          </w:p>
          <w:p w14:paraId="73E60F2E" w14:textId="77777777" w:rsidR="00E97AD5" w:rsidRPr="0080591E" w:rsidRDefault="00E97AD5" w:rsidP="00E97AD5">
            <w:pPr>
              <w:pStyle w:val="Normal-pool"/>
              <w:numPr>
                <w:ilvl w:val="0"/>
                <w:numId w:val="29"/>
              </w:numPr>
              <w:tabs>
                <w:tab w:val="left" w:pos="415"/>
              </w:tabs>
              <w:adjustRightInd w:val="0"/>
              <w:spacing w:before="40" w:after="40"/>
              <w:ind w:left="357" w:hanging="357"/>
              <w:jc w:val="both"/>
              <w:rPr>
                <w:rFonts w:eastAsia="SimSun"/>
                <w:lang w:eastAsia="zh-CN"/>
              </w:rPr>
            </w:pPr>
            <w:r w:rsidRPr="0080591E">
              <w:rPr>
                <w:rFonts w:eastAsia="SimSun"/>
                <w:lang w:val="zh-CN" w:eastAsia="zh-CN"/>
              </w:rPr>
              <w:t>监测巴塞尔公约区域中心和协调中心、联合国环境规划署及其他实体开展的或在它们支持下开展的旨在协助缔约</w:t>
            </w:r>
            <w:proofErr w:type="gramStart"/>
            <w:r w:rsidRPr="0080591E">
              <w:rPr>
                <w:rFonts w:eastAsia="SimSun"/>
                <w:lang w:val="zh-CN" w:eastAsia="zh-CN"/>
              </w:rPr>
              <w:t>方制定</w:t>
            </w:r>
            <w:proofErr w:type="gramEnd"/>
            <w:r w:rsidRPr="0080591E">
              <w:rPr>
                <w:rFonts w:eastAsia="SimSun"/>
                <w:lang w:val="zh-CN" w:eastAsia="zh-CN"/>
              </w:rPr>
              <w:t>执行《巴塞尔公约》的法律框架的活动；</w:t>
            </w:r>
          </w:p>
          <w:p w14:paraId="5BE15A16" w14:textId="77777777" w:rsidR="00E97AD5" w:rsidRPr="0080591E" w:rsidRDefault="00E97AD5" w:rsidP="00E97AD5">
            <w:pPr>
              <w:pStyle w:val="Normal-pool"/>
              <w:numPr>
                <w:ilvl w:val="0"/>
                <w:numId w:val="29"/>
              </w:numPr>
              <w:tabs>
                <w:tab w:val="left" w:pos="415"/>
              </w:tabs>
              <w:adjustRightInd w:val="0"/>
              <w:spacing w:before="40" w:after="40"/>
              <w:ind w:left="357" w:hanging="357"/>
              <w:jc w:val="both"/>
              <w:rPr>
                <w:rFonts w:eastAsia="SimSun"/>
                <w:lang w:eastAsia="zh-CN"/>
              </w:rPr>
            </w:pPr>
            <w:r w:rsidRPr="0080591E">
              <w:rPr>
                <w:rFonts w:eastAsia="SimSun"/>
                <w:lang w:val="zh-CN" w:eastAsia="zh-CN"/>
              </w:rPr>
              <w:t>制定关于如何改进《公约》第</w:t>
            </w:r>
            <w:r w:rsidRPr="0080591E">
              <w:rPr>
                <w:rFonts w:eastAsia="SimSun"/>
                <w:lang w:val="zh-CN" w:eastAsia="zh-CN"/>
              </w:rPr>
              <w:t>4</w:t>
            </w:r>
            <w:r w:rsidRPr="0080591E">
              <w:rPr>
                <w:rFonts w:eastAsia="SimSun"/>
                <w:lang w:val="zh-CN" w:eastAsia="zh-CN"/>
              </w:rPr>
              <w:t>条第</w:t>
            </w:r>
            <w:r w:rsidRPr="0080591E">
              <w:rPr>
                <w:rFonts w:eastAsia="SimSun"/>
                <w:lang w:val="zh-CN" w:eastAsia="zh-CN"/>
              </w:rPr>
              <w:t>4</w:t>
            </w:r>
            <w:r w:rsidRPr="0080591E">
              <w:rPr>
                <w:rFonts w:eastAsia="SimSun"/>
                <w:lang w:val="zh-CN" w:eastAsia="zh-CN"/>
              </w:rPr>
              <w:t>款和第</w:t>
            </w:r>
            <w:r w:rsidRPr="0080591E">
              <w:rPr>
                <w:rFonts w:eastAsia="SimSun"/>
                <w:lang w:val="zh-CN" w:eastAsia="zh-CN"/>
              </w:rPr>
              <w:t>9</w:t>
            </w:r>
            <w:r w:rsidRPr="0080591E">
              <w:rPr>
                <w:rFonts w:eastAsia="SimSun"/>
                <w:lang w:val="zh-CN" w:eastAsia="zh-CN"/>
              </w:rPr>
              <w:t>条第</w:t>
            </w:r>
            <w:r w:rsidRPr="0080591E">
              <w:rPr>
                <w:rFonts w:eastAsia="SimSun"/>
                <w:lang w:val="zh-CN" w:eastAsia="zh-CN"/>
              </w:rPr>
              <w:t>5</w:t>
            </w:r>
            <w:r w:rsidRPr="0080591E">
              <w:rPr>
                <w:rFonts w:eastAsia="SimSun"/>
                <w:lang w:val="zh-CN" w:eastAsia="zh-CN"/>
              </w:rPr>
              <w:t>款的履约和遵约情况的建议；</w:t>
            </w:r>
          </w:p>
          <w:p w14:paraId="6F49D9ED" w14:textId="77777777" w:rsidR="00E97AD5" w:rsidRPr="0080591E" w:rsidRDefault="00E97AD5" w:rsidP="00E97AD5">
            <w:pPr>
              <w:pStyle w:val="Normal-pool"/>
              <w:numPr>
                <w:ilvl w:val="0"/>
                <w:numId w:val="29"/>
              </w:numPr>
              <w:tabs>
                <w:tab w:val="left" w:pos="415"/>
              </w:tabs>
              <w:adjustRightInd w:val="0"/>
              <w:spacing w:before="40" w:after="40"/>
              <w:ind w:left="357" w:hanging="357"/>
              <w:jc w:val="both"/>
              <w:rPr>
                <w:rFonts w:eastAsia="SimSun"/>
                <w:lang w:eastAsia="zh-CN"/>
              </w:rPr>
            </w:pPr>
            <w:r w:rsidRPr="0080591E">
              <w:rPr>
                <w:rFonts w:eastAsia="SimSun"/>
                <w:lang w:val="zh-CN" w:eastAsia="zh-CN"/>
              </w:rPr>
              <w:t>在开展上文</w:t>
            </w:r>
            <w:r w:rsidRPr="0080591E">
              <w:rPr>
                <w:rFonts w:eastAsia="SimSun"/>
                <w:lang w:val="zh-CN" w:eastAsia="zh-CN"/>
              </w:rPr>
              <w:t>(a)</w:t>
            </w:r>
            <w:r w:rsidRPr="0080591E">
              <w:rPr>
                <w:rFonts w:eastAsia="SimSun"/>
                <w:lang w:val="zh-CN" w:eastAsia="zh-CN"/>
              </w:rPr>
              <w:t>至</w:t>
            </w:r>
            <w:r w:rsidRPr="0080591E">
              <w:rPr>
                <w:rFonts w:eastAsia="SimSun"/>
                <w:lang w:val="zh-CN" w:eastAsia="zh-CN"/>
              </w:rPr>
              <w:t>(e)</w:t>
            </w:r>
            <w:r w:rsidRPr="0080591E">
              <w:rPr>
                <w:rFonts w:eastAsia="SimSun"/>
                <w:lang w:val="zh-CN" w:eastAsia="zh-CN"/>
              </w:rPr>
              <w:t>分段所列活动时，充分考虑就根据</w:t>
            </w:r>
            <w:r w:rsidRPr="0080591E">
              <w:rPr>
                <w:rFonts w:eastAsia="SimSun"/>
                <w:lang w:val="zh-CN" w:eastAsia="zh-CN"/>
              </w:rPr>
              <w:t>BC-III/1</w:t>
            </w:r>
            <w:r w:rsidRPr="0080591E">
              <w:rPr>
                <w:rFonts w:eastAsia="SimSun"/>
                <w:lang w:val="zh-CN" w:eastAsia="zh-CN"/>
              </w:rPr>
              <w:t>号决定（禁运修正）和</w:t>
            </w:r>
            <w:r w:rsidRPr="0080591E">
              <w:rPr>
                <w:rFonts w:eastAsia="SimSun"/>
                <w:lang w:val="zh-CN" w:eastAsia="zh-CN"/>
              </w:rPr>
              <w:t>BC-14/12</w:t>
            </w:r>
            <w:r w:rsidRPr="0080591E">
              <w:rPr>
                <w:rFonts w:eastAsia="SimSun"/>
                <w:lang w:val="zh-CN" w:eastAsia="zh-CN"/>
              </w:rPr>
              <w:t>号决定（塑料废物修正）</w:t>
            </w:r>
            <w:proofErr w:type="gramStart"/>
            <w:r w:rsidRPr="0080591E">
              <w:rPr>
                <w:rFonts w:eastAsia="SimSun"/>
                <w:lang w:val="zh-CN" w:eastAsia="zh-CN"/>
              </w:rPr>
              <w:t>作出</w:t>
            </w:r>
            <w:proofErr w:type="gramEnd"/>
            <w:r w:rsidRPr="0080591E">
              <w:rPr>
                <w:rFonts w:eastAsia="SimSun"/>
                <w:lang w:val="zh-CN" w:eastAsia="zh-CN"/>
              </w:rPr>
              <w:t>的修正而言，改进《公约》第</w:t>
            </w:r>
            <w:r w:rsidRPr="0080591E">
              <w:rPr>
                <w:rFonts w:eastAsia="SimSun"/>
                <w:lang w:val="zh-CN" w:eastAsia="zh-CN"/>
              </w:rPr>
              <w:t>4</w:t>
            </w:r>
            <w:r w:rsidRPr="0080591E">
              <w:rPr>
                <w:rFonts w:eastAsia="SimSun"/>
                <w:lang w:val="zh-CN" w:eastAsia="zh-CN"/>
              </w:rPr>
              <w:t>条第</w:t>
            </w:r>
            <w:r w:rsidRPr="0080591E">
              <w:rPr>
                <w:rFonts w:eastAsia="SimSun"/>
                <w:lang w:val="zh-CN" w:eastAsia="zh-CN"/>
              </w:rPr>
              <w:t>4</w:t>
            </w:r>
            <w:r w:rsidRPr="0080591E">
              <w:rPr>
                <w:rFonts w:eastAsia="SimSun"/>
                <w:lang w:val="zh-CN" w:eastAsia="zh-CN"/>
              </w:rPr>
              <w:t>款和第</w:t>
            </w:r>
            <w:r w:rsidRPr="0080591E">
              <w:rPr>
                <w:rFonts w:eastAsia="SimSun"/>
                <w:lang w:val="zh-CN" w:eastAsia="zh-CN"/>
              </w:rPr>
              <w:t>9</w:t>
            </w:r>
            <w:r w:rsidRPr="0080591E">
              <w:rPr>
                <w:rFonts w:eastAsia="SimSun"/>
                <w:lang w:val="zh-CN" w:eastAsia="zh-CN"/>
              </w:rPr>
              <w:t>条第</w:t>
            </w:r>
            <w:r w:rsidRPr="0080591E">
              <w:rPr>
                <w:rFonts w:eastAsia="SimSun"/>
                <w:lang w:val="zh-CN" w:eastAsia="zh-CN"/>
              </w:rPr>
              <w:t>5</w:t>
            </w:r>
            <w:r w:rsidRPr="0080591E">
              <w:rPr>
                <w:rFonts w:eastAsia="SimSun"/>
                <w:lang w:val="zh-CN" w:eastAsia="zh-CN"/>
              </w:rPr>
              <w:t>款的履约和遵约情况；</w:t>
            </w:r>
          </w:p>
          <w:p w14:paraId="7F3A546D" w14:textId="77777777" w:rsidR="00E97AD5" w:rsidRPr="0080591E" w:rsidRDefault="00E97AD5" w:rsidP="00E97AD5">
            <w:pPr>
              <w:pStyle w:val="Normal-pool"/>
              <w:numPr>
                <w:ilvl w:val="0"/>
                <w:numId w:val="29"/>
              </w:numPr>
              <w:tabs>
                <w:tab w:val="left" w:pos="415"/>
              </w:tabs>
              <w:adjustRightInd w:val="0"/>
              <w:spacing w:before="40" w:after="40"/>
              <w:ind w:left="357" w:hanging="357"/>
              <w:jc w:val="both"/>
              <w:rPr>
                <w:rFonts w:eastAsia="SimSun"/>
                <w:lang w:eastAsia="zh-CN"/>
              </w:rPr>
            </w:pPr>
            <w:r w:rsidRPr="0080591E">
              <w:rPr>
                <w:rFonts w:eastAsia="SimSun"/>
                <w:lang w:val="zh-CN" w:eastAsia="zh-CN"/>
              </w:rPr>
              <w:t>与巴塞尔公约区域和协调中心、支持在国家一级加强体制以执行巴塞尔、鹿特丹和斯德哥尔摩公约、水</w:t>
            </w:r>
            <w:proofErr w:type="gramStart"/>
            <w:r w:rsidRPr="0080591E">
              <w:rPr>
                <w:rFonts w:eastAsia="SimSun"/>
                <w:lang w:val="zh-CN" w:eastAsia="zh-CN"/>
              </w:rPr>
              <w:t>俣</w:t>
            </w:r>
            <w:proofErr w:type="gramEnd"/>
            <w:r w:rsidRPr="0080591E">
              <w:rPr>
                <w:rFonts w:eastAsia="SimSun"/>
                <w:lang w:val="zh-CN" w:eastAsia="zh-CN"/>
              </w:rPr>
              <w:t>公约及国际化学品管理战略方针的特别方案执行局、环境署和其他实体，如粮农组织、全环基金、开发署、工发组织、世界银行和区域开发银行，就它们旨在支持缔约方为履行为执行和实施《公约》制定法律框架的义务的活动开展对话并进行协调，并提出建议供缔约方大会审议；</w:t>
            </w:r>
          </w:p>
          <w:p w14:paraId="7BC5D932" w14:textId="77777777" w:rsidR="00E97AD5" w:rsidRPr="0080591E" w:rsidRDefault="00E97AD5" w:rsidP="00E97AD5">
            <w:pPr>
              <w:pStyle w:val="Normal-pool"/>
              <w:numPr>
                <w:ilvl w:val="0"/>
                <w:numId w:val="29"/>
              </w:numPr>
              <w:tabs>
                <w:tab w:val="left" w:pos="415"/>
              </w:tabs>
              <w:adjustRightInd w:val="0"/>
              <w:spacing w:before="40" w:after="40"/>
              <w:ind w:left="357" w:hanging="357"/>
              <w:jc w:val="both"/>
              <w:rPr>
                <w:rFonts w:eastAsia="SimSun"/>
                <w:lang w:eastAsia="zh-CN"/>
              </w:rPr>
            </w:pPr>
            <w:r w:rsidRPr="0080591E">
              <w:rPr>
                <w:rFonts w:eastAsia="SimSun"/>
                <w:lang w:val="zh-CN" w:eastAsia="zh-CN"/>
              </w:rPr>
              <w:t>在资源允许的情况下，根据缔约方大会针对特定两年</w:t>
            </w:r>
            <w:proofErr w:type="gramStart"/>
            <w:r w:rsidRPr="0080591E">
              <w:rPr>
                <w:rFonts w:eastAsia="SimSun"/>
                <w:lang w:val="zh-CN" w:eastAsia="zh-CN"/>
              </w:rPr>
              <w:t>期确定</w:t>
            </w:r>
            <w:proofErr w:type="gramEnd"/>
            <w:r w:rsidRPr="0080591E">
              <w:rPr>
                <w:rFonts w:eastAsia="SimSun"/>
                <w:lang w:val="zh-CN" w:eastAsia="zh-CN"/>
              </w:rPr>
              <w:t>的优先事项，审查缔约方在国内法中执行《公约》的情况，</w:t>
            </w:r>
            <w:r w:rsidRPr="006257FE">
              <w:rPr>
                <w:rFonts w:eastAsia="SimSun"/>
                <w:lang w:val="zh-CN" w:eastAsia="zh-CN"/>
              </w:rPr>
              <w:t>首先从尚未向秘书处提供资料、说明其是否已有用于执行《公约》的国内立法的缔约方开始，</w:t>
            </w:r>
            <w:r w:rsidRPr="006257FE">
              <w:rPr>
                <w:rStyle w:val="FootnoteReference"/>
                <w:lang w:val="zh-CN"/>
              </w:rPr>
              <w:footnoteReference w:id="12"/>
            </w:r>
            <w:r w:rsidRPr="006257FE">
              <w:rPr>
                <w:rFonts w:eastAsia="SimSun"/>
                <w:lang w:val="zh-CN" w:eastAsia="zh-CN"/>
              </w:rPr>
              <w:t xml:space="preserve"> </w:t>
            </w:r>
            <w:r w:rsidRPr="006257FE">
              <w:rPr>
                <w:rFonts w:eastAsia="SimSun"/>
                <w:lang w:val="zh-CN" w:eastAsia="zh-CN"/>
              </w:rPr>
              <w:t>供缔约方大会第十六次会议及其后各次会议审议。</w:t>
            </w:r>
            <w:r w:rsidRPr="006257FE">
              <w:rPr>
                <w:rFonts w:eastAsia="SimSun"/>
                <w:vertAlign w:val="superscript"/>
                <w:lang w:val="zh-CN"/>
              </w:rPr>
              <w:footnoteReference w:id="13"/>
            </w:r>
          </w:p>
        </w:tc>
      </w:tr>
      <w:tr w:rsidR="00E97AD5" w:rsidRPr="0080591E" w14:paraId="004A4683" w14:textId="77777777" w:rsidTr="004320C8">
        <w:trPr>
          <w:trHeight w:val="57"/>
          <w:jc w:val="right"/>
        </w:trPr>
        <w:tc>
          <w:tcPr>
            <w:tcW w:w="2171" w:type="dxa"/>
            <w:shd w:val="clear" w:color="auto" w:fill="auto"/>
            <w:hideMark/>
          </w:tcPr>
          <w:p w14:paraId="24BB78A7" w14:textId="77777777" w:rsidR="00E97AD5" w:rsidRPr="0080591E" w:rsidRDefault="00E97AD5" w:rsidP="004320C8">
            <w:pPr>
              <w:pStyle w:val="Normal-pool"/>
              <w:keepNext/>
              <w:keepLines/>
              <w:tabs>
                <w:tab w:val="left" w:pos="316"/>
              </w:tabs>
              <w:adjustRightInd w:val="0"/>
              <w:spacing w:before="40" w:after="40"/>
              <w:jc w:val="both"/>
              <w:rPr>
                <w:rFonts w:eastAsia="SimSun"/>
                <w:b/>
                <w:bCs/>
                <w:lang w:eastAsia="zh-CN"/>
              </w:rPr>
            </w:pPr>
            <w:r w:rsidRPr="0080591E">
              <w:rPr>
                <w:rFonts w:eastAsia="SimSun"/>
                <w:b/>
                <w:bCs/>
                <w:lang w:val="zh-CN" w:eastAsia="zh-CN"/>
              </w:rPr>
              <w:t>4.</w:t>
            </w:r>
            <w:r w:rsidRPr="0080591E">
              <w:rPr>
                <w:rFonts w:eastAsia="SimSun"/>
                <w:lang w:val="zh-CN" w:eastAsia="zh-CN"/>
              </w:rPr>
              <w:tab/>
            </w:r>
            <w:r w:rsidRPr="0080591E">
              <w:rPr>
                <w:rFonts w:ascii="SimHei" w:eastAsia="SimHei" w:hint="eastAsia"/>
                <w:b/>
                <w:bCs/>
                <w:lang w:val="zh-CN" w:eastAsia="zh-CN"/>
              </w:rPr>
              <w:t>审查和更新</w:t>
            </w:r>
          </w:p>
          <w:p w14:paraId="47106CD1" w14:textId="77777777" w:rsidR="00E97AD5" w:rsidRPr="0080591E" w:rsidRDefault="00E97AD5" w:rsidP="004320C8">
            <w:pPr>
              <w:pStyle w:val="Normal-pool"/>
              <w:keepNext/>
              <w:keepLines/>
              <w:adjustRightInd w:val="0"/>
              <w:spacing w:before="40" w:after="40"/>
              <w:ind w:left="320"/>
              <w:jc w:val="both"/>
              <w:rPr>
                <w:rFonts w:eastAsia="SimSun"/>
                <w:b/>
                <w:bCs/>
                <w:lang w:eastAsia="zh-CN"/>
              </w:rPr>
            </w:pPr>
            <w:r w:rsidRPr="0080591E">
              <w:rPr>
                <w:rFonts w:eastAsia="SimSun"/>
                <w:lang w:val="zh-CN" w:eastAsia="zh-CN"/>
              </w:rPr>
              <w:t>全面改进《公约》的履约和遵约情况</w:t>
            </w:r>
          </w:p>
        </w:tc>
        <w:tc>
          <w:tcPr>
            <w:tcW w:w="6136" w:type="dxa"/>
            <w:shd w:val="clear" w:color="auto" w:fill="auto"/>
            <w:hideMark/>
          </w:tcPr>
          <w:p w14:paraId="5C2B7912" w14:textId="77777777" w:rsidR="00E97AD5" w:rsidRPr="0080591E" w:rsidRDefault="00E97AD5" w:rsidP="004320C8">
            <w:pPr>
              <w:pStyle w:val="Normal-pool"/>
              <w:keepNext/>
              <w:keepLines/>
              <w:tabs>
                <w:tab w:val="left" w:pos="415"/>
              </w:tabs>
              <w:adjustRightInd w:val="0"/>
              <w:spacing w:before="40" w:after="40"/>
              <w:ind w:left="415" w:hanging="415"/>
              <w:jc w:val="both"/>
              <w:rPr>
                <w:rFonts w:eastAsia="SimSun"/>
                <w:lang w:eastAsia="zh-CN"/>
              </w:rPr>
            </w:pPr>
            <w:r w:rsidRPr="0080591E">
              <w:rPr>
                <w:rFonts w:eastAsia="SimSun"/>
                <w:lang w:val="zh-CN" w:eastAsia="zh-CN"/>
              </w:rPr>
              <w:t>(a)</w:t>
            </w:r>
            <w:r w:rsidRPr="0080591E">
              <w:rPr>
                <w:rFonts w:eastAsia="SimSun"/>
                <w:lang w:val="zh-CN" w:eastAsia="zh-CN"/>
              </w:rPr>
              <w:tab/>
            </w:r>
            <w:r w:rsidRPr="0080591E">
              <w:rPr>
                <w:rFonts w:eastAsia="SimSun"/>
                <w:lang w:val="zh-CN" w:eastAsia="zh-CN"/>
              </w:rPr>
              <w:t>根据用户的定期反馈和利益攸关方的建议，并根据缔约方大会通过的决定，定期审查委员会制定的指导意见，并就指导意见的更新向缔约方大会提出建议；</w:t>
            </w:r>
          </w:p>
          <w:p w14:paraId="0AD09E01" w14:textId="77777777" w:rsidR="00E97AD5" w:rsidRPr="0080591E" w:rsidRDefault="00E97AD5" w:rsidP="004320C8">
            <w:pPr>
              <w:pStyle w:val="Normal-pool"/>
              <w:keepNext/>
              <w:keepLines/>
              <w:tabs>
                <w:tab w:val="left" w:pos="415"/>
              </w:tabs>
              <w:adjustRightInd w:val="0"/>
              <w:spacing w:before="40" w:after="40"/>
              <w:ind w:left="415" w:hanging="415"/>
              <w:jc w:val="both"/>
              <w:rPr>
                <w:rFonts w:eastAsia="SimSun"/>
                <w:lang w:eastAsia="zh-CN"/>
              </w:rPr>
            </w:pPr>
            <w:r w:rsidRPr="0080591E">
              <w:rPr>
                <w:rFonts w:eastAsia="SimSun"/>
                <w:lang w:val="zh-CN" w:eastAsia="zh-CN"/>
              </w:rPr>
              <w:t>(b)</w:t>
            </w:r>
            <w:r w:rsidRPr="0080591E">
              <w:rPr>
                <w:rFonts w:eastAsia="SimSun"/>
                <w:lang w:val="zh-CN" w:eastAsia="zh-CN"/>
              </w:rPr>
              <w:tab/>
            </w:r>
            <w:r w:rsidRPr="0080591E">
              <w:rPr>
                <w:rFonts w:eastAsia="SimSun"/>
                <w:lang w:val="zh-CN" w:eastAsia="zh-CN"/>
              </w:rPr>
              <w:t>在资源允许的情况下，代表缔约方大会更新《控制制度指导意见》和《巴塞尔公约执行手册》，包括酌情提及《公约》第</w:t>
            </w:r>
            <w:r w:rsidRPr="0080591E">
              <w:rPr>
                <w:rFonts w:eastAsia="SimSun"/>
                <w:lang w:val="zh-CN" w:eastAsia="zh-CN"/>
              </w:rPr>
              <w:t>4A</w:t>
            </w:r>
            <w:r w:rsidRPr="0080591E">
              <w:rPr>
                <w:rFonts w:eastAsia="SimSun"/>
                <w:lang w:val="zh-CN" w:eastAsia="zh-CN"/>
              </w:rPr>
              <w:t>条、各项塑料废物修正、术语汇编和技术准则，以及缔约方大会第十二次会议后通过的新指导意见。</w:t>
            </w:r>
          </w:p>
        </w:tc>
      </w:tr>
      <w:tr w:rsidR="00E97AD5" w:rsidRPr="0080591E" w14:paraId="1B14B53D" w14:textId="77777777" w:rsidTr="004320C8">
        <w:trPr>
          <w:trHeight w:val="57"/>
          <w:jc w:val="right"/>
        </w:trPr>
        <w:tc>
          <w:tcPr>
            <w:tcW w:w="2171" w:type="dxa"/>
            <w:tcBorders>
              <w:bottom w:val="single" w:sz="4" w:space="0" w:color="auto"/>
            </w:tcBorders>
            <w:shd w:val="clear" w:color="auto" w:fill="auto"/>
          </w:tcPr>
          <w:p w14:paraId="3C7FC145" w14:textId="77777777" w:rsidR="00E97AD5" w:rsidRPr="0080591E" w:rsidRDefault="00E97AD5" w:rsidP="004320C8">
            <w:pPr>
              <w:pStyle w:val="Normal-pool"/>
              <w:tabs>
                <w:tab w:val="left" w:pos="316"/>
              </w:tabs>
              <w:adjustRightInd w:val="0"/>
              <w:spacing w:before="40" w:after="40"/>
              <w:jc w:val="both"/>
              <w:rPr>
                <w:rFonts w:eastAsia="SimSun"/>
                <w:b/>
                <w:bCs/>
                <w:lang w:eastAsia="zh-CN"/>
              </w:rPr>
            </w:pPr>
            <w:r w:rsidRPr="0080591E">
              <w:rPr>
                <w:rFonts w:eastAsia="SimSun"/>
                <w:b/>
                <w:bCs/>
                <w:lang w:val="zh-CN" w:eastAsia="zh-CN"/>
              </w:rPr>
              <w:t>5.</w:t>
            </w:r>
            <w:r w:rsidRPr="0080591E">
              <w:rPr>
                <w:rFonts w:eastAsia="SimSun"/>
                <w:lang w:val="zh-CN" w:eastAsia="zh-CN"/>
              </w:rPr>
              <w:tab/>
            </w:r>
            <w:r w:rsidRPr="0080591E">
              <w:rPr>
                <w:rFonts w:ascii="SimHei" w:eastAsia="SimHei" w:hint="eastAsia"/>
                <w:b/>
                <w:bCs/>
                <w:lang w:val="zh-CN" w:eastAsia="zh-CN"/>
              </w:rPr>
              <w:t>国家联络点</w:t>
            </w:r>
          </w:p>
          <w:p w14:paraId="0C2637F5" w14:textId="77777777" w:rsidR="00E97AD5" w:rsidRPr="0080591E" w:rsidRDefault="00E97AD5" w:rsidP="004320C8">
            <w:pPr>
              <w:pStyle w:val="Normal-pool"/>
              <w:adjustRightInd w:val="0"/>
              <w:spacing w:before="40" w:after="40"/>
              <w:ind w:left="320"/>
              <w:jc w:val="both"/>
              <w:rPr>
                <w:rFonts w:eastAsia="SimSun"/>
                <w:b/>
                <w:lang w:eastAsia="zh-CN"/>
              </w:rPr>
            </w:pPr>
            <w:r w:rsidRPr="0080591E">
              <w:rPr>
                <w:rFonts w:eastAsia="SimSun"/>
                <w:lang w:val="zh-CN" w:eastAsia="zh-CN"/>
              </w:rPr>
              <w:t>改进《公约》第</w:t>
            </w:r>
            <w:r w:rsidRPr="0080591E">
              <w:rPr>
                <w:rFonts w:eastAsia="SimSun"/>
                <w:lang w:val="zh-CN" w:eastAsia="zh-CN"/>
              </w:rPr>
              <w:t>5</w:t>
            </w:r>
            <w:r w:rsidRPr="0080591E">
              <w:rPr>
                <w:rFonts w:eastAsia="SimSun"/>
                <w:lang w:val="zh-CN" w:eastAsia="zh-CN"/>
              </w:rPr>
              <w:t>条的履约和遵约情况</w:t>
            </w:r>
          </w:p>
        </w:tc>
        <w:tc>
          <w:tcPr>
            <w:tcW w:w="6136" w:type="dxa"/>
            <w:tcBorders>
              <w:bottom w:val="single" w:sz="4" w:space="0" w:color="auto"/>
            </w:tcBorders>
            <w:shd w:val="clear" w:color="auto" w:fill="auto"/>
          </w:tcPr>
          <w:p w14:paraId="313D633C" w14:textId="77777777" w:rsidR="00E97AD5" w:rsidRPr="0080591E" w:rsidRDefault="00E97AD5" w:rsidP="004320C8">
            <w:pPr>
              <w:pStyle w:val="Normal-pool"/>
              <w:adjustRightInd w:val="0"/>
              <w:spacing w:before="40" w:after="40"/>
              <w:jc w:val="both"/>
              <w:rPr>
                <w:rFonts w:eastAsia="SimSun"/>
                <w:lang w:eastAsia="zh-CN"/>
              </w:rPr>
            </w:pPr>
            <w:r w:rsidRPr="0080591E">
              <w:rPr>
                <w:rFonts w:eastAsia="SimSun"/>
                <w:lang w:val="zh-CN" w:eastAsia="zh-CN"/>
              </w:rPr>
              <w:t>审查缔约方履行和遵守关于根据第</w:t>
            </w:r>
            <w:r w:rsidRPr="0080591E">
              <w:rPr>
                <w:rFonts w:eastAsia="SimSun"/>
                <w:lang w:val="zh-CN" w:eastAsia="zh-CN"/>
              </w:rPr>
              <w:t>5</w:t>
            </w:r>
            <w:r w:rsidRPr="0080591E">
              <w:rPr>
                <w:rFonts w:eastAsia="SimSun"/>
                <w:lang w:val="zh-CN" w:eastAsia="zh-CN"/>
              </w:rPr>
              <w:t>条指定主管部门和联络点的义务的情况，包括缔约方在履行于</w:t>
            </w:r>
            <w:proofErr w:type="gramStart"/>
            <w:r w:rsidRPr="0080591E">
              <w:rPr>
                <w:rFonts w:eastAsia="SimSun"/>
                <w:lang w:val="zh-CN" w:eastAsia="zh-CN"/>
              </w:rPr>
              <w:t>作出</w:t>
            </w:r>
            <w:proofErr w:type="gramEnd"/>
            <w:r w:rsidRPr="0080591E">
              <w:rPr>
                <w:rFonts w:eastAsia="SimSun"/>
                <w:lang w:val="zh-CN" w:eastAsia="zh-CN"/>
              </w:rPr>
              <w:t>决定之日前一个月内向秘书处通报它们在指定这些国家联络点方面的任何变动这一义务时面临的共同困难或问题，并向缔约方大会提出建议。</w:t>
            </w:r>
          </w:p>
        </w:tc>
      </w:tr>
      <w:tr w:rsidR="00E97AD5" w:rsidRPr="0080591E" w14:paraId="354F680C" w14:textId="77777777" w:rsidTr="004320C8">
        <w:trPr>
          <w:trHeight w:val="57"/>
          <w:jc w:val="right"/>
        </w:trPr>
        <w:tc>
          <w:tcPr>
            <w:tcW w:w="2171" w:type="dxa"/>
            <w:shd w:val="clear" w:color="auto" w:fill="auto"/>
          </w:tcPr>
          <w:p w14:paraId="0479A0BB" w14:textId="77777777" w:rsidR="00E97AD5" w:rsidRPr="0080591E" w:rsidRDefault="00E97AD5" w:rsidP="004320C8">
            <w:pPr>
              <w:pStyle w:val="Normal-pool"/>
              <w:tabs>
                <w:tab w:val="left" w:pos="316"/>
              </w:tabs>
              <w:adjustRightInd w:val="0"/>
              <w:spacing w:before="40" w:after="40"/>
              <w:ind w:left="316" w:hanging="316"/>
              <w:jc w:val="both"/>
              <w:rPr>
                <w:rFonts w:eastAsia="SimSun"/>
                <w:b/>
                <w:lang w:eastAsia="zh-CN"/>
              </w:rPr>
            </w:pPr>
            <w:r w:rsidRPr="0080591E">
              <w:rPr>
                <w:rFonts w:eastAsia="SimSun"/>
                <w:b/>
                <w:bCs/>
                <w:lang w:val="zh-CN" w:eastAsia="zh-CN"/>
              </w:rPr>
              <w:lastRenderedPageBreak/>
              <w:t>6.</w:t>
            </w:r>
            <w:r w:rsidRPr="0080591E">
              <w:rPr>
                <w:rFonts w:eastAsia="SimSun"/>
                <w:lang w:val="zh-CN" w:eastAsia="zh-CN"/>
              </w:rPr>
              <w:tab/>
            </w:r>
            <w:r w:rsidRPr="0080591E">
              <w:rPr>
                <w:rFonts w:ascii="SimHei" w:eastAsia="SimHei" w:hint="eastAsia"/>
                <w:b/>
                <w:bCs/>
                <w:lang w:val="zh-CN" w:eastAsia="zh-CN"/>
              </w:rPr>
              <w:t>加强与鹿特丹公约遵约委员会的协调</w:t>
            </w:r>
          </w:p>
        </w:tc>
        <w:tc>
          <w:tcPr>
            <w:tcW w:w="6136" w:type="dxa"/>
            <w:shd w:val="clear" w:color="auto" w:fill="auto"/>
          </w:tcPr>
          <w:p w14:paraId="4917E8EB" w14:textId="77777777" w:rsidR="00E97AD5" w:rsidRPr="0080591E" w:rsidRDefault="00E97AD5" w:rsidP="004320C8">
            <w:pPr>
              <w:pStyle w:val="Normal-pool"/>
              <w:adjustRightInd w:val="0"/>
              <w:spacing w:before="40" w:after="40"/>
              <w:jc w:val="both"/>
              <w:rPr>
                <w:rFonts w:eastAsia="SimSun"/>
                <w:lang w:eastAsia="zh-CN"/>
              </w:rPr>
            </w:pPr>
            <w:r w:rsidRPr="0080591E">
              <w:rPr>
                <w:rFonts w:eastAsia="SimSun"/>
                <w:lang w:val="zh-CN" w:eastAsia="zh-CN"/>
              </w:rPr>
              <w:t>探索加强与鹿特丹公约遵约委员会协调的可能性，以通过各种方式促进遵约，例如：为各委员会提供联合秘书处支持，促进各委员会之间的信息交流，包括通报各自会议的成果，每位主席出席其他委员会的会议，任命拥有其他遵约机制的经验的委员会成员，并向缔约方大会提出建议。</w:t>
            </w:r>
          </w:p>
        </w:tc>
      </w:tr>
      <w:tr w:rsidR="00E97AD5" w:rsidRPr="0080591E" w14:paraId="7AF431CD" w14:textId="77777777" w:rsidTr="004320C8">
        <w:trPr>
          <w:trHeight w:val="57"/>
          <w:jc w:val="right"/>
        </w:trPr>
        <w:tc>
          <w:tcPr>
            <w:tcW w:w="2171" w:type="dxa"/>
            <w:tcBorders>
              <w:bottom w:val="single" w:sz="12" w:space="0" w:color="auto"/>
            </w:tcBorders>
            <w:shd w:val="clear" w:color="auto" w:fill="auto"/>
          </w:tcPr>
          <w:p w14:paraId="425764AF" w14:textId="77777777" w:rsidR="00E97AD5" w:rsidRPr="0080591E" w:rsidRDefault="00E97AD5" w:rsidP="004320C8">
            <w:pPr>
              <w:pStyle w:val="Normal-pool"/>
              <w:tabs>
                <w:tab w:val="left" w:pos="316"/>
              </w:tabs>
              <w:adjustRightInd w:val="0"/>
              <w:spacing w:before="40" w:after="40"/>
              <w:ind w:left="316" w:hanging="316"/>
              <w:jc w:val="both"/>
              <w:rPr>
                <w:rFonts w:eastAsia="SimSun"/>
                <w:lang w:eastAsia="zh-CN"/>
              </w:rPr>
            </w:pPr>
            <w:r w:rsidRPr="006257FE">
              <w:rPr>
                <w:rFonts w:eastAsia="SimSun"/>
                <w:b/>
                <w:bCs/>
                <w:lang w:val="zh-CN" w:eastAsia="zh-CN"/>
              </w:rPr>
              <w:t>7.</w:t>
            </w:r>
            <w:r w:rsidRPr="0080591E">
              <w:rPr>
                <w:rFonts w:eastAsia="SimSun"/>
                <w:lang w:val="zh-CN" w:eastAsia="zh-CN"/>
              </w:rPr>
              <w:tab/>
            </w:r>
            <w:r w:rsidRPr="0080591E">
              <w:rPr>
                <w:rFonts w:ascii="SimHei" w:eastAsia="SimHei" w:hint="eastAsia"/>
                <w:b/>
                <w:bCs/>
                <w:lang w:val="zh-CN" w:eastAsia="zh-CN"/>
              </w:rPr>
              <w:t>纳入联合国可持续发展合作框架</w:t>
            </w:r>
          </w:p>
        </w:tc>
        <w:tc>
          <w:tcPr>
            <w:tcW w:w="6136" w:type="dxa"/>
            <w:tcBorders>
              <w:bottom w:val="single" w:sz="12" w:space="0" w:color="auto"/>
            </w:tcBorders>
            <w:shd w:val="clear" w:color="auto" w:fill="auto"/>
          </w:tcPr>
          <w:p w14:paraId="2DBE5CA0" w14:textId="77777777" w:rsidR="00E97AD5" w:rsidRPr="0080591E" w:rsidRDefault="00E97AD5" w:rsidP="004320C8">
            <w:pPr>
              <w:pStyle w:val="Normal-pool"/>
              <w:adjustRightInd w:val="0"/>
              <w:spacing w:before="40" w:after="40"/>
              <w:jc w:val="both"/>
              <w:rPr>
                <w:rFonts w:eastAsia="SimSun"/>
                <w:lang w:eastAsia="zh-CN"/>
              </w:rPr>
            </w:pPr>
            <w:r w:rsidRPr="0080591E">
              <w:rPr>
                <w:rFonts w:eastAsia="SimSun"/>
                <w:lang w:val="zh-CN" w:eastAsia="zh-CN"/>
              </w:rPr>
              <w:t>就各缔约方如何将旨在满足《巴塞尔公约》产生的需求的行动列入其联合国可持续发展合作框架提供指导意见，供缔约方大会第十六次会议审议。</w:t>
            </w:r>
          </w:p>
        </w:tc>
      </w:tr>
    </w:tbl>
    <w:p w14:paraId="052770D9" w14:textId="77777777" w:rsidR="00E97AD5" w:rsidRPr="00D538D0" w:rsidRDefault="00E97AD5" w:rsidP="00E97AD5">
      <w:pPr>
        <w:pStyle w:val="CH1"/>
        <w:ind w:hanging="680"/>
        <w:jc w:val="both"/>
        <w:rPr>
          <w:rFonts w:ascii="SimHei" w:eastAsia="SimHei"/>
          <w:sz w:val="32"/>
          <w:szCs w:val="32"/>
          <w:lang w:eastAsia="zh-CN"/>
        </w:rPr>
      </w:pPr>
      <w:r w:rsidRPr="00D538D0">
        <w:rPr>
          <w:rFonts w:ascii="SimHei" w:eastAsia="SimHei" w:hint="eastAsia"/>
          <w:bCs/>
          <w:sz w:val="32"/>
          <w:szCs w:val="32"/>
          <w:lang w:val="zh-CN" w:eastAsia="zh-CN"/>
        </w:rPr>
        <w:t>二、</w:t>
      </w:r>
      <w:r w:rsidRPr="00D538D0">
        <w:rPr>
          <w:rFonts w:ascii="SimHei" w:eastAsia="SimHei" w:hint="eastAsia"/>
          <w:sz w:val="32"/>
          <w:szCs w:val="32"/>
          <w:lang w:val="zh-CN" w:eastAsia="zh-CN"/>
        </w:rPr>
        <w:tab/>
      </w:r>
      <w:r w:rsidRPr="00D538D0">
        <w:rPr>
          <w:rFonts w:ascii="SimHei" w:eastAsia="SimHei" w:hint="eastAsia"/>
          <w:bCs/>
          <w:sz w:val="32"/>
          <w:szCs w:val="32"/>
          <w:lang w:val="zh-CN" w:eastAsia="zh-CN"/>
        </w:rPr>
        <w:t>关于缔约方履约和遵约情况的具体呈文</w:t>
      </w:r>
    </w:p>
    <w:p w14:paraId="5520F38C"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委员会应优先处理按照履约和遵约促进机制职权范围第</w:t>
      </w:r>
      <w:r w:rsidRPr="002A632F">
        <w:rPr>
          <w:rFonts w:eastAsia="SimSun"/>
          <w:sz w:val="24"/>
          <w:szCs w:val="24"/>
          <w:lang w:val="zh-CN" w:eastAsia="zh-CN"/>
        </w:rPr>
        <w:t>9</w:t>
      </w:r>
      <w:r w:rsidRPr="002A632F">
        <w:rPr>
          <w:rFonts w:eastAsia="SimSun"/>
          <w:sz w:val="24"/>
          <w:szCs w:val="24"/>
          <w:lang w:val="zh-CN" w:eastAsia="zh-CN"/>
        </w:rPr>
        <w:t>段收到或启动的关于缔约方履约和遵约情况的具体呈文。</w:t>
      </w:r>
    </w:p>
    <w:p w14:paraId="6C2C1CF8" w14:textId="77777777" w:rsidR="00E97AD5" w:rsidRPr="002A632F" w:rsidRDefault="00E97AD5" w:rsidP="00E97AD5">
      <w:pPr>
        <w:pStyle w:val="Normal-pool"/>
        <w:numPr>
          <w:ilvl w:val="6"/>
          <w:numId w:val="32"/>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关于履约基金，委员会应向执行秘书提出建议，说明如何在缔约方大会第十五次至第十六次会议期间从履约基金调拨现有资源，利用履约和遵约促进机制职权范围第</w:t>
      </w:r>
      <w:r w:rsidRPr="002A632F">
        <w:rPr>
          <w:rFonts w:eastAsia="SimSun"/>
          <w:sz w:val="24"/>
          <w:szCs w:val="24"/>
          <w:lang w:val="zh-CN" w:eastAsia="zh-CN"/>
        </w:rPr>
        <w:t>19</w:t>
      </w:r>
      <w:r w:rsidRPr="002A632F">
        <w:rPr>
          <w:rFonts w:eastAsia="SimSun"/>
          <w:sz w:val="24"/>
          <w:szCs w:val="24"/>
          <w:lang w:val="zh-CN" w:eastAsia="zh-CN"/>
        </w:rPr>
        <w:t>和第</w:t>
      </w:r>
      <w:r w:rsidRPr="002A632F">
        <w:rPr>
          <w:rFonts w:eastAsia="SimSun"/>
          <w:sz w:val="24"/>
          <w:szCs w:val="24"/>
          <w:lang w:val="zh-CN" w:eastAsia="zh-CN"/>
        </w:rPr>
        <w:t>20</w:t>
      </w:r>
      <w:r w:rsidRPr="002A632F">
        <w:rPr>
          <w:rFonts w:eastAsia="SimSun"/>
          <w:sz w:val="24"/>
          <w:szCs w:val="24"/>
          <w:lang w:val="zh-CN" w:eastAsia="zh-CN"/>
        </w:rPr>
        <w:t>段规定的便利程序协助各缔约方。这些资源旨在资助由具体呈文所涉缔约方提出并得到委员会核准的遵约行动计划开列的各项活动。</w:t>
      </w:r>
      <w:bookmarkStart w:id="26" w:name="_Hlk536689899"/>
      <w:bookmarkEnd w:id="26"/>
    </w:p>
    <w:p w14:paraId="53A24FD6" w14:textId="35EF982F" w:rsidR="00F935A6" w:rsidRPr="00E97AD5" w:rsidRDefault="00F935A6" w:rsidP="00E97AD5">
      <w:pPr>
        <w:pStyle w:val="Normal-pool"/>
        <w:jc w:val="both"/>
        <w:rPr>
          <w:rFonts w:eastAsia="SimSun"/>
          <w:sz w:val="24"/>
          <w:szCs w:val="24"/>
          <w:lang w:eastAsia="zh-CN"/>
        </w:rPr>
      </w:pPr>
    </w:p>
    <w:sectPr w:rsidR="00F935A6" w:rsidRPr="00E97AD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03445" w14:textId="77777777" w:rsidR="006515F3" w:rsidRDefault="006515F3" w:rsidP="00FC11E6">
      <w:pPr>
        <w:spacing w:after="0" w:line="240" w:lineRule="auto"/>
      </w:pPr>
      <w:r>
        <w:separator/>
      </w:r>
    </w:p>
  </w:endnote>
  <w:endnote w:type="continuationSeparator" w:id="0">
    <w:p w14:paraId="742960BB" w14:textId="77777777" w:rsidR="006515F3" w:rsidRDefault="006515F3"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Times New Roman Bold">
    <w:altName w:val="Times New Roman"/>
    <w:panose1 w:val="02020803070505020304"/>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09934" w14:textId="77777777" w:rsidR="006515F3" w:rsidRDefault="006515F3" w:rsidP="00FC11E6">
      <w:pPr>
        <w:spacing w:after="0" w:line="240" w:lineRule="auto"/>
      </w:pPr>
      <w:r>
        <w:separator/>
      </w:r>
    </w:p>
  </w:footnote>
  <w:footnote w:type="continuationSeparator" w:id="0">
    <w:p w14:paraId="0500A265" w14:textId="77777777" w:rsidR="006515F3" w:rsidRDefault="006515F3" w:rsidP="00FC11E6">
      <w:pPr>
        <w:spacing w:after="0" w:line="240" w:lineRule="auto"/>
      </w:pPr>
      <w:r>
        <w:continuationSeparator/>
      </w:r>
    </w:p>
  </w:footnote>
  <w:footnote w:id="1">
    <w:p w14:paraId="51237BA2" w14:textId="77777777" w:rsidR="00E97AD5" w:rsidRPr="006E198E" w:rsidRDefault="00E97AD5" w:rsidP="00E97AD5">
      <w:pPr>
        <w:pStyle w:val="Normal-pool"/>
        <w:spacing w:before="20" w:after="40"/>
        <w:ind w:left="1253"/>
        <w:rPr>
          <w:lang w:eastAsia="zh-CN"/>
        </w:rPr>
      </w:pPr>
      <w:r w:rsidRPr="006E198E">
        <w:rPr>
          <w:vertAlign w:val="superscript"/>
          <w:lang w:val="zh-CN"/>
        </w:rPr>
        <w:footnoteRef/>
      </w:r>
      <w:r w:rsidRPr="00B2515F">
        <w:rPr>
          <w:lang w:eastAsia="zh-CN"/>
        </w:rPr>
        <w:t xml:space="preserve"> UNEP/CHW.15/12/Rev.2</w:t>
      </w:r>
      <w:r w:rsidRPr="006E198E">
        <w:rPr>
          <w:lang w:val="zh-CN" w:eastAsia="zh-CN"/>
        </w:rPr>
        <w:t>。</w:t>
      </w:r>
    </w:p>
  </w:footnote>
  <w:footnote w:id="2">
    <w:p w14:paraId="594AD17D" w14:textId="77777777" w:rsidR="00E97AD5" w:rsidRPr="0017351B" w:rsidRDefault="00E97AD5" w:rsidP="00E97AD5">
      <w:pPr>
        <w:pStyle w:val="Normal-pool"/>
        <w:spacing w:before="20" w:after="40"/>
        <w:ind w:left="1253"/>
        <w:rPr>
          <w:sz w:val="18"/>
          <w:szCs w:val="18"/>
          <w:lang w:eastAsia="zh-CN"/>
        </w:rPr>
      </w:pPr>
      <w:r w:rsidRPr="006E198E">
        <w:rPr>
          <w:vertAlign w:val="superscript"/>
          <w:lang w:val="zh-CN"/>
        </w:rPr>
        <w:footnoteRef/>
      </w:r>
      <w:r w:rsidRPr="00B2515F">
        <w:rPr>
          <w:lang w:eastAsia="zh-CN"/>
        </w:rPr>
        <w:t xml:space="preserve"> </w:t>
      </w:r>
      <w:r w:rsidRPr="006E198E">
        <w:rPr>
          <w:lang w:val="zh-CN" w:eastAsia="zh-CN"/>
        </w:rPr>
        <w:t>呈文涉及巴哈马、不丹、朝鲜民主主义人民共和国、圣多美和普林西比、土库曼斯坦。</w:t>
      </w:r>
    </w:p>
  </w:footnote>
  <w:footnote w:id="3">
    <w:p w14:paraId="265387DF" w14:textId="77777777" w:rsidR="00E97AD5" w:rsidRPr="00473A08" w:rsidRDefault="00E97AD5" w:rsidP="00E97AD5">
      <w:pPr>
        <w:pStyle w:val="Normal-pool"/>
        <w:spacing w:before="20" w:after="40"/>
        <w:ind w:left="1247"/>
        <w:rPr>
          <w:lang w:eastAsia="zh-CN"/>
        </w:rPr>
      </w:pPr>
      <w:r w:rsidRPr="00473A08">
        <w:rPr>
          <w:rStyle w:val="FootnoteReference"/>
          <w:lang w:val="zh-CN"/>
        </w:rPr>
        <w:footnoteRef/>
      </w:r>
      <w:r w:rsidRPr="00473A08">
        <w:rPr>
          <w:lang w:val="zh-CN" w:eastAsia="zh-CN"/>
        </w:rPr>
        <w:t xml:space="preserve"> </w:t>
      </w:r>
      <w:r w:rsidRPr="00473A08">
        <w:rPr>
          <w:lang w:val="zh-CN" w:eastAsia="zh-CN"/>
        </w:rPr>
        <w:t>原联合国发展援助框架。</w:t>
      </w:r>
    </w:p>
  </w:footnote>
  <w:footnote w:id="4">
    <w:p w14:paraId="6D903938" w14:textId="77777777" w:rsidR="00E97AD5" w:rsidRPr="004D1B8F" w:rsidRDefault="00E97AD5" w:rsidP="00E97AD5">
      <w:pPr>
        <w:pStyle w:val="Normal-pool"/>
        <w:spacing w:before="20" w:after="40"/>
        <w:ind w:left="1247"/>
      </w:pPr>
      <w:r w:rsidRPr="004D1B8F">
        <w:rPr>
          <w:vertAlign w:val="superscript"/>
          <w:lang w:val="zh-CN"/>
        </w:rPr>
        <w:footnoteRef/>
      </w:r>
      <w:r w:rsidRPr="004D1B8F">
        <w:t xml:space="preserve"> UNEP/CHW.15/12/Rev.2/Add.1/Rev.1</w:t>
      </w:r>
      <w:r w:rsidRPr="004D1B8F">
        <w:rPr>
          <w:lang w:val="zh-CN"/>
        </w:rPr>
        <w:t>。</w:t>
      </w:r>
      <w:bookmarkStart w:id="22" w:name="_Hlk106803895"/>
      <w:bookmarkEnd w:id="22"/>
    </w:p>
  </w:footnote>
  <w:footnote w:id="5">
    <w:p w14:paraId="50F016EC" w14:textId="77777777" w:rsidR="00E97AD5" w:rsidRPr="004D1B8F" w:rsidRDefault="00E97AD5" w:rsidP="00E97AD5">
      <w:pPr>
        <w:pStyle w:val="Normal-pool"/>
        <w:spacing w:before="20" w:after="40"/>
        <w:ind w:left="1247"/>
      </w:pPr>
      <w:r w:rsidRPr="004D1B8F">
        <w:rPr>
          <w:rStyle w:val="FootnoteReference"/>
          <w:lang w:val="zh-CN"/>
        </w:rPr>
        <w:footnoteRef/>
      </w:r>
      <w:r w:rsidRPr="004D1B8F">
        <w:t xml:space="preserve"> UNEP/CHW.15/12/Rev.2/Add.2/Rev.1</w:t>
      </w:r>
      <w:r w:rsidRPr="004D1B8F">
        <w:rPr>
          <w:lang w:val="zh-CN"/>
        </w:rPr>
        <w:t>。</w:t>
      </w:r>
      <w:bookmarkStart w:id="24" w:name="_Hlk106803932"/>
      <w:bookmarkEnd w:id="24"/>
    </w:p>
  </w:footnote>
  <w:footnote w:id="6">
    <w:p w14:paraId="25AC460F" w14:textId="77777777" w:rsidR="00E97AD5" w:rsidRPr="0017351B" w:rsidRDefault="00E97AD5" w:rsidP="00E97AD5">
      <w:pPr>
        <w:pStyle w:val="Normal-pool"/>
        <w:spacing w:before="20" w:after="40"/>
        <w:ind w:left="1247"/>
        <w:rPr>
          <w:sz w:val="18"/>
          <w:szCs w:val="18"/>
          <w:highlight w:val="cyan"/>
        </w:rPr>
      </w:pPr>
      <w:r w:rsidRPr="004D1B8F">
        <w:rPr>
          <w:rStyle w:val="FootnoteReference"/>
          <w:lang w:val="zh-CN"/>
        </w:rPr>
        <w:footnoteRef/>
      </w:r>
      <w:r w:rsidRPr="004D1B8F">
        <w:t xml:space="preserve"> UNEP/CHW.15/INF/17</w:t>
      </w:r>
      <w:r w:rsidRPr="004D1B8F">
        <w:t>，</w:t>
      </w:r>
      <w:r w:rsidRPr="004D1B8F">
        <w:rPr>
          <w:lang w:val="zh-CN"/>
        </w:rPr>
        <w:t>附件三。</w:t>
      </w:r>
    </w:p>
  </w:footnote>
  <w:footnote w:id="7">
    <w:p w14:paraId="5D087D9F" w14:textId="77777777" w:rsidR="00E97AD5" w:rsidRPr="00C04998" w:rsidRDefault="00E97AD5" w:rsidP="00E97AD5">
      <w:pPr>
        <w:pStyle w:val="Normal-pool"/>
        <w:spacing w:before="20" w:after="40"/>
        <w:ind w:left="1253"/>
        <w:rPr>
          <w:lang w:eastAsia="zh-CN"/>
        </w:rPr>
      </w:pPr>
      <w:r w:rsidRPr="00C04998">
        <w:rPr>
          <w:vertAlign w:val="superscript"/>
          <w:lang w:val="zh-CN"/>
        </w:rPr>
        <w:footnoteRef/>
      </w:r>
      <w:r w:rsidRPr="00C04998">
        <w:rPr>
          <w:lang w:val="zh-CN" w:eastAsia="zh-CN"/>
        </w:rPr>
        <w:t xml:space="preserve"> </w:t>
      </w:r>
      <w:r w:rsidRPr="00C04998">
        <w:rPr>
          <w:lang w:val="zh-CN" w:eastAsia="zh-CN"/>
        </w:rPr>
        <w:t>见第</w:t>
      </w:r>
      <w:r w:rsidRPr="00C04998">
        <w:rPr>
          <w:lang w:val="zh-CN" w:eastAsia="zh-CN"/>
        </w:rPr>
        <w:t>VI/12</w:t>
      </w:r>
      <w:r w:rsidRPr="00C04998">
        <w:rPr>
          <w:lang w:val="zh-CN" w:eastAsia="zh-CN"/>
        </w:rPr>
        <w:t>号决定附录。</w:t>
      </w:r>
    </w:p>
  </w:footnote>
  <w:footnote w:id="8">
    <w:p w14:paraId="29C8243D" w14:textId="77777777" w:rsidR="00E97AD5" w:rsidRPr="00C04998" w:rsidRDefault="00E97AD5" w:rsidP="00E97AD5">
      <w:pPr>
        <w:pStyle w:val="Normal-pool"/>
        <w:spacing w:before="20" w:after="40"/>
        <w:ind w:left="1253"/>
        <w:rPr>
          <w:lang w:eastAsia="zh-CN"/>
        </w:rPr>
      </w:pPr>
      <w:r w:rsidRPr="00C04998">
        <w:rPr>
          <w:vertAlign w:val="superscript"/>
          <w:lang w:val="zh-CN"/>
        </w:rPr>
        <w:footnoteRef/>
      </w:r>
      <w:r w:rsidRPr="00C04998">
        <w:rPr>
          <w:lang w:val="zh-CN" w:eastAsia="zh-CN"/>
        </w:rPr>
        <w:t xml:space="preserve"> </w:t>
      </w:r>
      <w:r w:rsidRPr="00C04998">
        <w:rPr>
          <w:lang w:val="zh-CN" w:eastAsia="zh-CN"/>
        </w:rPr>
        <w:t>BC-13/9</w:t>
      </w:r>
      <w:r w:rsidRPr="00C04998">
        <w:rPr>
          <w:lang w:val="zh-CN" w:eastAsia="zh-CN"/>
        </w:rPr>
        <w:t>号决定，第</w:t>
      </w:r>
      <w:r w:rsidRPr="00C04998">
        <w:rPr>
          <w:lang w:val="zh-CN" w:eastAsia="zh-CN"/>
        </w:rPr>
        <w:t>12</w:t>
      </w:r>
      <w:r w:rsidRPr="00C04998">
        <w:rPr>
          <w:lang w:val="zh-CN" w:eastAsia="zh-CN"/>
        </w:rPr>
        <w:t>段。</w:t>
      </w:r>
    </w:p>
  </w:footnote>
  <w:footnote w:id="9">
    <w:p w14:paraId="7E230C14" w14:textId="77777777" w:rsidR="00E97AD5" w:rsidRPr="000275AD" w:rsidRDefault="00E97AD5" w:rsidP="00E97AD5">
      <w:pPr>
        <w:pStyle w:val="Normal-pool"/>
        <w:spacing w:before="20" w:after="40"/>
        <w:ind w:left="1253"/>
        <w:rPr>
          <w:sz w:val="18"/>
          <w:szCs w:val="18"/>
          <w:lang w:eastAsia="zh-CN"/>
        </w:rPr>
      </w:pPr>
      <w:r w:rsidRPr="00C04998">
        <w:rPr>
          <w:rStyle w:val="footnote"/>
          <w:rFonts w:eastAsia="SimSun"/>
          <w:lang w:val="zh-CN"/>
        </w:rPr>
        <w:footnoteRef/>
      </w:r>
      <w:r w:rsidRPr="00C04998">
        <w:rPr>
          <w:lang w:val="zh-CN" w:eastAsia="zh-CN"/>
        </w:rPr>
        <w:t xml:space="preserve"> </w:t>
      </w:r>
      <w:r w:rsidRPr="00C04998">
        <w:rPr>
          <w:lang w:val="zh-CN" w:eastAsia="zh-CN"/>
        </w:rPr>
        <w:t>BC-15/17</w:t>
      </w:r>
      <w:r w:rsidRPr="00C04998">
        <w:rPr>
          <w:lang w:val="zh-CN" w:eastAsia="zh-CN"/>
        </w:rPr>
        <w:t>号决定。</w:t>
      </w:r>
    </w:p>
  </w:footnote>
  <w:footnote w:id="10">
    <w:p w14:paraId="219345E4" w14:textId="77777777" w:rsidR="00E97AD5" w:rsidRPr="002671B6" w:rsidRDefault="00E97AD5" w:rsidP="00E97AD5">
      <w:pPr>
        <w:pStyle w:val="Normal-pool"/>
        <w:spacing w:before="20" w:after="40"/>
        <w:ind w:left="1247" w:right="-134"/>
        <w:rPr>
          <w:rFonts w:eastAsia="SimSun"/>
          <w:color w:val="0000FF"/>
          <w:lang w:eastAsia="zh-CN"/>
        </w:rPr>
      </w:pPr>
      <w:r w:rsidRPr="00BB7197">
        <w:rPr>
          <w:rFonts w:eastAsia="SimSun"/>
          <w:vertAlign w:val="superscript"/>
          <w:lang w:val="zh-CN"/>
        </w:rPr>
        <w:footnoteRef/>
      </w:r>
      <w:r w:rsidRPr="00B35372">
        <w:rPr>
          <w:rFonts w:eastAsia="SimSun"/>
          <w:lang w:eastAsia="zh-CN"/>
        </w:rPr>
        <w:t xml:space="preserve"> </w:t>
      </w:r>
      <w:r>
        <w:fldChar w:fldCharType="begin"/>
      </w:r>
      <w:r>
        <w:rPr>
          <w:lang w:eastAsia="zh-CN"/>
        </w:rPr>
        <w:instrText xml:space="preserve"> HYPERLINK "http://www.basel.int/Portals/4/Basel%20Convention/docs/legalmatters/illegtraffic/illegtrafform.pdf" </w:instrText>
      </w:r>
      <w:r>
        <w:fldChar w:fldCharType="separate"/>
      </w:r>
      <w:r w:rsidRPr="002671B6">
        <w:rPr>
          <w:rStyle w:val="Hyperlink"/>
          <w:rFonts w:eastAsia="SimSun"/>
          <w:color w:val="0000FF"/>
          <w:lang w:eastAsia="zh-CN"/>
        </w:rPr>
        <w:t>http://www.basel.int/Portals/4/Basel%20Convention/docs/legalmatters/illegtraffic/illegtrafform.pdf</w:t>
      </w:r>
      <w:r>
        <w:rPr>
          <w:rStyle w:val="Hyperlink"/>
          <w:rFonts w:eastAsia="SimSun"/>
          <w:color w:val="0000FF"/>
          <w:lang w:val="en-GB" w:eastAsia="zh-CN"/>
        </w:rPr>
        <w:fldChar w:fldCharType="end"/>
      </w:r>
      <w:r w:rsidRPr="002671B6">
        <w:rPr>
          <w:rFonts w:eastAsia="SimSun"/>
          <w:color w:val="0000FF"/>
          <w:lang w:val="zh-CN" w:eastAsia="zh-CN"/>
        </w:rPr>
        <w:t>。</w:t>
      </w:r>
    </w:p>
  </w:footnote>
  <w:footnote w:id="11">
    <w:p w14:paraId="29ED0197" w14:textId="77777777" w:rsidR="00E97AD5" w:rsidRPr="0017351B" w:rsidRDefault="00E97AD5" w:rsidP="00E97AD5">
      <w:pPr>
        <w:pStyle w:val="Normal-pool"/>
        <w:spacing w:before="20" w:after="40"/>
        <w:ind w:left="1247"/>
        <w:rPr>
          <w:sz w:val="18"/>
          <w:szCs w:val="18"/>
          <w:lang w:eastAsia="zh-CN"/>
        </w:rPr>
      </w:pPr>
      <w:r w:rsidRPr="00BB7197">
        <w:rPr>
          <w:rFonts w:eastAsia="SimSun"/>
          <w:vertAlign w:val="superscript"/>
          <w:lang w:val="zh-CN"/>
        </w:rPr>
        <w:footnoteRef/>
      </w:r>
      <w:r w:rsidRPr="00BB7197">
        <w:rPr>
          <w:rFonts w:eastAsia="SimSun"/>
          <w:lang w:val="zh-CN" w:eastAsia="zh-CN"/>
        </w:rPr>
        <w:t xml:space="preserve"> </w:t>
      </w:r>
      <w:r w:rsidRPr="00BB7197">
        <w:rPr>
          <w:rFonts w:eastAsia="SimSun"/>
          <w:lang w:val="zh-CN" w:eastAsia="zh-CN"/>
        </w:rPr>
        <w:t>立法者清单见《巴塞尔公约执行手册》附件一，载于</w:t>
      </w:r>
      <w:r w:rsidRPr="00BB7197">
        <w:rPr>
          <w:rFonts w:eastAsia="SimSun"/>
          <w:lang w:val="zh-CN" w:eastAsia="zh-CN"/>
        </w:rPr>
        <w:t>UNEP/CHW.12/9/Add.4/Rev.1</w:t>
      </w:r>
      <w:r w:rsidRPr="00BB7197">
        <w:rPr>
          <w:rFonts w:eastAsia="SimSun"/>
          <w:lang w:val="zh-CN" w:eastAsia="zh-CN"/>
        </w:rPr>
        <w:t>号文件，并由</w:t>
      </w:r>
      <w:r w:rsidRPr="00BB7197">
        <w:rPr>
          <w:rFonts w:eastAsia="SimSun"/>
          <w:lang w:val="zh-CN" w:eastAsia="zh-CN"/>
        </w:rPr>
        <w:t>BC-12/7</w:t>
      </w:r>
      <w:r w:rsidRPr="00BB7197">
        <w:rPr>
          <w:rFonts w:eastAsia="SimSun"/>
          <w:lang w:val="zh-CN" w:eastAsia="zh-CN"/>
        </w:rPr>
        <w:t>号决定通过。清单还以出版物形式公布于</w:t>
      </w:r>
      <w:r>
        <w:fldChar w:fldCharType="begin"/>
      </w:r>
      <w:r>
        <w:rPr>
          <w:lang w:eastAsia="zh-CN"/>
        </w:rPr>
        <w:instrText xml:space="preserve"> HYPERLINK "http://www.basel.int/Implementation/Publications/GuidanceManuals/tabid/2364/Default.aspx" </w:instrText>
      </w:r>
      <w:r>
        <w:fldChar w:fldCharType="separate"/>
      </w:r>
      <w:r w:rsidRPr="00552C8A">
        <w:rPr>
          <w:rStyle w:val="Hyperlink"/>
          <w:rFonts w:eastAsia="SimSun"/>
          <w:color w:val="0000FF"/>
          <w:lang w:val="zh-CN" w:eastAsia="zh-CN"/>
        </w:rPr>
        <w:t>http://www.basel.int/Implementation/Publications/GuidanceManuals/tabid/2364/Default.aspx</w:t>
      </w:r>
      <w:r>
        <w:rPr>
          <w:rStyle w:val="Hyperlink"/>
          <w:rFonts w:eastAsia="SimSun"/>
          <w:color w:val="0000FF"/>
          <w:lang w:val="zh-CN" w:eastAsia="zh-CN"/>
        </w:rPr>
        <w:fldChar w:fldCharType="end"/>
      </w:r>
      <w:r w:rsidRPr="00BB7197">
        <w:rPr>
          <w:rFonts w:eastAsia="SimSun"/>
          <w:lang w:val="zh-CN" w:eastAsia="zh-CN"/>
        </w:rPr>
        <w:t>。</w:t>
      </w:r>
    </w:p>
  </w:footnote>
  <w:footnote w:id="12">
    <w:p w14:paraId="0462B575" w14:textId="77777777" w:rsidR="00E97AD5" w:rsidRPr="006257FE" w:rsidRDefault="00E97AD5" w:rsidP="00E97AD5">
      <w:pPr>
        <w:pStyle w:val="Normal-pool"/>
        <w:spacing w:before="20" w:after="40"/>
        <w:ind w:left="1253"/>
        <w:rPr>
          <w:rFonts w:eastAsia="SimSun"/>
          <w:lang w:eastAsia="zh-CN"/>
        </w:rPr>
      </w:pPr>
      <w:r w:rsidRPr="006257FE">
        <w:rPr>
          <w:rStyle w:val="FootnoteReference"/>
          <w:lang w:val="zh-CN"/>
        </w:rPr>
        <w:footnoteRef/>
      </w:r>
      <w:r w:rsidRPr="006257FE">
        <w:rPr>
          <w:rFonts w:eastAsia="SimSun"/>
          <w:lang w:val="zh-CN" w:eastAsia="zh-CN"/>
        </w:rPr>
        <w:t xml:space="preserve"> </w:t>
      </w:r>
      <w:r w:rsidRPr="006257FE">
        <w:rPr>
          <w:rFonts w:eastAsia="SimSun"/>
          <w:lang w:val="zh-CN" w:eastAsia="zh-CN"/>
        </w:rPr>
        <w:t>见</w:t>
      </w:r>
      <w:r w:rsidRPr="006257FE">
        <w:rPr>
          <w:rFonts w:eastAsia="SimSun"/>
          <w:lang w:val="zh-CN" w:eastAsia="zh-CN"/>
        </w:rPr>
        <w:t>UNEP/CHW.15/14</w:t>
      </w:r>
      <w:r w:rsidRPr="006257FE">
        <w:rPr>
          <w:rFonts w:eastAsia="SimSun"/>
          <w:lang w:val="zh-CN" w:eastAsia="zh-CN"/>
        </w:rPr>
        <w:t>号文件。</w:t>
      </w:r>
    </w:p>
  </w:footnote>
  <w:footnote w:id="13">
    <w:p w14:paraId="59D7F470" w14:textId="77777777" w:rsidR="00E97AD5" w:rsidRPr="0017351B" w:rsidRDefault="00E97AD5" w:rsidP="00E97AD5">
      <w:pPr>
        <w:pStyle w:val="Normal-pool"/>
        <w:spacing w:before="20" w:after="40"/>
        <w:ind w:left="1253"/>
        <w:rPr>
          <w:sz w:val="18"/>
          <w:szCs w:val="18"/>
          <w:lang w:eastAsia="zh-CN"/>
        </w:rPr>
      </w:pPr>
      <w:r w:rsidRPr="006257FE">
        <w:rPr>
          <w:rFonts w:eastAsia="SimSun"/>
          <w:vertAlign w:val="superscript"/>
          <w:lang w:val="zh-CN"/>
        </w:rPr>
        <w:footnoteRef/>
      </w:r>
      <w:r w:rsidRPr="006257FE">
        <w:rPr>
          <w:rFonts w:eastAsia="SimSun"/>
          <w:lang w:val="zh-CN" w:eastAsia="zh-CN"/>
        </w:rPr>
        <w:t xml:space="preserve"> </w:t>
      </w:r>
      <w:r w:rsidRPr="006257FE">
        <w:rPr>
          <w:rFonts w:eastAsia="SimSun"/>
          <w:lang w:val="zh-CN" w:eastAsia="zh-CN"/>
        </w:rPr>
        <w:t>建议在预算中适当拨款支持委员会开展这项工作，同时在技术援助预算中拨款专门帮助各缔约</w:t>
      </w:r>
      <w:proofErr w:type="gramStart"/>
      <w:r w:rsidRPr="006257FE">
        <w:rPr>
          <w:rFonts w:eastAsia="SimSun"/>
          <w:lang w:val="zh-CN" w:eastAsia="zh-CN"/>
        </w:rPr>
        <w:t>方执行</w:t>
      </w:r>
      <w:proofErr w:type="gramEnd"/>
      <w:r w:rsidRPr="006257FE">
        <w:rPr>
          <w:rFonts w:eastAsia="SimSun"/>
          <w:lang w:val="zh-CN" w:eastAsia="zh-CN"/>
        </w:rPr>
        <w:t>《巴塞尔公约》。</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D4E70C1"/>
    <w:multiLevelType w:val="hybridMultilevel"/>
    <w:tmpl w:val="FE58F8AA"/>
    <w:lvl w:ilvl="0" w:tplc="2E026B3E">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8"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23C62AE9"/>
    <w:multiLevelType w:val="hybridMultilevel"/>
    <w:tmpl w:val="CAA482E4"/>
    <w:lvl w:ilvl="0" w:tplc="E7809AC0">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6"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8"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2" w15:restartNumberingAfterBreak="0">
    <w:nsid w:val="52A66A9D"/>
    <w:multiLevelType w:val="multilevel"/>
    <w:tmpl w:val="52AC1C50"/>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3"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84D4F49"/>
    <w:multiLevelType w:val="hybridMultilevel"/>
    <w:tmpl w:val="B232D48A"/>
    <w:lvl w:ilvl="0" w:tplc="283CD5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27"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28"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9"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2"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5"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C1F1799"/>
    <w:multiLevelType w:val="hybridMultilevel"/>
    <w:tmpl w:val="EEE092F6"/>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7"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771516194">
    <w:abstractNumId w:val="16"/>
    <w:lvlOverride w:ilvl="0">
      <w:lvl w:ilvl="0" w:tplc="9260D008">
        <w:start w:val="1"/>
        <w:numFmt w:val="decimal"/>
        <w:lvlText w:val="%1."/>
        <w:lvlJc w:val="left"/>
        <w:pPr>
          <w:ind w:left="720" w:hanging="360"/>
        </w:pPr>
        <w:rPr>
          <w:i w:val="0"/>
          <w:iCs/>
        </w:rPr>
      </w:lvl>
    </w:lvlOverride>
  </w:num>
  <w:num w:numId="2" w16cid:durableId="1342774805">
    <w:abstractNumId w:val="18"/>
    <w:lvlOverride w:ilvl="0">
      <w:lvl w:ilvl="0" w:tplc="0B82E394">
        <w:start w:val="1"/>
        <w:numFmt w:val="lowerLetter"/>
        <w:lvlText w:val="(%1)"/>
        <w:lvlJc w:val="left"/>
        <w:pPr>
          <w:ind w:left="720" w:hanging="360"/>
        </w:pPr>
        <w:rPr>
          <w:rFonts w:hint="default"/>
        </w:rPr>
      </w:lvl>
    </w:lvlOverride>
  </w:num>
  <w:num w:numId="3" w16cid:durableId="541482266">
    <w:abstractNumId w:val="20"/>
    <w:lvlOverride w:ilvl="0">
      <w:lvl w:ilvl="0" w:tplc="FFFFFFFF">
        <w:start w:val="1"/>
        <w:numFmt w:val="decimal"/>
        <w:lvlText w:val="%1."/>
        <w:lvlJc w:val="left"/>
        <w:pPr>
          <w:ind w:left="720" w:hanging="360"/>
        </w:pPr>
        <w:rPr>
          <w:i w:val="0"/>
          <w:iCs/>
        </w:rPr>
      </w:lvl>
    </w:lvlOverride>
  </w:num>
  <w:num w:numId="4" w16cid:durableId="76900579">
    <w:abstractNumId w:val="2"/>
    <w:lvlOverride w:ilvl="0">
      <w:lvl w:ilvl="0" w:tplc="0809000F">
        <w:start w:val="1"/>
        <w:numFmt w:val="decimal"/>
        <w:lvlText w:val="%1."/>
        <w:lvlJc w:val="left"/>
        <w:pPr>
          <w:ind w:left="720" w:hanging="360"/>
        </w:pPr>
      </w:lvl>
    </w:lvlOverride>
  </w:num>
  <w:num w:numId="5" w16cid:durableId="509682620">
    <w:abstractNumId w:val="25"/>
    <w:lvlOverride w:ilvl="0">
      <w:lvl w:ilvl="0" w:tplc="0809000F">
        <w:start w:val="1"/>
        <w:numFmt w:val="decimal"/>
        <w:lvlText w:val="%1."/>
        <w:lvlJc w:val="left"/>
        <w:pPr>
          <w:ind w:left="720" w:hanging="360"/>
        </w:pPr>
      </w:lvl>
    </w:lvlOverride>
  </w:num>
  <w:num w:numId="6" w16cid:durableId="1933778142">
    <w:abstractNumId w:val="30"/>
    <w:lvlOverride w:ilvl="0">
      <w:lvl w:ilvl="0" w:tplc="0B82E394">
        <w:start w:val="1"/>
        <w:numFmt w:val="lowerLetter"/>
        <w:lvlText w:val="(%1)"/>
        <w:lvlJc w:val="left"/>
        <w:pPr>
          <w:ind w:left="720" w:hanging="360"/>
        </w:pPr>
        <w:rPr>
          <w:rFonts w:hint="default"/>
        </w:rPr>
      </w:lvl>
    </w:lvlOverride>
  </w:num>
  <w:num w:numId="7" w16cid:durableId="562719092">
    <w:abstractNumId w:val="26"/>
    <w:lvlOverride w:ilvl="0">
      <w:lvl w:ilvl="0" w:tplc="0B82E394">
        <w:start w:val="1"/>
        <w:numFmt w:val="lowerLetter"/>
        <w:lvlText w:val="(%1)"/>
        <w:lvlJc w:val="left"/>
        <w:pPr>
          <w:ind w:left="2231" w:hanging="360"/>
        </w:pPr>
        <w:rPr>
          <w:rFonts w:hint="default"/>
        </w:rPr>
      </w:lvl>
    </w:lvlOverride>
  </w:num>
  <w:num w:numId="8" w16cid:durableId="541944942">
    <w:abstractNumId w:val="35"/>
    <w:lvlOverride w:ilvl="0">
      <w:lvl w:ilvl="0" w:tplc="0B82E394">
        <w:start w:val="1"/>
        <w:numFmt w:val="lowerLetter"/>
        <w:lvlText w:val="(%1)"/>
        <w:lvlJc w:val="left"/>
        <w:pPr>
          <w:ind w:left="720" w:hanging="360"/>
        </w:pPr>
        <w:rPr>
          <w:rFonts w:hint="default"/>
        </w:rPr>
      </w:lvl>
    </w:lvlOverride>
  </w:num>
  <w:num w:numId="9" w16cid:durableId="1093362229">
    <w:abstractNumId w:val="1"/>
    <w:lvlOverride w:ilvl="0">
      <w:lvl w:ilvl="0" w:tplc="0B82E394">
        <w:start w:val="1"/>
        <w:numFmt w:val="lowerLetter"/>
        <w:lvlText w:val="(%1)"/>
        <w:lvlJc w:val="left"/>
        <w:pPr>
          <w:ind w:left="720" w:hanging="360"/>
        </w:pPr>
        <w:rPr>
          <w:rFonts w:hint="default"/>
        </w:rPr>
      </w:lvl>
    </w:lvlOverride>
  </w:num>
  <w:num w:numId="10" w16cid:durableId="1112242020">
    <w:abstractNumId w:val="21"/>
    <w:lvlOverride w:ilvl="0">
      <w:lvl w:ilvl="0" w:tplc="FFFFFFFF">
        <w:start w:val="1"/>
        <w:numFmt w:val="lowerLetter"/>
        <w:lvlText w:val="(%1)"/>
        <w:lvlJc w:val="left"/>
        <w:pPr>
          <w:ind w:left="2174" w:hanging="360"/>
        </w:pPr>
        <w:rPr>
          <w:rFonts w:hint="default"/>
        </w:rPr>
      </w:lvl>
    </w:lvlOverride>
  </w:num>
  <w:num w:numId="11" w16cid:durableId="970476093">
    <w:abstractNumId w:val="12"/>
    <w:lvlOverride w:ilvl="0">
      <w:lvl w:ilvl="0" w:tplc="8C229E08">
        <w:start w:val="1"/>
        <w:numFmt w:val="decimal"/>
        <w:lvlText w:val="%1."/>
        <w:lvlJc w:val="left"/>
        <w:pPr>
          <w:ind w:left="720" w:hanging="360"/>
        </w:pPr>
        <w:rPr>
          <w:i w:val="0"/>
          <w:iCs w:val="0"/>
        </w:rPr>
      </w:lvl>
    </w:lvlOverride>
  </w:num>
  <w:num w:numId="12" w16cid:durableId="864173611">
    <w:abstractNumId w:val="3"/>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33"/>
    <w:lvlOverride w:ilvl="0">
      <w:lvl w:ilvl="0" w:tplc="026427D6">
        <w:start w:val="1"/>
        <w:numFmt w:val="decimal"/>
        <w:lvlText w:val="%1."/>
        <w:lvlJc w:val="left"/>
        <w:pPr>
          <w:ind w:left="720" w:hanging="360"/>
        </w:pPr>
        <w:rPr>
          <w:i w:val="0"/>
          <w:iCs/>
        </w:rPr>
      </w:lvl>
    </w:lvlOverride>
  </w:num>
  <w:num w:numId="14" w16cid:durableId="2033724970">
    <w:abstractNumId w:val="23"/>
    <w:lvlOverride w:ilvl="0">
      <w:lvl w:ilvl="0" w:tplc="0B82E394">
        <w:start w:val="1"/>
        <w:numFmt w:val="lowerLetter"/>
        <w:lvlText w:val="(%1)"/>
        <w:lvlJc w:val="left"/>
        <w:pPr>
          <w:ind w:left="720" w:hanging="360"/>
        </w:pPr>
        <w:rPr>
          <w:rFonts w:hint="default"/>
        </w:rPr>
      </w:lvl>
    </w:lvlOverride>
  </w:num>
  <w:num w:numId="15" w16cid:durableId="864905716">
    <w:abstractNumId w:val="6"/>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29"/>
    <w:lvlOverride w:ilvl="0">
      <w:lvl w:ilvl="0" w:tplc="2000000F">
        <w:start w:val="1"/>
        <w:numFmt w:val="decimal"/>
        <w:lvlText w:val="%1."/>
        <w:lvlJc w:val="left"/>
        <w:pPr>
          <w:ind w:left="1967" w:hanging="360"/>
        </w:pPr>
        <w:rPr>
          <w:rFonts w:hint="default"/>
          <w:i w:val="0"/>
        </w:rPr>
      </w:lvl>
    </w:lvlOverride>
  </w:num>
  <w:num w:numId="17" w16cid:durableId="1882666196">
    <w:abstractNumId w:val="13"/>
    <w:lvlOverride w:ilvl="0">
      <w:lvl w:ilvl="0" w:tplc="FFFFFFFF">
        <w:start w:val="1"/>
        <w:numFmt w:val="decimal"/>
        <w:lvlText w:val="%1."/>
        <w:lvlJc w:val="left"/>
        <w:pPr>
          <w:ind w:left="1967" w:hanging="360"/>
        </w:pPr>
        <w:rPr>
          <w:rFonts w:hint="default"/>
          <w:i w:val="0"/>
        </w:rPr>
      </w:lvl>
    </w:lvlOverride>
  </w:num>
  <w:num w:numId="18" w16cid:durableId="2091390358">
    <w:abstractNumId w:val="10"/>
    <w:lvlOverride w:ilvl="0">
      <w:lvl w:ilvl="0" w:tplc="9EAA5EB0">
        <w:start w:val="1"/>
        <w:numFmt w:val="decimal"/>
        <w:lvlText w:val="%1."/>
        <w:lvlJc w:val="left"/>
        <w:pPr>
          <w:ind w:left="3215" w:hanging="360"/>
        </w:pPr>
        <w:rPr>
          <w:i w:val="0"/>
          <w:iCs w:val="0"/>
        </w:rPr>
      </w:lvl>
    </w:lvlOverride>
  </w:num>
  <w:num w:numId="19" w16cid:durableId="106121009">
    <w:abstractNumId w:val="15"/>
    <w:lvlOverride w:ilvl="0">
      <w:lvl w:ilvl="0" w:tplc="78083696">
        <w:start w:val="1"/>
        <w:numFmt w:val="lowerLetter"/>
        <w:lvlText w:val="(%1)"/>
        <w:lvlJc w:val="left"/>
        <w:pPr>
          <w:ind w:left="3215" w:hanging="360"/>
        </w:pPr>
        <w:rPr>
          <w:rFonts w:hint="default"/>
        </w:rPr>
      </w:lvl>
    </w:lvlOverride>
  </w:num>
  <w:num w:numId="20" w16cid:durableId="1782988299">
    <w:abstractNumId w:val="14"/>
    <w:lvlOverride w:ilvl="0">
      <w:lvl w:ilvl="0" w:tplc="B776CA36">
        <w:start w:val="1"/>
        <w:numFmt w:val="lowerLetter"/>
        <w:lvlText w:val="(%1)"/>
        <w:lvlJc w:val="left"/>
        <w:pPr>
          <w:ind w:left="720" w:hanging="360"/>
        </w:pPr>
        <w:rPr>
          <w:rFonts w:hint="default"/>
        </w:rPr>
      </w:lvl>
    </w:lvlOverride>
  </w:num>
  <w:num w:numId="21" w16cid:durableId="923420446">
    <w:abstractNumId w:val="9"/>
    <w:lvlOverride w:ilvl="0">
      <w:lvl w:ilvl="0" w:tplc="E7809AC0">
        <w:start w:val="1"/>
        <w:numFmt w:val="decimal"/>
        <w:lvlText w:val="%1."/>
        <w:lvlJc w:val="left"/>
        <w:pPr>
          <w:ind w:left="3215" w:hanging="360"/>
        </w:pPr>
        <w:rPr>
          <w:rFonts w:ascii="Times New Roman" w:hAnsi="Times New Roman" w:cs="Times New Roman" w:hint="default"/>
          <w:i w:val="0"/>
          <w:iCs w:val="0"/>
        </w:rPr>
      </w:lvl>
    </w:lvlOverride>
    <w:lvlOverride w:ilvl="1">
      <w:lvl w:ilvl="1" w:tplc="B776CA36">
        <w:start w:val="1"/>
        <w:numFmt w:val="lowerLetter"/>
        <w:lvlText w:val="%1.%2."/>
        <w:lvlJc w:val="left"/>
        <w:pPr>
          <w:ind w:left="3935" w:hanging="360"/>
        </w:pPr>
        <w:rPr>
          <w:rFonts w:hint="default"/>
        </w:rPr>
      </w:lvl>
    </w:lvlOverride>
  </w:num>
  <w:num w:numId="22" w16cid:durableId="774400738">
    <w:abstractNumId w:val="22"/>
    <w:lvlOverride w:ilvl="0">
      <w:lvl w:ilvl="0">
        <w:start w:val="1"/>
        <w:numFmt w:val="decimal"/>
        <w:pStyle w:val="Normalnumber"/>
        <w:lvlText w:val="%1."/>
        <w:lvlJc w:val="left"/>
        <w:pPr>
          <w:ind w:left="1607" w:hanging="360"/>
        </w:pPr>
        <w:rPr>
          <w:rFonts w:hint="default"/>
          <w:b w:val="0"/>
          <w:bCs/>
        </w:rPr>
      </w:lvl>
    </w:lvlOverride>
  </w:num>
  <w:num w:numId="23" w16cid:durableId="256522291">
    <w:abstractNumId w:val="37"/>
    <w:lvlOverride w:ilvl="0">
      <w:lvl w:ilvl="0" w:tplc="0809000F">
        <w:start w:val="1"/>
        <w:numFmt w:val="decimal"/>
        <w:lvlText w:val="%1."/>
        <w:lvlJc w:val="left"/>
        <w:pPr>
          <w:ind w:left="3215" w:hanging="360"/>
        </w:pPr>
      </w:lvl>
    </w:lvlOverride>
    <w:lvlOverride w:ilvl="1">
      <w:lvl w:ilvl="1" w:tplc="B776CA36">
        <w:start w:val="1"/>
        <w:numFmt w:val="lowerLetter"/>
        <w:lvlText w:val="%1.%2."/>
        <w:lvlJc w:val="left"/>
        <w:pPr>
          <w:ind w:left="3935" w:hanging="360"/>
        </w:pPr>
        <w:rPr>
          <w:rFonts w:hint="default"/>
        </w:rPr>
      </w:lvl>
    </w:lvlOverride>
  </w:num>
  <w:num w:numId="24" w16cid:durableId="831221269">
    <w:abstractNumId w:val="22"/>
  </w:num>
  <w:num w:numId="25" w16cid:durableId="1157962215">
    <w:abstractNumId w:val="0"/>
    <w:lvlOverride w:ilvl="0">
      <w:lvl w:ilvl="0" w:tplc="0809000F">
        <w:start w:val="1"/>
        <w:numFmt w:val="decimal"/>
        <w:lvlText w:val="%1."/>
        <w:lvlJc w:val="left"/>
        <w:pPr>
          <w:ind w:left="720" w:hanging="360"/>
        </w:pPr>
      </w:lvl>
    </w:lvlOverride>
  </w:num>
  <w:num w:numId="26" w16cid:durableId="969242715">
    <w:abstractNumId w:val="32"/>
    <w:lvlOverride w:ilvl="0">
      <w:lvl w:ilvl="0" w:tplc="FFFFFFFF">
        <w:start w:val="1"/>
        <w:numFmt w:val="decimal"/>
        <w:lvlText w:val="%1."/>
        <w:lvlJc w:val="left"/>
        <w:pPr>
          <w:ind w:left="720" w:hanging="360"/>
        </w:pPr>
      </w:lvl>
    </w:lvlOverride>
  </w:num>
  <w:num w:numId="27" w16cid:durableId="440225240">
    <w:abstractNumId w:val="19"/>
    <w:lvlOverride w:ilvl="0">
      <w:lvl w:ilvl="0" w:tplc="0B82E394">
        <w:start w:val="1"/>
        <w:numFmt w:val="lowerLetter"/>
        <w:lvlText w:val="(%1)"/>
        <w:lvlJc w:val="left"/>
        <w:pPr>
          <w:ind w:left="720" w:hanging="360"/>
        </w:pPr>
        <w:rPr>
          <w:rFonts w:hint="default"/>
        </w:rPr>
      </w:lvl>
    </w:lvlOverride>
  </w:num>
  <w:num w:numId="28" w16cid:durableId="1353533965">
    <w:abstractNumId w:val="24"/>
    <w:lvlOverride w:ilvl="0">
      <w:lvl w:ilvl="0" w:tplc="283CD536">
        <w:start w:val="1"/>
        <w:numFmt w:val="decimal"/>
        <w:lvlText w:val="%1."/>
        <w:lvlJc w:val="left"/>
        <w:pPr>
          <w:ind w:left="720" w:hanging="360"/>
        </w:pPr>
        <w:rPr>
          <w:rFonts w:ascii="Times New Roman" w:hAnsi="Times New Roman" w:cs="Times New Roman" w:hint="default"/>
        </w:rPr>
      </w:lvl>
    </w:lvlOverride>
  </w:num>
  <w:num w:numId="29" w16cid:durableId="179394660">
    <w:abstractNumId w:val="27"/>
    <w:lvlOverride w:ilvl="0">
      <w:lvl w:ilvl="0" w:tplc="80084320">
        <w:start w:val="1"/>
        <w:numFmt w:val="lowerLetter"/>
        <w:lvlText w:val="(%1)"/>
        <w:lvlJc w:val="left"/>
        <w:pPr>
          <w:ind w:left="774" w:hanging="360"/>
        </w:pPr>
        <w:rPr>
          <w:rFonts w:hint="default"/>
        </w:rPr>
      </w:lvl>
    </w:lvlOverride>
  </w:num>
  <w:num w:numId="30" w16cid:durableId="717169808">
    <w:abstractNumId w:val="31"/>
  </w:num>
  <w:num w:numId="31" w16cid:durableId="1508204527">
    <w:abstractNumId w:val="17"/>
  </w:num>
  <w:num w:numId="32" w16cid:durableId="640034945">
    <w:abstractNumId w:val="4"/>
  </w:num>
  <w:num w:numId="33" w16cid:durableId="292297781">
    <w:abstractNumId w:val="7"/>
  </w:num>
  <w:num w:numId="34" w16cid:durableId="1235697079">
    <w:abstractNumId w:val="8"/>
  </w:num>
  <w:num w:numId="35" w16cid:durableId="1736388107">
    <w:abstractNumId w:val="28"/>
  </w:num>
  <w:num w:numId="36" w16cid:durableId="139081103">
    <w:abstractNumId w:val="11"/>
  </w:num>
  <w:num w:numId="37" w16cid:durableId="2095199117">
    <w:abstractNumId w:val="34"/>
  </w:num>
  <w:num w:numId="38" w16cid:durableId="855343073">
    <w:abstractNumId w:val="5"/>
    <w:lvlOverride w:ilvl="0">
      <w:lvl w:ilvl="0" w:tplc="2E026B3E">
        <w:start w:val="1"/>
        <w:numFmt w:val="chineseCounting"/>
        <w:lvlText w:val="（%1）"/>
        <w:lvlJc w:val="left"/>
        <w:pPr>
          <w:ind w:left="3215" w:hanging="360"/>
        </w:pPr>
        <w:rPr>
          <w:rFonts w:hint="default"/>
          <w:sz w:val="20"/>
          <w:szCs w:val="20"/>
        </w:rPr>
      </w:lvl>
    </w:lvlOverride>
  </w:num>
  <w:num w:numId="39" w16cid:durableId="36047662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403DB"/>
    <w:rsid w:val="00064220"/>
    <w:rsid w:val="00157C5A"/>
    <w:rsid w:val="002C0517"/>
    <w:rsid w:val="0036526A"/>
    <w:rsid w:val="00392551"/>
    <w:rsid w:val="003A5CFF"/>
    <w:rsid w:val="006279A8"/>
    <w:rsid w:val="006515F3"/>
    <w:rsid w:val="007A6A20"/>
    <w:rsid w:val="00836B73"/>
    <w:rsid w:val="009A214F"/>
    <w:rsid w:val="00C84536"/>
    <w:rsid w:val="00D857FB"/>
    <w:rsid w:val="00E62C24"/>
    <w:rsid w:val="00E97AD5"/>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 w:type="paragraph" w:customStyle="1" w:styleId="NormalNonumber">
    <w:name w:val="Normal_No_number"/>
    <w:basedOn w:val="Normal-pool"/>
    <w:qFormat/>
    <w:rsid w:val="0036526A"/>
    <w:pPr>
      <w:spacing w:after="120"/>
      <w:ind w:left="1247"/>
    </w:pPr>
  </w:style>
  <w:style w:type="numbering" w:customStyle="1" w:styleId="Normallist">
    <w:name w:val="Normal_list"/>
    <w:basedOn w:val="NoList"/>
    <w:rsid w:val="003A5CFF"/>
    <w:pPr>
      <w:numPr>
        <w:numId w:val="22"/>
      </w:numPr>
    </w:pPr>
  </w:style>
  <w:style w:type="paragraph" w:customStyle="1" w:styleId="Normalnumber">
    <w:name w:val="Normal_number"/>
    <w:qFormat/>
    <w:rsid w:val="003A5CFF"/>
    <w:pPr>
      <w:numPr>
        <w:numId w:val="22"/>
      </w:numPr>
      <w:tabs>
        <w:tab w:val="left" w:pos="624"/>
      </w:tabs>
      <w:spacing w:after="120" w:line="240" w:lineRule="auto"/>
      <w:ind w:left="1247" w:firstLine="0"/>
    </w:pPr>
    <w:rPr>
      <w:rFonts w:ascii="Times New Roman" w:eastAsia="SimSun" w:hAnsi="Times New Roman" w:cs="Times New Roman"/>
      <w:sz w:val="20"/>
      <w:szCs w:val="20"/>
      <w:lang w:val="en-GB" w:eastAsia="en-GB"/>
    </w:rPr>
  </w:style>
  <w:style w:type="paragraph" w:customStyle="1" w:styleId="CH4">
    <w:name w:val="CH4"/>
    <w:next w:val="Normalnumber"/>
    <w:rsid w:val="00E97AD5"/>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val="en-GB" w:eastAsia="en-GB"/>
    </w:rPr>
  </w:style>
  <w:style w:type="character" w:customStyle="1" w:styleId="footnote">
    <w:name w:val="footnote"/>
    <w:aliases w:val="reference,16,Point,Superscript,61,reference1,68"/>
    <w:semiHidden/>
    <w:rsid w:val="00E97AD5"/>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1581</Words>
  <Characters>9017</Characters>
  <Application>Microsoft Office Word</Application>
  <DocSecurity>0</DocSecurity>
  <Lines>75</Lines>
  <Paragraphs>21</Paragraphs>
  <ScaleCrop>false</ScaleCrop>
  <Company/>
  <LinksUpToDate>false</LinksUpToDate>
  <CharactersWithSpaces>10577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2023-04-25T09:52:00Z</dcterms:created>
  <dcterms:modified xsi:type="dcterms:W3CDTF">2023-04-25T09:52:00Z</dcterms:modified>
</cp:coreProperties>
</file>