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91B56" w14:textId="77777777" w:rsidR="00757943" w:rsidRPr="002A632F" w:rsidRDefault="00757943" w:rsidP="00757943">
      <w:pPr>
        <w:pStyle w:val="CH1"/>
        <w:tabs>
          <w:tab w:val="left" w:pos="1814"/>
          <w:tab w:val="left" w:pos="2381"/>
          <w:tab w:val="left" w:pos="2948"/>
          <w:tab w:val="left" w:pos="3515"/>
          <w:tab w:val="left" w:pos="4082"/>
        </w:tabs>
        <w:jc w:val="both"/>
        <w:rPr>
          <w:rFonts w:eastAsia="SimSun"/>
          <w:sz w:val="24"/>
          <w:szCs w:val="24"/>
          <w:lang w:eastAsia="zh-CN"/>
        </w:rPr>
      </w:pPr>
      <w:r w:rsidRPr="002A632F">
        <w:rPr>
          <w:rFonts w:eastAsia="SimSun"/>
          <w:sz w:val="24"/>
          <w:szCs w:val="24"/>
          <w:lang w:val="zh-CN" w:eastAsia="zh-CN"/>
        </w:rPr>
        <w:tab/>
      </w:r>
      <w:r w:rsidRPr="002A632F">
        <w:rPr>
          <w:rFonts w:eastAsia="SimSun"/>
          <w:sz w:val="24"/>
          <w:szCs w:val="24"/>
          <w:lang w:val="zh-CN" w:eastAsia="zh-CN"/>
        </w:rPr>
        <w:tab/>
      </w:r>
      <w:r w:rsidRPr="00D538D0">
        <w:rPr>
          <w:rFonts w:eastAsia="SimHei"/>
          <w:bCs/>
          <w:sz w:val="32"/>
          <w:szCs w:val="32"/>
          <w:lang w:val="zh-CN" w:eastAsia="zh-CN"/>
        </w:rPr>
        <w:t>BC-15/18</w:t>
      </w:r>
      <w:r w:rsidRPr="00D538D0">
        <w:rPr>
          <w:rFonts w:eastAsia="SimHei"/>
          <w:bCs/>
          <w:sz w:val="32"/>
          <w:szCs w:val="32"/>
          <w:lang w:val="zh-CN" w:eastAsia="zh-CN"/>
        </w:rPr>
        <w:t>：对《巴塞尔公约》附件二、八和九的修正</w:t>
      </w:r>
    </w:p>
    <w:p w14:paraId="3AFA5AB4" w14:textId="77777777" w:rsidR="00757943" w:rsidRPr="00D538D0" w:rsidRDefault="00757943" w:rsidP="00757943">
      <w:pPr>
        <w:pStyle w:val="Normal-pool"/>
        <w:spacing w:after="120"/>
        <w:ind w:left="1247" w:firstLine="624"/>
        <w:jc w:val="both"/>
        <w:rPr>
          <w:rFonts w:ascii="KaiTi" w:eastAsia="KaiTi" w:hAnsi="KaiTi"/>
          <w:i/>
          <w:iCs/>
          <w:sz w:val="24"/>
          <w:szCs w:val="24"/>
          <w:lang w:eastAsia="zh-CN"/>
        </w:rPr>
      </w:pPr>
      <w:r w:rsidRPr="00D538D0">
        <w:rPr>
          <w:rFonts w:ascii="KaiTi" w:eastAsia="KaiTi" w:hAnsi="KaiTi"/>
          <w:sz w:val="24"/>
          <w:szCs w:val="24"/>
          <w:lang w:val="zh-CN" w:eastAsia="zh-CN"/>
        </w:rPr>
        <w:t>缔约方大会，</w:t>
      </w:r>
    </w:p>
    <w:p w14:paraId="31768887" w14:textId="77777777" w:rsidR="00757943" w:rsidRPr="002A632F" w:rsidRDefault="00757943" w:rsidP="00757943">
      <w:pPr>
        <w:pStyle w:val="Normal-pool"/>
        <w:spacing w:after="120"/>
        <w:ind w:left="1247" w:firstLine="624"/>
        <w:jc w:val="both"/>
        <w:rPr>
          <w:rFonts w:eastAsia="SimSun"/>
          <w:sz w:val="24"/>
          <w:szCs w:val="24"/>
          <w:lang w:eastAsia="zh-CN"/>
        </w:rPr>
      </w:pPr>
      <w:r w:rsidRPr="00D538D0">
        <w:rPr>
          <w:rFonts w:ascii="KaiTi" w:eastAsia="KaiTi" w:hAnsi="KaiTi"/>
          <w:sz w:val="24"/>
          <w:szCs w:val="24"/>
          <w:lang w:val="zh-CN" w:eastAsia="zh-CN"/>
        </w:rPr>
        <w:t>审议了</w:t>
      </w:r>
      <w:r w:rsidRPr="002A632F">
        <w:rPr>
          <w:rFonts w:eastAsia="SimSun"/>
          <w:sz w:val="24"/>
          <w:szCs w:val="24"/>
          <w:lang w:val="zh-CN" w:eastAsia="zh-CN"/>
        </w:rPr>
        <w:t>加纳政府和瑞士政府关于修正《控制危险废物越境转移及其处置巴塞尔公约》附件二、八和九的提案，</w:t>
      </w:r>
      <w:r w:rsidRPr="002A632F">
        <w:rPr>
          <w:rFonts w:eastAsia="SimSun"/>
          <w:sz w:val="24"/>
          <w:szCs w:val="24"/>
          <w:vertAlign w:val="superscript"/>
          <w:lang w:val="zh-CN"/>
        </w:rPr>
        <w:footnoteReference w:id="1"/>
      </w:r>
    </w:p>
    <w:p w14:paraId="2B60746B" w14:textId="77777777" w:rsidR="00757943" w:rsidRPr="002A632F" w:rsidRDefault="00757943" w:rsidP="00757943">
      <w:pPr>
        <w:pStyle w:val="Normal-pool"/>
        <w:numPr>
          <w:ilvl w:val="0"/>
          <w:numId w:val="44"/>
        </w:numPr>
        <w:spacing w:after="120"/>
        <w:ind w:left="1247" w:firstLine="624"/>
        <w:jc w:val="both"/>
        <w:rPr>
          <w:rFonts w:eastAsia="SimSun"/>
          <w:sz w:val="24"/>
          <w:szCs w:val="24"/>
          <w:lang w:eastAsia="zh-CN"/>
        </w:rPr>
      </w:pPr>
      <w:r w:rsidRPr="00D538D0">
        <w:rPr>
          <w:rFonts w:ascii="KaiTi" w:eastAsia="KaiTi" w:hAnsi="KaiTi"/>
          <w:sz w:val="24"/>
          <w:szCs w:val="24"/>
          <w:lang w:val="zh-CN" w:eastAsia="zh-CN"/>
        </w:rPr>
        <w:t>决定</w:t>
      </w:r>
      <w:r w:rsidRPr="002A632F">
        <w:rPr>
          <w:rFonts w:eastAsia="SimSun"/>
          <w:sz w:val="24"/>
          <w:szCs w:val="24"/>
          <w:lang w:val="zh-CN" w:eastAsia="zh-CN"/>
        </w:rPr>
        <w:t>修正《控制危险废物越境转移及其处置巴塞尔公约》附件二，增加以下条目：</w:t>
      </w:r>
    </w:p>
    <w:tbl>
      <w:tblPr>
        <w:tblW w:w="830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271"/>
        <w:gridCol w:w="7036"/>
      </w:tblGrid>
      <w:tr w:rsidR="00757943" w:rsidRPr="00D538D0" w14:paraId="26A88F7B" w14:textId="77777777" w:rsidTr="004320C8">
        <w:trPr>
          <w:trHeight w:val="57"/>
          <w:jc w:val="right"/>
        </w:trPr>
        <w:tc>
          <w:tcPr>
            <w:tcW w:w="1271" w:type="dxa"/>
            <w:noWrap/>
          </w:tcPr>
          <w:p w14:paraId="2E5EEA63" w14:textId="77777777" w:rsidR="00757943" w:rsidRPr="00D538D0" w:rsidRDefault="00757943" w:rsidP="004320C8">
            <w:pPr>
              <w:tabs>
                <w:tab w:val="left" w:pos="624"/>
                <w:tab w:val="left" w:pos="1247"/>
                <w:tab w:val="left" w:pos="1814"/>
                <w:tab w:val="left" w:pos="2381"/>
                <w:tab w:val="left" w:pos="2948"/>
                <w:tab w:val="left" w:pos="3515"/>
                <w:tab w:val="left" w:pos="4082"/>
              </w:tabs>
              <w:spacing w:before="40" w:after="40" w:line="240" w:lineRule="auto"/>
              <w:rPr>
                <w:rFonts w:eastAsia="SimSun"/>
                <w:b/>
                <w:bCs/>
                <w:szCs w:val="21"/>
              </w:rPr>
            </w:pPr>
            <w:r w:rsidRPr="00D538D0">
              <w:rPr>
                <w:rFonts w:eastAsia="SimSun"/>
                <w:b/>
                <w:bCs/>
                <w:szCs w:val="21"/>
                <w:lang w:val="zh-CN"/>
              </w:rPr>
              <w:t>Y49</w:t>
            </w:r>
            <w:r w:rsidRPr="00D538D0">
              <w:rPr>
                <w:rFonts w:eastAsia="SimSun"/>
                <w:b/>
                <w:bCs/>
                <w:szCs w:val="21"/>
                <w:vertAlign w:val="superscript"/>
                <w:lang w:val="zh-CN"/>
              </w:rPr>
              <w:footnoteReference w:id="2"/>
            </w:r>
            <w:r w:rsidRPr="00D538D0">
              <w:rPr>
                <w:rFonts w:eastAsia="SimSun"/>
                <w:szCs w:val="21"/>
                <w:vertAlign w:val="superscript"/>
                <w:lang w:val="zh-CN"/>
              </w:rPr>
              <w:t>,</w:t>
            </w:r>
            <w:r w:rsidRPr="00D538D0">
              <w:rPr>
                <w:rFonts w:eastAsia="SimSun"/>
                <w:b/>
                <w:bCs/>
                <w:szCs w:val="21"/>
                <w:vertAlign w:val="superscript"/>
                <w:lang w:val="zh-CN"/>
              </w:rPr>
              <w:footnoteReference w:id="3"/>
            </w:r>
          </w:p>
        </w:tc>
        <w:tc>
          <w:tcPr>
            <w:tcW w:w="7036" w:type="dxa"/>
            <w:noWrap/>
          </w:tcPr>
          <w:p w14:paraId="0A52B6AE" w14:textId="77777777" w:rsidR="00757943" w:rsidRPr="00D538D0" w:rsidRDefault="00757943" w:rsidP="004320C8">
            <w:pPr>
              <w:tabs>
                <w:tab w:val="left" w:pos="624"/>
                <w:tab w:val="left" w:pos="1247"/>
                <w:tab w:val="left" w:pos="1814"/>
                <w:tab w:val="left" w:pos="2381"/>
                <w:tab w:val="left" w:pos="2948"/>
                <w:tab w:val="left" w:pos="3515"/>
                <w:tab w:val="left" w:pos="4082"/>
              </w:tabs>
              <w:spacing w:before="40" w:after="40" w:line="240" w:lineRule="auto"/>
              <w:rPr>
                <w:rFonts w:ascii="SimHei" w:eastAsia="SimHei"/>
                <w:b/>
                <w:bCs/>
                <w:szCs w:val="21"/>
              </w:rPr>
            </w:pPr>
            <w:r w:rsidRPr="00D538D0">
              <w:rPr>
                <w:rFonts w:ascii="SimHei" w:eastAsia="SimHei" w:hint="eastAsia"/>
                <w:b/>
                <w:bCs/>
                <w:szCs w:val="21"/>
                <w:lang w:val="zh-CN"/>
              </w:rPr>
              <w:t>电气和电子废物：</w:t>
            </w:r>
          </w:p>
          <w:p w14:paraId="2236D51B" w14:textId="77777777" w:rsidR="00757943" w:rsidRPr="00D538D0" w:rsidRDefault="00757943" w:rsidP="00757943">
            <w:pPr>
              <w:numPr>
                <w:ilvl w:val="0"/>
                <w:numId w:val="40"/>
              </w:numPr>
              <w:tabs>
                <w:tab w:val="left" w:pos="624"/>
                <w:tab w:val="left" w:pos="1247"/>
                <w:tab w:val="left" w:pos="1814"/>
                <w:tab w:val="left" w:pos="2381"/>
                <w:tab w:val="left" w:pos="2948"/>
                <w:tab w:val="left" w:pos="3515"/>
                <w:tab w:val="left" w:pos="4082"/>
              </w:tabs>
              <w:spacing w:before="40" w:after="40" w:line="240" w:lineRule="auto"/>
              <w:ind w:left="357" w:hanging="357"/>
              <w:rPr>
                <w:rFonts w:eastAsia="SimSun"/>
                <w:szCs w:val="21"/>
              </w:rPr>
            </w:pPr>
            <w:r w:rsidRPr="00D538D0">
              <w:rPr>
                <w:rFonts w:eastAsia="SimSun"/>
                <w:szCs w:val="21"/>
                <w:lang w:val="zh-CN"/>
              </w:rPr>
              <w:t>废电气和电子设备</w:t>
            </w:r>
          </w:p>
          <w:p w14:paraId="2C9A2083" w14:textId="77777777" w:rsidR="00757943" w:rsidRPr="00D538D0" w:rsidRDefault="00757943" w:rsidP="00757943">
            <w:pPr>
              <w:numPr>
                <w:ilvl w:val="0"/>
                <w:numId w:val="41"/>
              </w:numPr>
              <w:tabs>
                <w:tab w:val="left" w:pos="1247"/>
                <w:tab w:val="left" w:pos="1814"/>
                <w:tab w:val="left" w:pos="2381"/>
                <w:tab w:val="left" w:pos="2948"/>
                <w:tab w:val="left" w:pos="3515"/>
                <w:tab w:val="left" w:pos="4082"/>
              </w:tabs>
              <w:spacing w:before="40" w:after="40" w:line="240" w:lineRule="auto"/>
              <w:rPr>
                <w:rFonts w:eastAsia="SimSun"/>
                <w:szCs w:val="21"/>
              </w:rPr>
            </w:pPr>
            <w:r w:rsidRPr="00D538D0">
              <w:rPr>
                <w:rFonts w:eastAsia="SimSun"/>
                <w:szCs w:val="21"/>
                <w:lang w:val="zh-CN"/>
              </w:rPr>
              <w:t>不含附件一成分，也未受其污染以致废物表现出附件三所列特性</w:t>
            </w:r>
          </w:p>
          <w:p w14:paraId="2FDE01CE" w14:textId="77777777" w:rsidR="00757943" w:rsidRPr="00D538D0" w:rsidRDefault="00757943" w:rsidP="00757943">
            <w:pPr>
              <w:numPr>
                <w:ilvl w:val="0"/>
                <w:numId w:val="41"/>
              </w:numPr>
              <w:tabs>
                <w:tab w:val="left" w:pos="1247"/>
                <w:tab w:val="left" w:pos="1814"/>
                <w:tab w:val="left" w:pos="2381"/>
                <w:tab w:val="left" w:pos="2948"/>
                <w:tab w:val="left" w:pos="3515"/>
                <w:tab w:val="left" w:pos="4082"/>
              </w:tabs>
              <w:spacing w:before="40" w:after="40" w:line="240" w:lineRule="auto"/>
              <w:rPr>
                <w:rFonts w:eastAsia="SimSun"/>
                <w:szCs w:val="21"/>
              </w:rPr>
            </w:pPr>
            <w:r w:rsidRPr="00D538D0">
              <w:rPr>
                <w:rFonts w:eastAsia="SimSun"/>
                <w:szCs w:val="21"/>
                <w:lang w:val="zh-CN"/>
              </w:rPr>
              <w:t>没有任何部件（例如某些电路板、某些显示装置）含有附件一成分或受其污染，以致该部件表现出附件三所列特性</w:t>
            </w:r>
          </w:p>
          <w:p w14:paraId="72F808DC" w14:textId="77777777" w:rsidR="00757943" w:rsidRPr="00D538D0" w:rsidRDefault="00757943" w:rsidP="00757943">
            <w:pPr>
              <w:numPr>
                <w:ilvl w:val="0"/>
                <w:numId w:val="40"/>
              </w:numPr>
              <w:tabs>
                <w:tab w:val="left" w:pos="624"/>
                <w:tab w:val="left" w:pos="1247"/>
                <w:tab w:val="left" w:pos="1814"/>
                <w:tab w:val="left" w:pos="2381"/>
                <w:tab w:val="left" w:pos="2948"/>
                <w:tab w:val="left" w:pos="3515"/>
                <w:tab w:val="left" w:pos="4082"/>
              </w:tabs>
              <w:spacing w:before="40" w:after="40" w:line="240" w:lineRule="auto"/>
              <w:ind w:left="357" w:hanging="357"/>
              <w:rPr>
                <w:rFonts w:eastAsia="SimSun"/>
                <w:szCs w:val="21"/>
              </w:rPr>
            </w:pPr>
            <w:r w:rsidRPr="00D538D0">
              <w:rPr>
                <w:rFonts w:eastAsia="SimSun"/>
                <w:szCs w:val="21"/>
                <w:lang w:val="zh-CN"/>
              </w:rPr>
              <w:t>电气和电子设备的废部件（例如某些电路板、某些显示装置），不含附件一成分，也未受其污染以致废部件表现出附件三所列特性，除非被附件二的另一条目或附件九的某一条目涵盖</w:t>
            </w:r>
          </w:p>
          <w:p w14:paraId="3078D5A3" w14:textId="77777777" w:rsidR="00757943" w:rsidRPr="00D538D0" w:rsidRDefault="00757943" w:rsidP="00757943">
            <w:pPr>
              <w:numPr>
                <w:ilvl w:val="0"/>
                <w:numId w:val="40"/>
              </w:numPr>
              <w:tabs>
                <w:tab w:val="left" w:pos="624"/>
                <w:tab w:val="left" w:pos="1247"/>
                <w:tab w:val="left" w:pos="1814"/>
                <w:tab w:val="left" w:pos="2381"/>
                <w:tab w:val="left" w:pos="2948"/>
                <w:tab w:val="left" w:pos="3515"/>
                <w:tab w:val="left" w:pos="4082"/>
              </w:tabs>
              <w:spacing w:before="40" w:after="40" w:line="240" w:lineRule="auto"/>
              <w:ind w:left="357" w:hanging="357"/>
              <w:rPr>
                <w:rFonts w:eastAsia="SimSun"/>
                <w:i/>
                <w:iCs/>
                <w:szCs w:val="21"/>
              </w:rPr>
            </w:pPr>
            <w:r w:rsidRPr="00D538D0">
              <w:rPr>
                <w:rFonts w:eastAsia="SimSun"/>
                <w:szCs w:val="21"/>
                <w:lang w:val="zh-CN"/>
              </w:rPr>
              <w:t>因处理废电气和电子设备或电气和电子设备的废部件而产生的废物（例如在粉碎或拆卸过程中产生的碎片），不含附件一成分，也未受其污染以致废物表现出附件三所列特性，除非被附件二的另一条目或附件九的某一条目涵盖</w:t>
            </w:r>
          </w:p>
        </w:tc>
      </w:tr>
    </w:tbl>
    <w:p w14:paraId="2B951D2E" w14:textId="77777777" w:rsidR="00757943" w:rsidRPr="002A632F" w:rsidRDefault="00757943" w:rsidP="00757943">
      <w:pPr>
        <w:pStyle w:val="Normal-pool"/>
        <w:numPr>
          <w:ilvl w:val="0"/>
          <w:numId w:val="44"/>
        </w:numPr>
        <w:spacing w:before="120" w:after="120"/>
        <w:ind w:left="1247" w:firstLine="624"/>
        <w:jc w:val="both"/>
        <w:rPr>
          <w:rFonts w:eastAsia="SimSun"/>
          <w:iCs/>
          <w:sz w:val="24"/>
          <w:szCs w:val="24"/>
          <w:lang w:eastAsia="zh-CN"/>
        </w:rPr>
      </w:pPr>
      <w:r w:rsidRPr="00D538D0">
        <w:rPr>
          <w:rFonts w:ascii="KaiTi" w:eastAsia="KaiTi" w:hAnsi="KaiTi"/>
          <w:sz w:val="24"/>
          <w:szCs w:val="24"/>
          <w:lang w:val="zh-CN" w:eastAsia="zh-CN"/>
        </w:rPr>
        <w:t>又决定</w:t>
      </w:r>
      <w:r w:rsidRPr="002A632F">
        <w:rPr>
          <w:rFonts w:eastAsia="SimSun"/>
          <w:sz w:val="24"/>
          <w:szCs w:val="24"/>
          <w:lang w:val="zh-CN" w:eastAsia="zh-CN"/>
        </w:rPr>
        <w:t>修正《巴塞尔公约》附件八，插入一个新条目</w:t>
      </w:r>
      <w:r w:rsidRPr="002A632F">
        <w:rPr>
          <w:rFonts w:eastAsia="SimSun"/>
          <w:sz w:val="24"/>
          <w:szCs w:val="24"/>
          <w:lang w:val="zh-CN" w:eastAsia="zh-CN"/>
        </w:rPr>
        <w:t>A1181</w:t>
      </w:r>
      <w:r w:rsidRPr="002A632F">
        <w:rPr>
          <w:rFonts w:eastAsia="SimSun"/>
          <w:sz w:val="24"/>
          <w:szCs w:val="24"/>
          <w:lang w:val="zh-CN" w:eastAsia="zh-CN"/>
        </w:rPr>
        <w:t>，内容如下：</w:t>
      </w:r>
    </w:p>
    <w:tbl>
      <w:tblPr>
        <w:tblW w:w="830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90"/>
        <w:gridCol w:w="7317"/>
      </w:tblGrid>
      <w:tr w:rsidR="00757943" w:rsidRPr="00D538D0" w14:paraId="55319D64" w14:textId="77777777" w:rsidTr="004320C8">
        <w:trPr>
          <w:trHeight w:val="57"/>
          <w:jc w:val="right"/>
        </w:trPr>
        <w:tc>
          <w:tcPr>
            <w:tcW w:w="900" w:type="dxa"/>
            <w:noWrap/>
          </w:tcPr>
          <w:p w14:paraId="128D29BB" w14:textId="77777777" w:rsidR="00757943" w:rsidRPr="00D538D0" w:rsidRDefault="00757943" w:rsidP="004320C8">
            <w:pPr>
              <w:tabs>
                <w:tab w:val="left" w:pos="624"/>
                <w:tab w:val="left" w:pos="1247"/>
                <w:tab w:val="left" w:pos="1814"/>
                <w:tab w:val="left" w:pos="2381"/>
                <w:tab w:val="left" w:pos="2948"/>
                <w:tab w:val="left" w:pos="3515"/>
                <w:tab w:val="left" w:pos="4082"/>
              </w:tabs>
              <w:spacing w:before="40" w:after="40" w:line="240" w:lineRule="auto"/>
              <w:rPr>
                <w:rFonts w:eastAsia="SimSun"/>
                <w:b/>
                <w:bCs/>
                <w:szCs w:val="21"/>
              </w:rPr>
            </w:pPr>
            <w:r w:rsidRPr="00D538D0">
              <w:rPr>
                <w:rFonts w:eastAsia="SimSun"/>
                <w:b/>
                <w:bCs/>
                <w:szCs w:val="21"/>
                <w:lang w:val="zh-CN"/>
              </w:rPr>
              <w:t>A1181</w:t>
            </w:r>
            <w:r w:rsidRPr="00D538D0">
              <w:rPr>
                <w:rFonts w:eastAsia="SimSun"/>
                <w:b/>
                <w:bCs/>
                <w:szCs w:val="21"/>
                <w:vertAlign w:val="superscript"/>
                <w:lang w:val="zh-CN"/>
              </w:rPr>
              <w:footnoteReference w:id="4"/>
            </w:r>
            <w:bookmarkStart w:id="0" w:name="_Hlk106115366"/>
            <w:bookmarkEnd w:id="0"/>
          </w:p>
        </w:tc>
        <w:tc>
          <w:tcPr>
            <w:tcW w:w="6655" w:type="dxa"/>
            <w:noWrap/>
          </w:tcPr>
          <w:p w14:paraId="4C86B15E" w14:textId="77777777" w:rsidR="00757943" w:rsidRPr="00D538D0" w:rsidRDefault="00757943" w:rsidP="004320C8">
            <w:pPr>
              <w:tabs>
                <w:tab w:val="left" w:pos="624"/>
                <w:tab w:val="left" w:pos="1247"/>
                <w:tab w:val="left" w:pos="1814"/>
                <w:tab w:val="left" w:pos="2381"/>
                <w:tab w:val="left" w:pos="2948"/>
                <w:tab w:val="left" w:pos="3515"/>
                <w:tab w:val="left" w:pos="4082"/>
              </w:tabs>
              <w:spacing w:before="40" w:after="40" w:line="240" w:lineRule="auto"/>
              <w:rPr>
                <w:rFonts w:eastAsia="SimSun"/>
                <w:b/>
                <w:bCs/>
                <w:szCs w:val="21"/>
              </w:rPr>
            </w:pPr>
            <w:r w:rsidRPr="00D538D0">
              <w:rPr>
                <w:rFonts w:eastAsia="SimHei"/>
                <w:b/>
                <w:bCs/>
                <w:szCs w:val="21"/>
                <w:lang w:val="zh-CN"/>
              </w:rPr>
              <w:t>电气和电子废物（注意附件二中相关条目</w:t>
            </w:r>
            <w:r w:rsidRPr="00D538D0">
              <w:rPr>
                <w:rFonts w:eastAsia="SimHei"/>
                <w:b/>
                <w:bCs/>
                <w:szCs w:val="21"/>
                <w:lang w:val="zh-CN"/>
              </w:rPr>
              <w:t>Y49</w:t>
            </w:r>
            <w:r w:rsidRPr="00D538D0">
              <w:rPr>
                <w:rFonts w:eastAsia="SimHei"/>
                <w:b/>
                <w:bCs/>
                <w:szCs w:val="21"/>
                <w:lang w:val="zh-CN"/>
              </w:rPr>
              <w:t>）</w:t>
            </w:r>
            <w:r w:rsidRPr="00D538D0">
              <w:rPr>
                <w:rFonts w:eastAsia="SimSun"/>
                <w:b/>
                <w:bCs/>
                <w:szCs w:val="21"/>
                <w:vertAlign w:val="superscript"/>
                <w:lang w:val="zh-CN"/>
              </w:rPr>
              <w:footnoteReference w:id="5"/>
            </w:r>
            <w:r w:rsidRPr="00D538D0">
              <w:rPr>
                <w:rFonts w:eastAsia="SimSun"/>
                <w:b/>
                <w:bCs/>
                <w:szCs w:val="21"/>
                <w:lang w:val="zh-CN"/>
              </w:rPr>
              <w:t>：</w:t>
            </w:r>
          </w:p>
          <w:p w14:paraId="664F3318" w14:textId="77777777" w:rsidR="00757943" w:rsidRPr="00D538D0" w:rsidRDefault="00757943" w:rsidP="00757943">
            <w:pPr>
              <w:numPr>
                <w:ilvl w:val="0"/>
                <w:numId w:val="40"/>
              </w:numPr>
              <w:tabs>
                <w:tab w:val="left" w:pos="624"/>
                <w:tab w:val="left" w:pos="1247"/>
                <w:tab w:val="left" w:pos="1814"/>
                <w:tab w:val="left" w:pos="2381"/>
                <w:tab w:val="left" w:pos="2948"/>
                <w:tab w:val="left" w:pos="3515"/>
                <w:tab w:val="left" w:pos="4082"/>
              </w:tabs>
              <w:spacing w:before="40" w:after="40" w:line="240" w:lineRule="auto"/>
              <w:ind w:left="357" w:hanging="357"/>
              <w:rPr>
                <w:rFonts w:eastAsia="SimSun"/>
                <w:szCs w:val="21"/>
              </w:rPr>
            </w:pPr>
            <w:r w:rsidRPr="00D538D0">
              <w:rPr>
                <w:rFonts w:eastAsia="SimSun"/>
                <w:szCs w:val="21"/>
                <w:lang w:val="zh-CN"/>
              </w:rPr>
              <w:t>废电气和电子设备</w:t>
            </w:r>
          </w:p>
          <w:p w14:paraId="076818A8" w14:textId="77777777" w:rsidR="00757943" w:rsidRPr="00D538D0" w:rsidRDefault="00757943" w:rsidP="00757943">
            <w:pPr>
              <w:numPr>
                <w:ilvl w:val="0"/>
                <w:numId w:val="42"/>
              </w:numPr>
              <w:tabs>
                <w:tab w:val="left" w:pos="1247"/>
                <w:tab w:val="left" w:pos="1814"/>
                <w:tab w:val="left" w:pos="2381"/>
                <w:tab w:val="left" w:pos="2948"/>
                <w:tab w:val="left" w:pos="3515"/>
                <w:tab w:val="left" w:pos="4082"/>
              </w:tabs>
              <w:spacing w:before="40" w:after="40" w:line="240" w:lineRule="auto"/>
              <w:rPr>
                <w:rFonts w:eastAsia="SimSun"/>
                <w:szCs w:val="21"/>
              </w:rPr>
            </w:pPr>
            <w:r w:rsidRPr="00D538D0">
              <w:rPr>
                <w:rFonts w:eastAsia="SimSun"/>
                <w:szCs w:val="21"/>
                <w:lang w:val="zh-CN"/>
              </w:rPr>
              <w:t>含有镉、铅、汞、有机卤素化合物或其他附件一成分或受其污染，以致废物表现出附件三所列特性，或</w:t>
            </w:r>
          </w:p>
          <w:p w14:paraId="3F869EF4" w14:textId="77777777" w:rsidR="00757943" w:rsidRPr="00D538D0" w:rsidRDefault="00757943" w:rsidP="00757943">
            <w:pPr>
              <w:numPr>
                <w:ilvl w:val="0"/>
                <w:numId w:val="42"/>
              </w:numPr>
              <w:tabs>
                <w:tab w:val="left" w:pos="1247"/>
                <w:tab w:val="left" w:pos="1814"/>
                <w:tab w:val="left" w:pos="2381"/>
                <w:tab w:val="left" w:pos="2948"/>
                <w:tab w:val="left" w:pos="3515"/>
                <w:tab w:val="left" w:pos="4082"/>
              </w:tabs>
              <w:spacing w:before="40" w:after="40" w:line="240" w:lineRule="auto"/>
              <w:rPr>
                <w:rFonts w:eastAsia="SimSun"/>
                <w:szCs w:val="21"/>
              </w:rPr>
            </w:pPr>
            <w:r w:rsidRPr="00D538D0">
              <w:rPr>
                <w:rFonts w:eastAsia="SimSun"/>
                <w:szCs w:val="21"/>
                <w:lang w:val="zh-CN"/>
              </w:rPr>
              <w:t>有某部件含有附件一成分或受其污染，以致该部件表现出附件三所列特性，包括但不限于下列任何部件：</w:t>
            </w:r>
          </w:p>
          <w:p w14:paraId="2A8CB9C7" w14:textId="77777777" w:rsidR="00757943" w:rsidRPr="00D538D0" w:rsidRDefault="00757943" w:rsidP="00757943">
            <w:pPr>
              <w:numPr>
                <w:ilvl w:val="0"/>
                <w:numId w:val="43"/>
              </w:numPr>
              <w:tabs>
                <w:tab w:val="left" w:pos="1247"/>
                <w:tab w:val="left" w:pos="1814"/>
                <w:tab w:val="left" w:pos="2381"/>
                <w:tab w:val="left" w:pos="2948"/>
                <w:tab w:val="left" w:pos="3515"/>
                <w:tab w:val="left" w:pos="4082"/>
              </w:tabs>
              <w:spacing w:before="40" w:after="40" w:line="240" w:lineRule="auto"/>
              <w:ind w:hanging="34"/>
              <w:rPr>
                <w:rFonts w:eastAsia="SimSun"/>
                <w:szCs w:val="21"/>
              </w:rPr>
            </w:pPr>
            <w:r w:rsidRPr="00D538D0">
              <w:rPr>
                <w:rFonts w:eastAsia="SimSun"/>
                <w:szCs w:val="21"/>
                <w:lang w:val="zh-CN"/>
              </w:rPr>
              <w:t>名录</w:t>
            </w:r>
            <w:r w:rsidRPr="00D538D0">
              <w:rPr>
                <w:rFonts w:eastAsia="SimSun"/>
                <w:szCs w:val="21"/>
                <w:lang w:val="zh-CN"/>
              </w:rPr>
              <w:t>A</w:t>
            </w:r>
            <w:r w:rsidRPr="00D538D0">
              <w:rPr>
                <w:rFonts w:eastAsia="SimSun"/>
                <w:szCs w:val="21"/>
                <w:lang w:val="zh-CN"/>
              </w:rPr>
              <w:t>所列阴极射线管的玻璃</w:t>
            </w:r>
          </w:p>
          <w:p w14:paraId="73BFD78A" w14:textId="77777777" w:rsidR="00757943" w:rsidRPr="00D538D0" w:rsidRDefault="00757943" w:rsidP="00757943">
            <w:pPr>
              <w:numPr>
                <w:ilvl w:val="0"/>
                <w:numId w:val="43"/>
              </w:numPr>
              <w:tabs>
                <w:tab w:val="left" w:pos="1247"/>
                <w:tab w:val="left" w:pos="1814"/>
                <w:tab w:val="left" w:pos="2381"/>
                <w:tab w:val="left" w:pos="2948"/>
                <w:tab w:val="left" w:pos="3515"/>
                <w:tab w:val="left" w:pos="4082"/>
              </w:tabs>
              <w:spacing w:before="40" w:after="40" w:line="240" w:lineRule="auto"/>
              <w:ind w:hanging="34"/>
              <w:rPr>
                <w:rFonts w:eastAsia="SimSun"/>
                <w:szCs w:val="21"/>
              </w:rPr>
            </w:pPr>
            <w:r w:rsidRPr="00D538D0">
              <w:rPr>
                <w:rFonts w:eastAsia="SimSun"/>
                <w:szCs w:val="21"/>
                <w:lang w:val="zh-CN"/>
              </w:rPr>
              <w:t>名录</w:t>
            </w:r>
            <w:r w:rsidRPr="00D538D0">
              <w:rPr>
                <w:rFonts w:eastAsia="SimSun"/>
                <w:szCs w:val="21"/>
                <w:lang w:val="zh-CN"/>
              </w:rPr>
              <w:t>A</w:t>
            </w:r>
            <w:r w:rsidRPr="00D538D0">
              <w:rPr>
                <w:rFonts w:eastAsia="SimSun"/>
                <w:szCs w:val="21"/>
                <w:lang w:val="zh-CN"/>
              </w:rPr>
              <w:t>所列电池</w:t>
            </w:r>
          </w:p>
          <w:p w14:paraId="21BCB794" w14:textId="77777777" w:rsidR="00757943" w:rsidRPr="00D538D0" w:rsidRDefault="00757943" w:rsidP="00757943">
            <w:pPr>
              <w:numPr>
                <w:ilvl w:val="0"/>
                <w:numId w:val="43"/>
              </w:numPr>
              <w:tabs>
                <w:tab w:val="left" w:pos="1247"/>
                <w:tab w:val="left" w:pos="1814"/>
                <w:tab w:val="left" w:pos="2381"/>
                <w:tab w:val="left" w:pos="2948"/>
                <w:tab w:val="left" w:pos="3515"/>
                <w:tab w:val="left" w:pos="4082"/>
              </w:tabs>
              <w:spacing w:before="40" w:after="40" w:line="240" w:lineRule="auto"/>
              <w:ind w:hanging="34"/>
              <w:rPr>
                <w:rFonts w:eastAsia="SimSun"/>
                <w:szCs w:val="21"/>
              </w:rPr>
            </w:pPr>
            <w:r w:rsidRPr="00D538D0">
              <w:rPr>
                <w:rFonts w:eastAsia="SimSun"/>
                <w:szCs w:val="21"/>
                <w:lang w:val="zh-CN"/>
              </w:rPr>
              <w:t>含汞的开关、灯、荧光灯管或显示装置背光</w:t>
            </w:r>
          </w:p>
          <w:p w14:paraId="5FDB78B6" w14:textId="77777777" w:rsidR="00757943" w:rsidRPr="00D538D0" w:rsidRDefault="00757943" w:rsidP="00757943">
            <w:pPr>
              <w:numPr>
                <w:ilvl w:val="0"/>
                <w:numId w:val="43"/>
              </w:numPr>
              <w:tabs>
                <w:tab w:val="left" w:pos="1247"/>
                <w:tab w:val="left" w:pos="1814"/>
                <w:tab w:val="left" w:pos="2381"/>
                <w:tab w:val="left" w:pos="2948"/>
                <w:tab w:val="left" w:pos="3515"/>
                <w:tab w:val="left" w:pos="4082"/>
              </w:tabs>
              <w:spacing w:before="40" w:after="40" w:line="240" w:lineRule="auto"/>
              <w:ind w:hanging="34"/>
              <w:rPr>
                <w:rFonts w:eastAsia="SimSun"/>
                <w:szCs w:val="21"/>
              </w:rPr>
            </w:pPr>
            <w:r w:rsidRPr="00D538D0">
              <w:rPr>
                <w:rFonts w:eastAsia="SimSun"/>
                <w:szCs w:val="21"/>
                <w:lang w:val="zh-CN"/>
              </w:rPr>
              <w:t>含有多氯联苯的电容器</w:t>
            </w:r>
          </w:p>
          <w:p w14:paraId="01B2D70E" w14:textId="77777777" w:rsidR="00757943" w:rsidRPr="00D538D0" w:rsidRDefault="00757943" w:rsidP="00757943">
            <w:pPr>
              <w:numPr>
                <w:ilvl w:val="0"/>
                <w:numId w:val="43"/>
              </w:numPr>
              <w:tabs>
                <w:tab w:val="left" w:pos="1247"/>
                <w:tab w:val="left" w:pos="1814"/>
                <w:tab w:val="left" w:pos="2381"/>
                <w:tab w:val="left" w:pos="2948"/>
                <w:tab w:val="left" w:pos="3515"/>
                <w:tab w:val="left" w:pos="4082"/>
              </w:tabs>
              <w:spacing w:before="40" w:after="40" w:line="240" w:lineRule="auto"/>
              <w:ind w:hanging="34"/>
              <w:rPr>
                <w:rFonts w:eastAsia="SimSun"/>
                <w:szCs w:val="21"/>
              </w:rPr>
            </w:pPr>
            <w:r w:rsidRPr="00D538D0">
              <w:rPr>
                <w:rFonts w:eastAsia="SimSun"/>
                <w:szCs w:val="21"/>
                <w:lang w:val="zh-CN"/>
              </w:rPr>
              <w:t>含有石棉的部件</w:t>
            </w:r>
          </w:p>
          <w:p w14:paraId="44F0EE01" w14:textId="77777777" w:rsidR="00757943" w:rsidRPr="00D538D0" w:rsidRDefault="00757943" w:rsidP="00757943">
            <w:pPr>
              <w:numPr>
                <w:ilvl w:val="0"/>
                <w:numId w:val="43"/>
              </w:numPr>
              <w:tabs>
                <w:tab w:val="left" w:pos="1247"/>
                <w:tab w:val="left" w:pos="1814"/>
                <w:tab w:val="left" w:pos="2381"/>
                <w:tab w:val="left" w:pos="2948"/>
                <w:tab w:val="left" w:pos="3515"/>
                <w:tab w:val="left" w:pos="4082"/>
              </w:tabs>
              <w:spacing w:before="40" w:after="40" w:line="240" w:lineRule="auto"/>
              <w:ind w:hanging="34"/>
              <w:rPr>
                <w:rFonts w:eastAsia="SimSun"/>
                <w:szCs w:val="21"/>
              </w:rPr>
            </w:pPr>
            <w:r w:rsidRPr="00D538D0">
              <w:rPr>
                <w:rFonts w:eastAsia="SimSun"/>
                <w:szCs w:val="21"/>
                <w:lang w:val="zh-CN"/>
              </w:rPr>
              <w:lastRenderedPageBreak/>
              <w:t>某些电路板</w:t>
            </w:r>
          </w:p>
          <w:p w14:paraId="69E785DD" w14:textId="77777777" w:rsidR="00757943" w:rsidRPr="00D538D0" w:rsidRDefault="00757943" w:rsidP="00757943">
            <w:pPr>
              <w:numPr>
                <w:ilvl w:val="0"/>
                <w:numId w:val="43"/>
              </w:numPr>
              <w:tabs>
                <w:tab w:val="left" w:pos="1247"/>
                <w:tab w:val="left" w:pos="1814"/>
                <w:tab w:val="left" w:pos="2381"/>
                <w:tab w:val="left" w:pos="2948"/>
                <w:tab w:val="left" w:pos="3515"/>
                <w:tab w:val="left" w:pos="4082"/>
              </w:tabs>
              <w:spacing w:before="40" w:after="40" w:line="240" w:lineRule="auto"/>
              <w:ind w:hanging="34"/>
              <w:rPr>
                <w:rFonts w:eastAsia="SimSun"/>
                <w:szCs w:val="21"/>
              </w:rPr>
            </w:pPr>
            <w:r w:rsidRPr="00D538D0">
              <w:rPr>
                <w:rFonts w:eastAsia="SimSun"/>
                <w:szCs w:val="21"/>
                <w:lang w:val="zh-CN"/>
              </w:rPr>
              <w:t>某些显示设备</w:t>
            </w:r>
          </w:p>
          <w:p w14:paraId="72075689" w14:textId="77777777" w:rsidR="00757943" w:rsidRPr="00D538D0" w:rsidRDefault="00757943" w:rsidP="00757943">
            <w:pPr>
              <w:numPr>
                <w:ilvl w:val="0"/>
                <w:numId w:val="43"/>
              </w:numPr>
              <w:tabs>
                <w:tab w:val="left" w:pos="1247"/>
                <w:tab w:val="left" w:pos="1814"/>
                <w:tab w:val="left" w:pos="2381"/>
                <w:tab w:val="left" w:pos="2948"/>
                <w:tab w:val="left" w:pos="3515"/>
                <w:tab w:val="left" w:pos="4082"/>
              </w:tabs>
              <w:spacing w:before="40" w:after="40" w:line="240" w:lineRule="auto"/>
              <w:ind w:hanging="34"/>
              <w:rPr>
                <w:rFonts w:eastAsia="SimSun"/>
                <w:szCs w:val="21"/>
              </w:rPr>
            </w:pPr>
            <w:r w:rsidRPr="00D538D0">
              <w:rPr>
                <w:rFonts w:eastAsia="SimSun"/>
                <w:szCs w:val="21"/>
                <w:lang w:val="zh-CN"/>
              </w:rPr>
              <w:t>某些含有溴化阻燃剂的塑料部件</w:t>
            </w:r>
          </w:p>
          <w:p w14:paraId="1E8FAB26" w14:textId="77777777" w:rsidR="00757943" w:rsidRPr="00D538D0" w:rsidRDefault="00757943" w:rsidP="00757943">
            <w:pPr>
              <w:numPr>
                <w:ilvl w:val="0"/>
                <w:numId w:val="40"/>
              </w:numPr>
              <w:tabs>
                <w:tab w:val="left" w:pos="624"/>
                <w:tab w:val="left" w:pos="1247"/>
                <w:tab w:val="left" w:pos="1814"/>
                <w:tab w:val="left" w:pos="2381"/>
                <w:tab w:val="left" w:pos="2948"/>
                <w:tab w:val="left" w:pos="3515"/>
                <w:tab w:val="left" w:pos="4082"/>
              </w:tabs>
              <w:spacing w:before="40" w:after="40" w:line="240" w:lineRule="auto"/>
              <w:ind w:left="357" w:hanging="357"/>
              <w:rPr>
                <w:rFonts w:eastAsia="SimSun"/>
                <w:szCs w:val="21"/>
              </w:rPr>
            </w:pPr>
            <w:r w:rsidRPr="00D538D0">
              <w:rPr>
                <w:rFonts w:eastAsia="SimSun"/>
                <w:szCs w:val="21"/>
                <w:lang w:val="zh-CN"/>
              </w:rPr>
              <w:t>电气和电子设备的废部件，含有附件一成分或受其污染以致废部件表现出附件三所列特性，除非被名录</w:t>
            </w:r>
            <w:r w:rsidRPr="00D538D0">
              <w:rPr>
                <w:rFonts w:eastAsia="SimSun"/>
                <w:szCs w:val="21"/>
                <w:lang w:val="zh-CN"/>
              </w:rPr>
              <w:t>A</w:t>
            </w:r>
            <w:r w:rsidRPr="00D538D0">
              <w:rPr>
                <w:rFonts w:eastAsia="SimSun"/>
                <w:szCs w:val="21"/>
                <w:lang w:val="zh-CN"/>
              </w:rPr>
              <w:t>的另一条目涵盖</w:t>
            </w:r>
          </w:p>
          <w:p w14:paraId="08A5A182" w14:textId="77777777" w:rsidR="00757943" w:rsidRPr="00D538D0" w:rsidRDefault="00757943" w:rsidP="00757943">
            <w:pPr>
              <w:numPr>
                <w:ilvl w:val="0"/>
                <w:numId w:val="40"/>
              </w:numPr>
              <w:tabs>
                <w:tab w:val="left" w:pos="624"/>
                <w:tab w:val="left" w:pos="1247"/>
                <w:tab w:val="left" w:pos="1814"/>
                <w:tab w:val="left" w:pos="2381"/>
                <w:tab w:val="left" w:pos="2948"/>
                <w:tab w:val="left" w:pos="3515"/>
                <w:tab w:val="left" w:pos="4082"/>
              </w:tabs>
              <w:spacing w:before="40" w:after="40" w:line="240" w:lineRule="auto"/>
              <w:ind w:left="357" w:hanging="357"/>
              <w:rPr>
                <w:rFonts w:eastAsia="SimSun"/>
                <w:szCs w:val="21"/>
              </w:rPr>
            </w:pPr>
            <w:r w:rsidRPr="00D538D0">
              <w:rPr>
                <w:rFonts w:eastAsia="SimSun"/>
                <w:szCs w:val="21"/>
                <w:lang w:val="zh-CN"/>
              </w:rPr>
              <w:t>因处理废电气和电子设备或电气和电子设备的废部件而产生的废物，含有附件一成分或受其污染以致废物表现出附件三所列特性（例如在粉碎或拆卸过程中产生的碎片），除非被名录</w:t>
            </w:r>
            <w:r w:rsidRPr="00D538D0">
              <w:rPr>
                <w:rFonts w:eastAsia="SimSun"/>
                <w:szCs w:val="21"/>
                <w:lang w:val="zh-CN"/>
              </w:rPr>
              <w:t>A</w:t>
            </w:r>
            <w:r w:rsidRPr="00D538D0">
              <w:rPr>
                <w:rFonts w:eastAsia="SimSun"/>
                <w:szCs w:val="21"/>
                <w:lang w:val="zh-CN"/>
              </w:rPr>
              <w:t>的另一条目涵盖</w:t>
            </w:r>
          </w:p>
        </w:tc>
      </w:tr>
    </w:tbl>
    <w:p w14:paraId="6B6FE2C3" w14:textId="77777777" w:rsidR="00757943" w:rsidRPr="002A632F" w:rsidRDefault="00757943" w:rsidP="00757943">
      <w:pPr>
        <w:pStyle w:val="Normal-pool"/>
        <w:numPr>
          <w:ilvl w:val="0"/>
          <w:numId w:val="44"/>
        </w:numPr>
        <w:spacing w:before="240" w:after="120"/>
        <w:ind w:left="1247" w:firstLine="624"/>
        <w:jc w:val="both"/>
        <w:rPr>
          <w:rFonts w:eastAsia="SimSun"/>
          <w:sz w:val="24"/>
          <w:szCs w:val="24"/>
        </w:rPr>
      </w:pPr>
      <w:r w:rsidRPr="00D538D0">
        <w:rPr>
          <w:rFonts w:ascii="KaiTi" w:eastAsia="KaiTi" w:hAnsi="KaiTi"/>
          <w:sz w:val="24"/>
          <w:szCs w:val="24"/>
          <w:lang w:val="zh-CN" w:eastAsia="zh-CN"/>
        </w:rPr>
        <w:lastRenderedPageBreak/>
        <w:t>还决定</w:t>
      </w:r>
      <w:r w:rsidRPr="002A632F">
        <w:rPr>
          <w:rFonts w:eastAsia="SimSun"/>
          <w:sz w:val="24"/>
          <w:szCs w:val="24"/>
          <w:lang w:val="zh-CN" w:eastAsia="zh-CN"/>
        </w:rPr>
        <w:t>对</w:t>
      </w:r>
      <w:proofErr w:type="gramStart"/>
      <w:r w:rsidRPr="002A632F">
        <w:rPr>
          <w:rFonts w:eastAsia="SimSun"/>
          <w:sz w:val="24"/>
          <w:szCs w:val="24"/>
          <w:lang w:val="zh-CN" w:eastAsia="zh-CN"/>
        </w:rPr>
        <w:t>附件八</w:t>
      </w:r>
      <w:proofErr w:type="gramEnd"/>
      <w:r w:rsidRPr="002A632F">
        <w:rPr>
          <w:rFonts w:eastAsia="SimSun"/>
          <w:sz w:val="24"/>
          <w:szCs w:val="24"/>
          <w:lang w:val="zh-CN" w:eastAsia="zh-CN"/>
        </w:rPr>
        <w:t>的条目</w:t>
      </w:r>
      <w:r w:rsidRPr="002A632F">
        <w:rPr>
          <w:rFonts w:eastAsia="SimSun"/>
          <w:sz w:val="24"/>
          <w:szCs w:val="24"/>
          <w:lang w:val="zh-CN" w:eastAsia="zh-CN"/>
        </w:rPr>
        <w:t>A1180</w:t>
      </w:r>
      <w:r w:rsidRPr="002A632F">
        <w:rPr>
          <w:rFonts w:eastAsia="SimSun"/>
          <w:sz w:val="24"/>
          <w:szCs w:val="24"/>
          <w:lang w:val="zh-CN" w:eastAsia="zh-CN"/>
        </w:rPr>
        <w:t>增加一个脚注，内容如下：</w:t>
      </w:r>
      <w:r w:rsidRPr="00BA7352">
        <w:rPr>
          <w:rFonts w:ascii="SimSun" w:eastAsia="SimSun" w:hAnsi="SimSun"/>
          <w:sz w:val="24"/>
          <w:szCs w:val="24"/>
          <w:lang w:val="zh-CN" w:eastAsia="zh-CN"/>
        </w:rPr>
        <w:t>“</w:t>
      </w:r>
      <w:r w:rsidRPr="002A632F">
        <w:rPr>
          <w:rFonts w:eastAsia="SimSun"/>
          <w:sz w:val="24"/>
          <w:szCs w:val="24"/>
          <w:lang w:val="zh-CN" w:eastAsia="zh-CN"/>
        </w:rPr>
        <w:t>条目</w:t>
      </w:r>
      <w:r w:rsidRPr="002A632F">
        <w:rPr>
          <w:rFonts w:eastAsia="SimSun"/>
          <w:sz w:val="24"/>
          <w:szCs w:val="24"/>
          <w:lang w:val="zh-CN" w:eastAsia="zh-CN"/>
        </w:rPr>
        <w:t>A1180</w:t>
      </w:r>
      <w:r w:rsidRPr="002A632F">
        <w:rPr>
          <w:rFonts w:eastAsia="SimSun"/>
          <w:sz w:val="24"/>
          <w:szCs w:val="24"/>
          <w:lang w:val="zh-CN" w:eastAsia="zh-CN"/>
        </w:rPr>
        <w:t>有效期至</w:t>
      </w:r>
      <w:r w:rsidRPr="002A632F">
        <w:rPr>
          <w:rFonts w:eastAsia="SimSun"/>
          <w:sz w:val="24"/>
          <w:szCs w:val="24"/>
          <w:lang w:val="zh-CN" w:eastAsia="zh-CN"/>
        </w:rPr>
        <w:t>2024</w:t>
      </w:r>
      <w:r w:rsidRPr="002A632F">
        <w:rPr>
          <w:rFonts w:eastAsia="SimSun"/>
          <w:sz w:val="24"/>
          <w:szCs w:val="24"/>
          <w:lang w:val="zh-CN" w:eastAsia="zh-CN"/>
        </w:rPr>
        <w:t>年</w:t>
      </w:r>
      <w:r w:rsidRPr="002A632F">
        <w:rPr>
          <w:rFonts w:eastAsia="SimSun"/>
          <w:sz w:val="24"/>
          <w:szCs w:val="24"/>
          <w:lang w:val="zh-CN" w:eastAsia="zh-CN"/>
        </w:rPr>
        <w:t>12</w:t>
      </w:r>
      <w:r w:rsidRPr="002A632F">
        <w:rPr>
          <w:rFonts w:eastAsia="SimSun"/>
          <w:sz w:val="24"/>
          <w:szCs w:val="24"/>
          <w:lang w:val="zh-CN" w:eastAsia="zh-CN"/>
        </w:rPr>
        <w:t>月</w:t>
      </w:r>
      <w:r w:rsidRPr="002A632F">
        <w:rPr>
          <w:rFonts w:eastAsia="SimSun"/>
          <w:sz w:val="24"/>
          <w:szCs w:val="24"/>
          <w:lang w:val="zh-CN" w:eastAsia="zh-CN"/>
        </w:rPr>
        <w:t>31</w:t>
      </w:r>
      <w:r w:rsidRPr="002A632F">
        <w:rPr>
          <w:rFonts w:eastAsia="SimSun"/>
          <w:sz w:val="24"/>
          <w:szCs w:val="24"/>
          <w:lang w:val="zh-CN" w:eastAsia="zh-CN"/>
        </w:rPr>
        <w:t>日。</w:t>
      </w:r>
      <w:r w:rsidRPr="00BA7352">
        <w:rPr>
          <w:rFonts w:ascii="SimSun" w:eastAsia="SimSun" w:hAnsi="SimSun"/>
          <w:sz w:val="24"/>
          <w:szCs w:val="24"/>
          <w:lang w:val="zh-CN"/>
        </w:rPr>
        <w:t>”</w:t>
      </w:r>
      <w:r w:rsidRPr="002A632F">
        <w:rPr>
          <w:rFonts w:eastAsia="SimSun"/>
          <w:sz w:val="24"/>
          <w:szCs w:val="24"/>
          <w:lang w:val="zh-CN"/>
        </w:rPr>
        <w:t>；</w:t>
      </w:r>
    </w:p>
    <w:p w14:paraId="3E5B4016" w14:textId="77777777" w:rsidR="00757943" w:rsidRPr="002A632F" w:rsidRDefault="00757943" w:rsidP="00757943">
      <w:pPr>
        <w:pStyle w:val="Normal-pool"/>
        <w:numPr>
          <w:ilvl w:val="0"/>
          <w:numId w:val="44"/>
        </w:numPr>
        <w:spacing w:after="120"/>
        <w:ind w:left="1247" w:firstLine="624"/>
        <w:jc w:val="both"/>
        <w:rPr>
          <w:rFonts w:eastAsia="SimSun"/>
          <w:sz w:val="24"/>
          <w:szCs w:val="24"/>
          <w:lang w:eastAsia="zh-CN"/>
        </w:rPr>
      </w:pPr>
      <w:r w:rsidRPr="00D538D0">
        <w:rPr>
          <w:rFonts w:ascii="KaiTi" w:eastAsia="KaiTi" w:hAnsi="KaiTi"/>
          <w:sz w:val="24"/>
          <w:szCs w:val="24"/>
          <w:lang w:val="zh-CN" w:eastAsia="zh-CN"/>
        </w:rPr>
        <w:t>决定</w:t>
      </w:r>
      <w:r w:rsidRPr="002A632F">
        <w:rPr>
          <w:rFonts w:eastAsia="SimSun"/>
          <w:sz w:val="24"/>
          <w:szCs w:val="24"/>
          <w:lang w:val="zh-CN" w:eastAsia="zh-CN"/>
        </w:rPr>
        <w:t>删除《巴塞尔公约》附件九的条目</w:t>
      </w:r>
      <w:r w:rsidRPr="002A632F">
        <w:rPr>
          <w:rFonts w:eastAsia="SimSun"/>
          <w:sz w:val="24"/>
          <w:szCs w:val="24"/>
          <w:lang w:val="zh-CN" w:eastAsia="zh-CN"/>
        </w:rPr>
        <w:t>B1110</w:t>
      </w:r>
      <w:r w:rsidRPr="002A632F">
        <w:rPr>
          <w:rFonts w:eastAsia="SimSun"/>
          <w:sz w:val="24"/>
          <w:szCs w:val="24"/>
          <w:lang w:val="zh-CN" w:eastAsia="zh-CN"/>
        </w:rPr>
        <w:t>和</w:t>
      </w:r>
      <w:r w:rsidRPr="002A632F">
        <w:rPr>
          <w:rFonts w:eastAsia="SimSun"/>
          <w:sz w:val="24"/>
          <w:szCs w:val="24"/>
          <w:lang w:val="zh-CN" w:eastAsia="zh-CN"/>
        </w:rPr>
        <w:t>B4030</w:t>
      </w:r>
      <w:r w:rsidRPr="002A632F">
        <w:rPr>
          <w:rFonts w:eastAsia="SimSun"/>
          <w:sz w:val="24"/>
          <w:szCs w:val="24"/>
          <w:lang w:val="zh-CN" w:eastAsia="zh-CN"/>
        </w:rPr>
        <w:t>；</w:t>
      </w:r>
    </w:p>
    <w:p w14:paraId="4DB65F89" w14:textId="77777777" w:rsidR="00757943" w:rsidRPr="002A632F" w:rsidRDefault="00757943" w:rsidP="00757943">
      <w:pPr>
        <w:pStyle w:val="Normal-pool"/>
        <w:numPr>
          <w:ilvl w:val="0"/>
          <w:numId w:val="44"/>
        </w:numPr>
        <w:spacing w:after="120"/>
        <w:ind w:left="1247" w:firstLine="624"/>
        <w:jc w:val="both"/>
        <w:rPr>
          <w:rFonts w:eastAsia="SimSun"/>
          <w:sz w:val="24"/>
          <w:szCs w:val="24"/>
          <w:lang w:eastAsia="zh-CN"/>
        </w:rPr>
      </w:pPr>
      <w:r w:rsidRPr="00D538D0">
        <w:rPr>
          <w:rFonts w:ascii="KaiTi" w:eastAsia="KaiTi" w:hAnsi="KaiTi"/>
          <w:sz w:val="24"/>
          <w:szCs w:val="24"/>
          <w:lang w:val="zh-CN" w:eastAsia="zh-CN"/>
        </w:rPr>
        <w:t>请</w:t>
      </w:r>
      <w:r w:rsidRPr="002A632F">
        <w:rPr>
          <w:rFonts w:eastAsia="SimSun"/>
          <w:sz w:val="24"/>
          <w:szCs w:val="24"/>
          <w:lang w:val="zh-CN" w:eastAsia="zh-CN"/>
        </w:rPr>
        <w:t>保存人在</w:t>
      </w:r>
      <w:r w:rsidRPr="002A632F">
        <w:rPr>
          <w:rFonts w:eastAsia="SimSun"/>
          <w:sz w:val="24"/>
          <w:szCs w:val="24"/>
          <w:lang w:val="zh-CN" w:eastAsia="zh-CN"/>
        </w:rPr>
        <w:t>2024</w:t>
      </w:r>
      <w:r w:rsidRPr="002A632F">
        <w:rPr>
          <w:rFonts w:eastAsia="SimSun"/>
          <w:sz w:val="24"/>
          <w:szCs w:val="24"/>
          <w:lang w:val="zh-CN" w:eastAsia="zh-CN"/>
        </w:rPr>
        <w:t>年</w:t>
      </w:r>
      <w:r w:rsidRPr="002A632F">
        <w:rPr>
          <w:rFonts w:eastAsia="SimSun"/>
          <w:sz w:val="24"/>
          <w:szCs w:val="24"/>
          <w:lang w:val="zh-CN" w:eastAsia="zh-CN"/>
        </w:rPr>
        <w:t>6</w:t>
      </w:r>
      <w:r w:rsidRPr="002A632F">
        <w:rPr>
          <w:rFonts w:eastAsia="SimSun"/>
          <w:sz w:val="24"/>
          <w:szCs w:val="24"/>
          <w:lang w:val="zh-CN" w:eastAsia="zh-CN"/>
        </w:rPr>
        <w:t>月</w:t>
      </w:r>
      <w:r w:rsidRPr="002A632F">
        <w:rPr>
          <w:rFonts w:eastAsia="SimSun"/>
          <w:sz w:val="24"/>
          <w:szCs w:val="24"/>
          <w:lang w:val="zh-CN" w:eastAsia="zh-CN"/>
        </w:rPr>
        <w:t>30</w:t>
      </w:r>
      <w:r w:rsidRPr="002A632F">
        <w:rPr>
          <w:rFonts w:eastAsia="SimSun"/>
          <w:sz w:val="24"/>
          <w:szCs w:val="24"/>
          <w:lang w:val="zh-CN" w:eastAsia="zh-CN"/>
        </w:rPr>
        <w:t>日向所有缔约方通报本决定所载修正获得通过的情况，以便根据《公约》第</w:t>
      </w:r>
      <w:r w:rsidRPr="002A632F">
        <w:rPr>
          <w:rFonts w:eastAsia="SimSun"/>
          <w:sz w:val="24"/>
          <w:szCs w:val="24"/>
          <w:lang w:val="zh-CN" w:eastAsia="zh-CN"/>
        </w:rPr>
        <w:t>18</w:t>
      </w:r>
      <w:r w:rsidRPr="002A632F">
        <w:rPr>
          <w:rFonts w:eastAsia="SimSun"/>
          <w:sz w:val="24"/>
          <w:szCs w:val="24"/>
          <w:lang w:val="zh-CN" w:eastAsia="zh-CN"/>
        </w:rPr>
        <w:t>条第</w:t>
      </w:r>
      <w:r w:rsidRPr="002A632F">
        <w:rPr>
          <w:rFonts w:eastAsia="SimSun"/>
          <w:sz w:val="24"/>
          <w:szCs w:val="24"/>
          <w:lang w:val="zh-CN" w:eastAsia="zh-CN"/>
        </w:rPr>
        <w:t>2</w:t>
      </w:r>
      <w:r w:rsidRPr="002A632F">
        <w:rPr>
          <w:rFonts w:eastAsia="SimSun"/>
          <w:sz w:val="24"/>
          <w:szCs w:val="24"/>
          <w:lang w:val="zh-CN" w:eastAsia="zh-CN"/>
        </w:rPr>
        <w:t>款</w:t>
      </w:r>
      <w:r w:rsidRPr="002A632F">
        <w:rPr>
          <w:rFonts w:eastAsia="SimSun"/>
          <w:sz w:val="24"/>
          <w:szCs w:val="24"/>
          <w:lang w:val="zh-CN" w:eastAsia="zh-CN"/>
        </w:rPr>
        <w:t>(b)</w:t>
      </w:r>
      <w:r w:rsidRPr="002A632F">
        <w:rPr>
          <w:rFonts w:eastAsia="SimSun"/>
          <w:sz w:val="24"/>
          <w:szCs w:val="24"/>
          <w:lang w:val="zh-CN" w:eastAsia="zh-CN"/>
        </w:rPr>
        <w:t>项和</w:t>
      </w:r>
      <w:r w:rsidRPr="002A632F">
        <w:rPr>
          <w:rFonts w:eastAsia="SimSun"/>
          <w:sz w:val="24"/>
          <w:szCs w:val="24"/>
          <w:lang w:val="zh-CN" w:eastAsia="zh-CN"/>
        </w:rPr>
        <w:t>(c)</w:t>
      </w:r>
      <w:r w:rsidRPr="002A632F">
        <w:rPr>
          <w:rFonts w:eastAsia="SimSun"/>
          <w:sz w:val="24"/>
          <w:szCs w:val="24"/>
          <w:lang w:val="zh-CN" w:eastAsia="zh-CN"/>
        </w:rPr>
        <w:t>项，使修正于</w:t>
      </w:r>
      <w:r w:rsidRPr="002A632F">
        <w:rPr>
          <w:rFonts w:eastAsia="SimSun"/>
          <w:sz w:val="24"/>
          <w:szCs w:val="24"/>
          <w:lang w:val="zh-CN" w:eastAsia="zh-CN"/>
        </w:rPr>
        <w:t>2025</w:t>
      </w:r>
      <w:r w:rsidRPr="002A632F">
        <w:rPr>
          <w:rFonts w:eastAsia="SimSun"/>
          <w:sz w:val="24"/>
          <w:szCs w:val="24"/>
          <w:lang w:val="zh-CN" w:eastAsia="zh-CN"/>
        </w:rPr>
        <w:t>年</w:t>
      </w:r>
      <w:r w:rsidRPr="002A632F">
        <w:rPr>
          <w:rFonts w:eastAsia="SimSun"/>
          <w:sz w:val="24"/>
          <w:szCs w:val="24"/>
          <w:lang w:val="zh-CN" w:eastAsia="zh-CN"/>
        </w:rPr>
        <w:t>1</w:t>
      </w:r>
      <w:r w:rsidRPr="002A632F">
        <w:rPr>
          <w:rFonts w:eastAsia="SimSun"/>
          <w:sz w:val="24"/>
          <w:szCs w:val="24"/>
          <w:lang w:val="zh-CN" w:eastAsia="zh-CN"/>
        </w:rPr>
        <w:t>月</w:t>
      </w:r>
      <w:r w:rsidRPr="002A632F">
        <w:rPr>
          <w:rFonts w:eastAsia="SimSun"/>
          <w:sz w:val="24"/>
          <w:szCs w:val="24"/>
          <w:lang w:val="zh-CN" w:eastAsia="zh-CN"/>
        </w:rPr>
        <w:t>1</w:t>
      </w:r>
      <w:r w:rsidRPr="002A632F">
        <w:rPr>
          <w:rFonts w:eastAsia="SimSun"/>
          <w:sz w:val="24"/>
          <w:szCs w:val="24"/>
          <w:lang w:val="zh-CN" w:eastAsia="zh-CN"/>
        </w:rPr>
        <w:t>日生效。</w:t>
      </w:r>
    </w:p>
    <w:p w14:paraId="53A24FD6" w14:textId="36056EA1" w:rsidR="00F935A6" w:rsidRPr="00757943" w:rsidRDefault="00F935A6" w:rsidP="00757943">
      <w:pPr>
        <w:pStyle w:val="Normal-pool"/>
        <w:jc w:val="both"/>
        <w:rPr>
          <w:rFonts w:eastAsia="SimSun"/>
          <w:sz w:val="24"/>
          <w:szCs w:val="24"/>
          <w:lang w:eastAsia="zh-CN"/>
        </w:rPr>
      </w:pPr>
    </w:p>
    <w:sectPr w:rsidR="00F935A6" w:rsidRPr="007579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2D379" w14:textId="77777777" w:rsidR="00ED4AAF" w:rsidRDefault="00ED4AAF" w:rsidP="00FC11E6">
      <w:pPr>
        <w:spacing w:after="0" w:line="240" w:lineRule="auto"/>
      </w:pPr>
      <w:r>
        <w:separator/>
      </w:r>
    </w:p>
  </w:endnote>
  <w:endnote w:type="continuationSeparator" w:id="0">
    <w:p w14:paraId="13F93FCC" w14:textId="77777777" w:rsidR="00ED4AAF" w:rsidRDefault="00ED4AAF" w:rsidP="00FC1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altName w:val="Microsoft YaHe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48E87" w14:textId="77777777" w:rsidR="00ED4AAF" w:rsidRDefault="00ED4AAF" w:rsidP="00FC11E6">
      <w:pPr>
        <w:spacing w:after="0" w:line="240" w:lineRule="auto"/>
      </w:pPr>
      <w:r>
        <w:separator/>
      </w:r>
    </w:p>
  </w:footnote>
  <w:footnote w:type="continuationSeparator" w:id="0">
    <w:p w14:paraId="48BEBC6F" w14:textId="77777777" w:rsidR="00ED4AAF" w:rsidRDefault="00ED4AAF" w:rsidP="00FC11E6">
      <w:pPr>
        <w:spacing w:after="0" w:line="240" w:lineRule="auto"/>
      </w:pPr>
      <w:r>
        <w:continuationSeparator/>
      </w:r>
    </w:p>
  </w:footnote>
  <w:footnote w:id="1">
    <w:p w14:paraId="7709034B" w14:textId="77777777" w:rsidR="00757943" w:rsidRPr="00E57D99" w:rsidRDefault="00757943" w:rsidP="00757943">
      <w:pPr>
        <w:pStyle w:val="Normal-pool"/>
        <w:spacing w:before="20" w:after="40"/>
        <w:ind w:left="1247"/>
        <w:rPr>
          <w:rFonts w:eastAsia="SimSun"/>
          <w:b/>
        </w:rPr>
      </w:pPr>
      <w:r w:rsidRPr="00E57D99">
        <w:rPr>
          <w:rFonts w:eastAsia="SimSun"/>
          <w:vertAlign w:val="superscript"/>
          <w:lang w:val="zh-CN"/>
        </w:rPr>
        <w:footnoteRef/>
      </w:r>
      <w:r w:rsidRPr="00E57D99">
        <w:rPr>
          <w:rFonts w:eastAsia="SimSun"/>
        </w:rPr>
        <w:t xml:space="preserve"> UNEP/CHW.15/13/Add.2</w:t>
      </w:r>
      <w:r w:rsidRPr="00E57D99">
        <w:rPr>
          <w:rFonts w:eastAsia="SimSun"/>
        </w:rPr>
        <w:t>，</w:t>
      </w:r>
      <w:r w:rsidRPr="00E57D99">
        <w:rPr>
          <w:rFonts w:eastAsia="SimSun"/>
          <w:lang w:val="zh-CN"/>
        </w:rPr>
        <w:t>附件。</w:t>
      </w:r>
    </w:p>
  </w:footnote>
  <w:footnote w:id="2">
    <w:p w14:paraId="2FD04FBB" w14:textId="77777777" w:rsidR="00757943" w:rsidRPr="00E57D99" w:rsidRDefault="00757943" w:rsidP="00757943">
      <w:pPr>
        <w:pStyle w:val="Normal-pool"/>
        <w:spacing w:before="20" w:after="40"/>
        <w:ind w:left="1247"/>
        <w:rPr>
          <w:rFonts w:eastAsia="SimSun"/>
          <w:lang w:eastAsia="zh-CN"/>
        </w:rPr>
      </w:pPr>
      <w:r w:rsidRPr="00E57D99">
        <w:rPr>
          <w:rStyle w:val="FootnoteReference"/>
          <w:lang w:val="zh-CN"/>
        </w:rPr>
        <w:footnoteRef/>
      </w:r>
      <w:r w:rsidRPr="00E57D99">
        <w:rPr>
          <w:rFonts w:eastAsia="SimSun"/>
          <w:lang w:val="zh-CN" w:eastAsia="zh-CN"/>
        </w:rPr>
        <w:t xml:space="preserve"> </w:t>
      </w:r>
      <w:r w:rsidRPr="00E57D99">
        <w:rPr>
          <w:rFonts w:eastAsia="SimSun"/>
          <w:lang w:val="zh-CN" w:eastAsia="zh-CN"/>
        </w:rPr>
        <w:t>本条目于</w:t>
      </w:r>
      <w:r w:rsidRPr="00E57D99">
        <w:rPr>
          <w:rFonts w:eastAsia="SimSun"/>
          <w:lang w:val="zh-CN" w:eastAsia="zh-CN"/>
        </w:rPr>
        <w:t>2025</w:t>
      </w:r>
      <w:r w:rsidRPr="00E57D99">
        <w:rPr>
          <w:rFonts w:eastAsia="SimSun"/>
          <w:lang w:val="zh-CN" w:eastAsia="zh-CN"/>
        </w:rPr>
        <w:t>年</w:t>
      </w:r>
      <w:r w:rsidRPr="00E57D99">
        <w:rPr>
          <w:rFonts w:eastAsia="SimSun"/>
          <w:lang w:val="zh-CN" w:eastAsia="zh-CN"/>
        </w:rPr>
        <w:t>1</w:t>
      </w:r>
      <w:r w:rsidRPr="00E57D99">
        <w:rPr>
          <w:rFonts w:eastAsia="SimSun"/>
          <w:lang w:val="zh-CN" w:eastAsia="zh-CN"/>
        </w:rPr>
        <w:t>月</w:t>
      </w:r>
      <w:r w:rsidRPr="00E57D99">
        <w:rPr>
          <w:rFonts w:eastAsia="SimSun"/>
          <w:lang w:val="zh-CN" w:eastAsia="zh-CN"/>
        </w:rPr>
        <w:t>1</w:t>
      </w:r>
      <w:r w:rsidRPr="00E57D99">
        <w:rPr>
          <w:rFonts w:eastAsia="SimSun"/>
          <w:lang w:val="zh-CN" w:eastAsia="zh-CN"/>
        </w:rPr>
        <w:t>日生效。</w:t>
      </w:r>
    </w:p>
  </w:footnote>
  <w:footnote w:id="3">
    <w:p w14:paraId="658F7998" w14:textId="77777777" w:rsidR="00757943" w:rsidRPr="00E57D99" w:rsidRDefault="00757943" w:rsidP="00757943">
      <w:pPr>
        <w:pStyle w:val="Normal-pool"/>
        <w:spacing w:before="20" w:after="40"/>
        <w:ind w:left="1247"/>
        <w:rPr>
          <w:rFonts w:eastAsia="SimSun"/>
          <w:lang w:eastAsia="zh-CN"/>
        </w:rPr>
      </w:pPr>
      <w:r w:rsidRPr="00E57D99">
        <w:rPr>
          <w:rStyle w:val="FootnoteReference"/>
          <w:lang w:val="zh-CN"/>
        </w:rPr>
        <w:footnoteRef/>
      </w:r>
      <w:r w:rsidRPr="00E57D99">
        <w:rPr>
          <w:rFonts w:eastAsia="SimSun"/>
          <w:lang w:val="zh-CN" w:eastAsia="zh-CN"/>
        </w:rPr>
        <w:t xml:space="preserve"> </w:t>
      </w:r>
      <w:r w:rsidRPr="00E57D99">
        <w:rPr>
          <w:rFonts w:eastAsia="SimSun"/>
          <w:lang w:val="zh-CN" w:eastAsia="zh-CN"/>
        </w:rPr>
        <w:t>请注意</w:t>
      </w:r>
      <w:proofErr w:type="gramStart"/>
      <w:r w:rsidRPr="00E57D99">
        <w:rPr>
          <w:rFonts w:eastAsia="SimSun"/>
          <w:lang w:val="zh-CN" w:eastAsia="zh-CN"/>
        </w:rPr>
        <w:t>附件八</w:t>
      </w:r>
      <w:proofErr w:type="gramEnd"/>
      <w:r w:rsidRPr="00E57D99">
        <w:rPr>
          <w:rFonts w:eastAsia="SimSun"/>
          <w:lang w:val="zh-CN" w:eastAsia="zh-CN"/>
        </w:rPr>
        <w:t>名录</w:t>
      </w:r>
      <w:r w:rsidRPr="00E57D99">
        <w:rPr>
          <w:rFonts w:eastAsia="SimSun"/>
          <w:lang w:val="zh-CN" w:eastAsia="zh-CN"/>
        </w:rPr>
        <w:t>A</w:t>
      </w:r>
      <w:r w:rsidRPr="00E57D99">
        <w:rPr>
          <w:rFonts w:eastAsia="SimSun"/>
          <w:lang w:val="zh-CN" w:eastAsia="zh-CN"/>
        </w:rPr>
        <w:t>的有关条目</w:t>
      </w:r>
      <w:r w:rsidRPr="00E57D99">
        <w:rPr>
          <w:rFonts w:eastAsia="SimSun"/>
          <w:lang w:val="zh-CN" w:eastAsia="zh-CN"/>
        </w:rPr>
        <w:t>A1181</w:t>
      </w:r>
      <w:r w:rsidRPr="00E57D99">
        <w:rPr>
          <w:rFonts w:eastAsia="SimSun"/>
          <w:lang w:val="zh-CN" w:eastAsia="zh-CN"/>
        </w:rPr>
        <w:t>。</w:t>
      </w:r>
    </w:p>
  </w:footnote>
  <w:footnote w:id="4">
    <w:p w14:paraId="4C38B30E" w14:textId="77777777" w:rsidR="00757943" w:rsidRPr="00E57D99" w:rsidRDefault="00757943" w:rsidP="00757943">
      <w:pPr>
        <w:pStyle w:val="Normal-pool"/>
        <w:spacing w:before="20" w:after="40"/>
        <w:ind w:left="1247"/>
        <w:rPr>
          <w:rFonts w:eastAsia="SimSun"/>
          <w:lang w:eastAsia="zh-CN"/>
        </w:rPr>
      </w:pPr>
      <w:r w:rsidRPr="00E57D99">
        <w:rPr>
          <w:rStyle w:val="FootnoteReference"/>
          <w:lang w:val="zh-CN"/>
        </w:rPr>
        <w:footnoteRef/>
      </w:r>
      <w:r w:rsidRPr="00E57D99">
        <w:rPr>
          <w:rFonts w:eastAsia="SimSun"/>
          <w:lang w:val="zh-CN" w:eastAsia="zh-CN"/>
        </w:rPr>
        <w:t xml:space="preserve"> </w:t>
      </w:r>
      <w:r w:rsidRPr="00E57D99">
        <w:rPr>
          <w:rFonts w:eastAsia="SimSun"/>
          <w:lang w:val="zh-CN" w:eastAsia="zh-CN"/>
        </w:rPr>
        <w:t>本条目于</w:t>
      </w:r>
      <w:r w:rsidRPr="00E57D99">
        <w:rPr>
          <w:rFonts w:eastAsia="SimSun"/>
          <w:lang w:val="zh-CN" w:eastAsia="zh-CN"/>
        </w:rPr>
        <w:t>2025</w:t>
      </w:r>
      <w:r w:rsidRPr="00E57D99">
        <w:rPr>
          <w:rFonts w:eastAsia="SimSun"/>
          <w:lang w:val="zh-CN" w:eastAsia="zh-CN"/>
        </w:rPr>
        <w:t>年</w:t>
      </w:r>
      <w:r w:rsidRPr="00E57D99">
        <w:rPr>
          <w:rFonts w:eastAsia="SimSun"/>
          <w:lang w:val="zh-CN" w:eastAsia="zh-CN"/>
        </w:rPr>
        <w:t>1</w:t>
      </w:r>
      <w:r w:rsidRPr="00E57D99">
        <w:rPr>
          <w:rFonts w:eastAsia="SimSun"/>
          <w:lang w:val="zh-CN" w:eastAsia="zh-CN"/>
        </w:rPr>
        <w:t>月</w:t>
      </w:r>
      <w:r w:rsidRPr="00E57D99">
        <w:rPr>
          <w:rFonts w:eastAsia="SimSun"/>
          <w:lang w:val="zh-CN" w:eastAsia="zh-CN"/>
        </w:rPr>
        <w:t>1</w:t>
      </w:r>
      <w:r w:rsidRPr="00E57D99">
        <w:rPr>
          <w:rFonts w:eastAsia="SimSun"/>
          <w:lang w:val="zh-CN" w:eastAsia="zh-CN"/>
        </w:rPr>
        <w:t>日生效。</w:t>
      </w:r>
    </w:p>
  </w:footnote>
  <w:footnote w:id="5">
    <w:p w14:paraId="3639FD13" w14:textId="77777777" w:rsidR="00757943" w:rsidRPr="0017351B" w:rsidRDefault="00757943" w:rsidP="00757943">
      <w:pPr>
        <w:pStyle w:val="Normal-pool"/>
        <w:spacing w:before="20" w:after="40"/>
        <w:ind w:left="1247"/>
        <w:rPr>
          <w:sz w:val="18"/>
          <w:szCs w:val="18"/>
          <w:lang w:eastAsia="zh-CN"/>
        </w:rPr>
      </w:pPr>
      <w:r w:rsidRPr="00E57D99">
        <w:rPr>
          <w:rStyle w:val="FootnoteReference"/>
          <w:lang w:val="zh-CN"/>
        </w:rPr>
        <w:footnoteRef/>
      </w:r>
      <w:r w:rsidRPr="00E57D99">
        <w:rPr>
          <w:rFonts w:eastAsia="SimSun"/>
          <w:lang w:val="zh-CN" w:eastAsia="zh-CN"/>
        </w:rPr>
        <w:t xml:space="preserve"> </w:t>
      </w:r>
      <w:r w:rsidRPr="00E57D99">
        <w:rPr>
          <w:rFonts w:eastAsia="SimSun"/>
          <w:lang w:val="zh-CN" w:eastAsia="zh-CN"/>
        </w:rPr>
        <w:t>在设备、部件或处理废电气和电子设备或电气和电子设备的废部件产生的废物中，多氯联苯或多溴联苯的浓度水平为</w:t>
      </w:r>
      <w:r w:rsidRPr="00E57D99">
        <w:rPr>
          <w:rFonts w:eastAsia="SimSun"/>
          <w:lang w:val="zh-CN" w:eastAsia="zh-CN"/>
        </w:rPr>
        <w:t>50</w:t>
      </w:r>
      <w:r w:rsidRPr="00E57D99">
        <w:rPr>
          <w:rFonts w:eastAsia="SimSun"/>
          <w:lang w:val="zh-CN" w:eastAsia="zh-CN"/>
        </w:rPr>
        <w:t>毫克</w:t>
      </w:r>
      <w:r w:rsidRPr="00055398">
        <w:rPr>
          <w:rFonts w:ascii="SimSun" w:eastAsia="SimSun" w:hAnsi="SimSun"/>
          <w:lang w:val="zh-CN" w:eastAsia="zh-CN"/>
        </w:rPr>
        <w:t>/</w:t>
      </w:r>
      <w:proofErr w:type="gramStart"/>
      <w:r w:rsidRPr="00E57D99">
        <w:rPr>
          <w:rFonts w:eastAsia="SimSun"/>
          <w:lang w:val="zh-CN" w:eastAsia="zh-CN"/>
        </w:rPr>
        <w:t>千克或</w:t>
      </w:r>
      <w:proofErr w:type="gramEnd"/>
      <w:r w:rsidRPr="00E57D99">
        <w:rPr>
          <w:rFonts w:eastAsia="SimSun"/>
          <w:lang w:val="zh-CN" w:eastAsia="zh-CN"/>
        </w:rPr>
        <w:t>以上。</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B758D2"/>
    <w:multiLevelType w:val="hybridMultilevel"/>
    <w:tmpl w:val="B156E61E"/>
    <w:lvl w:ilvl="0" w:tplc="9050C40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465D89"/>
    <w:multiLevelType w:val="hybridMultilevel"/>
    <w:tmpl w:val="F6664B3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103C385C">
      <w:start w:val="1"/>
      <w:numFmt w:val="decimal"/>
      <w:lvlText w:val="%7."/>
      <w:lvlJc w:val="left"/>
      <w:pPr>
        <w:ind w:left="6911" w:hanging="360"/>
      </w:pPr>
      <w:rPr>
        <w:i w:val="0"/>
        <w:iCs w:val="0"/>
      </w:r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1D4E70C1"/>
    <w:multiLevelType w:val="hybridMultilevel"/>
    <w:tmpl w:val="FE58F8AA"/>
    <w:lvl w:ilvl="0" w:tplc="2E026B3E">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7B2371"/>
    <w:multiLevelType w:val="hybridMultilevel"/>
    <w:tmpl w:val="CA12B68A"/>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8" w15:restartNumberingAfterBreak="0">
    <w:nsid w:val="22BF3B93"/>
    <w:multiLevelType w:val="hybridMultilevel"/>
    <w:tmpl w:val="5FA48FC4"/>
    <w:lvl w:ilvl="0" w:tplc="FFFFFFFF">
      <w:start w:val="1"/>
      <w:numFmt w:val="decimal"/>
      <w:lvlText w:val="%1."/>
      <w:lvlJc w:val="left"/>
      <w:pPr>
        <w:ind w:left="3215" w:hanging="360"/>
      </w:pPr>
      <w:rPr>
        <w:i w:val="0"/>
        <w:iCs w:val="0"/>
      </w:rPr>
    </w:lvl>
    <w:lvl w:ilvl="1" w:tplc="0B82E394">
      <w:start w:val="1"/>
      <w:numFmt w:val="lowerLetter"/>
      <w:lvlText w:val="(%2)"/>
      <w:lvlJc w:val="left"/>
      <w:pPr>
        <w:ind w:left="3935" w:hanging="360"/>
      </w:pPr>
      <w:rPr>
        <w:rFonts w:hint="default"/>
      </w:rPr>
    </w:lvl>
    <w:lvl w:ilvl="2" w:tplc="FFFFFFFF" w:tentative="1">
      <w:start w:val="1"/>
      <w:numFmt w:val="lowerRoman"/>
      <w:lvlText w:val="%3."/>
      <w:lvlJc w:val="right"/>
      <w:pPr>
        <w:ind w:left="4655" w:hanging="180"/>
      </w:p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tentative="1">
      <w:start w:val="1"/>
      <w:numFmt w:val="decimal"/>
      <w:lvlText w:val="%7."/>
      <w:lvlJc w:val="left"/>
      <w:pPr>
        <w:ind w:left="7535" w:hanging="360"/>
      </w:p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9" w15:restartNumberingAfterBreak="0">
    <w:nsid w:val="23C62AE9"/>
    <w:multiLevelType w:val="hybridMultilevel"/>
    <w:tmpl w:val="CAA482E4"/>
    <w:lvl w:ilvl="0" w:tplc="E7809AC0">
      <w:start w:val="1"/>
      <w:numFmt w:val="decimal"/>
      <w:lvlText w:val="%1."/>
      <w:lvlJc w:val="left"/>
      <w:pPr>
        <w:ind w:left="3215" w:hanging="360"/>
      </w:pPr>
      <w:rPr>
        <w:i w:val="0"/>
        <w:iCs w:val="0"/>
      </w:r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0"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1" w15:restartNumberingAfterBreak="0">
    <w:nsid w:val="28CD04B2"/>
    <w:multiLevelType w:val="hybridMultilevel"/>
    <w:tmpl w:val="8EBC2FDC"/>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2"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7"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0B640F8"/>
    <w:multiLevelType w:val="hybridMultilevel"/>
    <w:tmpl w:val="585EA654"/>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0"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F832B43"/>
    <w:multiLevelType w:val="hybridMultilevel"/>
    <w:tmpl w:val="B2B0ADA0"/>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25" w15:restartNumberingAfterBreak="0">
    <w:nsid w:val="52A66A9D"/>
    <w:multiLevelType w:val="multilevel"/>
    <w:tmpl w:val="52AC1C50"/>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6"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84D4F49"/>
    <w:multiLevelType w:val="hybridMultilevel"/>
    <w:tmpl w:val="B232D48A"/>
    <w:lvl w:ilvl="0" w:tplc="283CD5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CE75C50"/>
    <w:multiLevelType w:val="hybridMultilevel"/>
    <w:tmpl w:val="433A9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31" w15:restartNumberingAfterBreak="0">
    <w:nsid w:val="66B46048"/>
    <w:multiLevelType w:val="hybridMultilevel"/>
    <w:tmpl w:val="AE9C15A4"/>
    <w:lvl w:ilvl="0" w:tplc="80084320">
      <w:start w:val="1"/>
      <w:numFmt w:val="lowerLetter"/>
      <w:lvlText w:val="(%1)"/>
      <w:lvlJc w:val="left"/>
      <w:pPr>
        <w:ind w:left="774" w:hanging="360"/>
      </w:pPr>
      <w:rPr>
        <w:rFonts w:hint="default"/>
      </w:r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32" w15:restartNumberingAfterBreak="0">
    <w:nsid w:val="66C85822"/>
    <w:multiLevelType w:val="hybridMultilevel"/>
    <w:tmpl w:val="C160231E"/>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3"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0257D47"/>
    <w:multiLevelType w:val="hybridMultilevel"/>
    <w:tmpl w:val="AB30D4F0"/>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7"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3654B96"/>
    <w:multiLevelType w:val="hybridMultilevel"/>
    <w:tmpl w:val="FAAE7B58"/>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40"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C1F1799"/>
    <w:multiLevelType w:val="hybridMultilevel"/>
    <w:tmpl w:val="EEE092F6"/>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42"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771516194">
    <w:abstractNumId w:val="18"/>
    <w:lvlOverride w:ilvl="0">
      <w:lvl w:ilvl="0" w:tplc="9260D008">
        <w:start w:val="1"/>
        <w:numFmt w:val="decimal"/>
        <w:lvlText w:val="%1."/>
        <w:lvlJc w:val="left"/>
        <w:pPr>
          <w:ind w:left="720" w:hanging="360"/>
        </w:pPr>
        <w:rPr>
          <w:i w:val="0"/>
          <w:iCs/>
        </w:rPr>
      </w:lvl>
    </w:lvlOverride>
  </w:num>
  <w:num w:numId="2" w16cid:durableId="1342774805">
    <w:abstractNumId w:val="21"/>
    <w:lvlOverride w:ilvl="0">
      <w:lvl w:ilvl="0" w:tplc="0B82E394">
        <w:start w:val="1"/>
        <w:numFmt w:val="lowerLetter"/>
        <w:lvlText w:val="(%1)"/>
        <w:lvlJc w:val="left"/>
        <w:pPr>
          <w:ind w:left="720" w:hanging="360"/>
        </w:pPr>
        <w:rPr>
          <w:rFonts w:hint="default"/>
        </w:rPr>
      </w:lvl>
    </w:lvlOverride>
  </w:num>
  <w:num w:numId="3" w16cid:durableId="541482266">
    <w:abstractNumId w:val="23"/>
    <w:lvlOverride w:ilvl="0">
      <w:lvl w:ilvl="0" w:tplc="FFFFFFFF">
        <w:start w:val="1"/>
        <w:numFmt w:val="decimal"/>
        <w:lvlText w:val="%1."/>
        <w:lvlJc w:val="left"/>
        <w:pPr>
          <w:ind w:left="720" w:hanging="360"/>
        </w:pPr>
        <w:rPr>
          <w:i w:val="0"/>
          <w:iCs/>
        </w:rPr>
      </w:lvl>
    </w:lvlOverride>
  </w:num>
  <w:num w:numId="4" w16cid:durableId="76900579">
    <w:abstractNumId w:val="2"/>
    <w:lvlOverride w:ilvl="0">
      <w:lvl w:ilvl="0" w:tplc="0809000F">
        <w:start w:val="1"/>
        <w:numFmt w:val="decimal"/>
        <w:lvlText w:val="%1."/>
        <w:lvlJc w:val="left"/>
        <w:pPr>
          <w:ind w:left="720" w:hanging="360"/>
        </w:pPr>
      </w:lvl>
    </w:lvlOverride>
  </w:num>
  <w:num w:numId="5" w16cid:durableId="509682620">
    <w:abstractNumId w:val="28"/>
    <w:lvlOverride w:ilvl="0">
      <w:lvl w:ilvl="0" w:tplc="0809000F">
        <w:start w:val="1"/>
        <w:numFmt w:val="decimal"/>
        <w:lvlText w:val="%1."/>
        <w:lvlJc w:val="left"/>
        <w:pPr>
          <w:ind w:left="720" w:hanging="360"/>
        </w:pPr>
      </w:lvl>
    </w:lvlOverride>
  </w:num>
  <w:num w:numId="6" w16cid:durableId="1933778142">
    <w:abstractNumId w:val="35"/>
    <w:lvlOverride w:ilvl="0">
      <w:lvl w:ilvl="0" w:tplc="0B82E394">
        <w:start w:val="1"/>
        <w:numFmt w:val="lowerLetter"/>
        <w:lvlText w:val="(%1)"/>
        <w:lvlJc w:val="left"/>
        <w:pPr>
          <w:ind w:left="720" w:hanging="360"/>
        </w:pPr>
        <w:rPr>
          <w:rFonts w:hint="default"/>
        </w:rPr>
      </w:lvl>
    </w:lvlOverride>
  </w:num>
  <w:num w:numId="7" w16cid:durableId="562719092">
    <w:abstractNumId w:val="30"/>
    <w:lvlOverride w:ilvl="0">
      <w:lvl w:ilvl="0" w:tplc="0B82E394">
        <w:start w:val="1"/>
        <w:numFmt w:val="lowerLetter"/>
        <w:lvlText w:val="(%1)"/>
        <w:lvlJc w:val="left"/>
        <w:pPr>
          <w:ind w:left="2231" w:hanging="360"/>
        </w:pPr>
        <w:rPr>
          <w:rFonts w:hint="default"/>
        </w:rPr>
      </w:lvl>
    </w:lvlOverride>
  </w:num>
  <w:num w:numId="8" w16cid:durableId="541944942">
    <w:abstractNumId w:val="40"/>
    <w:lvlOverride w:ilvl="0">
      <w:lvl w:ilvl="0" w:tplc="0B82E394">
        <w:start w:val="1"/>
        <w:numFmt w:val="lowerLetter"/>
        <w:lvlText w:val="(%1)"/>
        <w:lvlJc w:val="left"/>
        <w:pPr>
          <w:ind w:left="720" w:hanging="360"/>
        </w:pPr>
        <w:rPr>
          <w:rFonts w:hint="default"/>
        </w:rPr>
      </w:lvl>
    </w:lvlOverride>
  </w:num>
  <w:num w:numId="9" w16cid:durableId="1093362229">
    <w:abstractNumId w:val="1"/>
    <w:lvlOverride w:ilvl="0">
      <w:lvl w:ilvl="0" w:tplc="0B82E394">
        <w:start w:val="1"/>
        <w:numFmt w:val="lowerLetter"/>
        <w:lvlText w:val="(%1)"/>
        <w:lvlJc w:val="left"/>
        <w:pPr>
          <w:ind w:left="720" w:hanging="360"/>
        </w:pPr>
        <w:rPr>
          <w:rFonts w:hint="default"/>
        </w:rPr>
      </w:lvl>
    </w:lvlOverride>
  </w:num>
  <w:num w:numId="10" w16cid:durableId="1112242020">
    <w:abstractNumId w:val="24"/>
    <w:lvlOverride w:ilvl="0">
      <w:lvl w:ilvl="0" w:tplc="FFFFFFFF">
        <w:start w:val="1"/>
        <w:numFmt w:val="lowerLetter"/>
        <w:lvlText w:val="(%1)"/>
        <w:lvlJc w:val="left"/>
        <w:pPr>
          <w:ind w:left="2174" w:hanging="360"/>
        </w:pPr>
        <w:rPr>
          <w:rFonts w:hint="default"/>
        </w:rPr>
      </w:lvl>
    </w:lvlOverride>
  </w:num>
  <w:num w:numId="11" w16cid:durableId="970476093">
    <w:abstractNumId w:val="12"/>
    <w:lvlOverride w:ilvl="0">
      <w:lvl w:ilvl="0" w:tplc="8C229E08">
        <w:start w:val="1"/>
        <w:numFmt w:val="decimal"/>
        <w:lvlText w:val="%1."/>
        <w:lvlJc w:val="left"/>
        <w:pPr>
          <w:ind w:left="720" w:hanging="360"/>
        </w:pPr>
        <w:rPr>
          <w:i w:val="0"/>
          <w:iCs w:val="0"/>
        </w:rPr>
      </w:lvl>
    </w:lvlOverride>
  </w:num>
  <w:num w:numId="12" w16cid:durableId="864173611">
    <w:abstractNumId w:val="3"/>
    <w:lvlOverride w:ilvl="0">
      <w:lvl w:ilvl="0" w:tplc="9050C400">
        <w:start w:val="1"/>
        <w:numFmt w:val="lowerLetter"/>
        <w:lvlText w:val="(%1)"/>
        <w:lvlJc w:val="left"/>
        <w:pPr>
          <w:ind w:left="720" w:hanging="360"/>
        </w:pPr>
        <w:rPr>
          <w:rFonts w:hint="default"/>
          <w:color w:val="auto"/>
        </w:rPr>
      </w:lvl>
    </w:lvlOverride>
  </w:num>
  <w:num w:numId="13" w16cid:durableId="1117602276">
    <w:abstractNumId w:val="38"/>
    <w:lvlOverride w:ilvl="0">
      <w:lvl w:ilvl="0" w:tplc="026427D6">
        <w:start w:val="1"/>
        <w:numFmt w:val="decimal"/>
        <w:lvlText w:val="%1."/>
        <w:lvlJc w:val="left"/>
        <w:pPr>
          <w:ind w:left="720" w:hanging="360"/>
        </w:pPr>
        <w:rPr>
          <w:i w:val="0"/>
          <w:iCs/>
        </w:rPr>
      </w:lvl>
    </w:lvlOverride>
  </w:num>
  <w:num w:numId="14" w16cid:durableId="2033724970">
    <w:abstractNumId w:val="26"/>
    <w:lvlOverride w:ilvl="0">
      <w:lvl w:ilvl="0" w:tplc="0B82E394">
        <w:start w:val="1"/>
        <w:numFmt w:val="lowerLetter"/>
        <w:lvlText w:val="(%1)"/>
        <w:lvlJc w:val="left"/>
        <w:pPr>
          <w:ind w:left="720" w:hanging="360"/>
        </w:pPr>
        <w:rPr>
          <w:rFonts w:hint="default"/>
        </w:rPr>
      </w:lvl>
    </w:lvlOverride>
  </w:num>
  <w:num w:numId="15" w16cid:durableId="864905716">
    <w:abstractNumId w:val="6"/>
    <w:lvlOverride w:ilvl="0">
      <w:lvl w:ilvl="0" w:tplc="2F426988">
        <w:start w:val="1"/>
        <w:numFmt w:val="lowerLetter"/>
        <w:lvlText w:val="(%1)"/>
        <w:lvlJc w:val="left"/>
        <w:pPr>
          <w:ind w:left="720" w:hanging="360"/>
        </w:pPr>
        <w:rPr>
          <w:rFonts w:hint="default"/>
          <w:i w:val="0"/>
          <w:iCs w:val="0"/>
        </w:rPr>
      </w:lvl>
    </w:lvlOverride>
  </w:num>
  <w:num w:numId="16" w16cid:durableId="839081623">
    <w:abstractNumId w:val="34"/>
    <w:lvlOverride w:ilvl="0">
      <w:lvl w:ilvl="0" w:tplc="2000000F">
        <w:start w:val="1"/>
        <w:numFmt w:val="decimal"/>
        <w:lvlText w:val="%1."/>
        <w:lvlJc w:val="left"/>
        <w:pPr>
          <w:ind w:left="1967" w:hanging="360"/>
        </w:pPr>
        <w:rPr>
          <w:rFonts w:hint="default"/>
          <w:i w:val="0"/>
        </w:rPr>
      </w:lvl>
    </w:lvlOverride>
  </w:num>
  <w:num w:numId="17" w16cid:durableId="1882666196">
    <w:abstractNumId w:val="13"/>
    <w:lvlOverride w:ilvl="0">
      <w:lvl w:ilvl="0" w:tplc="FFFFFFFF">
        <w:start w:val="1"/>
        <w:numFmt w:val="decimal"/>
        <w:lvlText w:val="%1."/>
        <w:lvlJc w:val="left"/>
        <w:pPr>
          <w:ind w:left="1967" w:hanging="360"/>
        </w:pPr>
        <w:rPr>
          <w:rFonts w:hint="default"/>
          <w:i w:val="0"/>
        </w:rPr>
      </w:lvl>
    </w:lvlOverride>
  </w:num>
  <w:num w:numId="18" w16cid:durableId="2091390358">
    <w:abstractNumId w:val="10"/>
    <w:lvlOverride w:ilvl="0">
      <w:lvl w:ilvl="0" w:tplc="9EAA5EB0">
        <w:start w:val="1"/>
        <w:numFmt w:val="decimal"/>
        <w:lvlText w:val="%1."/>
        <w:lvlJc w:val="left"/>
        <w:pPr>
          <w:ind w:left="3215" w:hanging="360"/>
        </w:pPr>
        <w:rPr>
          <w:i w:val="0"/>
          <w:iCs w:val="0"/>
        </w:rPr>
      </w:lvl>
    </w:lvlOverride>
  </w:num>
  <w:num w:numId="19" w16cid:durableId="106121009">
    <w:abstractNumId w:val="16"/>
    <w:lvlOverride w:ilvl="0">
      <w:lvl w:ilvl="0" w:tplc="78083696">
        <w:start w:val="1"/>
        <w:numFmt w:val="lowerLetter"/>
        <w:lvlText w:val="(%1)"/>
        <w:lvlJc w:val="left"/>
        <w:pPr>
          <w:ind w:left="3215" w:hanging="360"/>
        </w:pPr>
        <w:rPr>
          <w:rFonts w:hint="default"/>
        </w:rPr>
      </w:lvl>
    </w:lvlOverride>
  </w:num>
  <w:num w:numId="20" w16cid:durableId="1782988299">
    <w:abstractNumId w:val="14"/>
    <w:lvlOverride w:ilvl="0">
      <w:lvl w:ilvl="0" w:tplc="B776CA36">
        <w:start w:val="1"/>
        <w:numFmt w:val="lowerLetter"/>
        <w:lvlText w:val="(%1)"/>
        <w:lvlJc w:val="left"/>
        <w:pPr>
          <w:ind w:left="720" w:hanging="360"/>
        </w:pPr>
        <w:rPr>
          <w:rFonts w:hint="default"/>
        </w:rPr>
      </w:lvl>
    </w:lvlOverride>
  </w:num>
  <w:num w:numId="21" w16cid:durableId="923420446">
    <w:abstractNumId w:val="9"/>
    <w:lvlOverride w:ilvl="0">
      <w:lvl w:ilvl="0" w:tplc="E7809AC0">
        <w:start w:val="1"/>
        <w:numFmt w:val="decimal"/>
        <w:lvlText w:val="%1."/>
        <w:lvlJc w:val="left"/>
        <w:pPr>
          <w:ind w:left="3215" w:hanging="360"/>
        </w:pPr>
        <w:rPr>
          <w:rFonts w:ascii="Times New Roman" w:hAnsi="Times New Roman" w:cs="Times New Roman" w:hint="default"/>
          <w:i w:val="0"/>
          <w:iCs w:val="0"/>
        </w:rPr>
      </w:lvl>
    </w:lvlOverride>
    <w:lvlOverride w:ilvl="1">
      <w:lvl w:ilvl="1" w:tplc="B776CA36">
        <w:start w:val="1"/>
        <w:numFmt w:val="lowerLetter"/>
        <w:lvlText w:val="%1.%2."/>
        <w:lvlJc w:val="left"/>
        <w:pPr>
          <w:ind w:left="3935" w:hanging="360"/>
        </w:pPr>
        <w:rPr>
          <w:rFonts w:hint="default"/>
        </w:rPr>
      </w:lvl>
    </w:lvlOverride>
  </w:num>
  <w:num w:numId="22" w16cid:durableId="774400738">
    <w:abstractNumId w:val="25"/>
    <w:lvlOverride w:ilvl="0">
      <w:lvl w:ilvl="0">
        <w:start w:val="1"/>
        <w:numFmt w:val="decimal"/>
        <w:pStyle w:val="Normalnumber"/>
        <w:lvlText w:val="%1."/>
        <w:lvlJc w:val="left"/>
        <w:pPr>
          <w:ind w:left="1607" w:hanging="360"/>
        </w:pPr>
        <w:rPr>
          <w:rFonts w:hint="default"/>
          <w:b w:val="0"/>
          <w:bCs/>
        </w:rPr>
      </w:lvl>
    </w:lvlOverride>
  </w:num>
  <w:num w:numId="23" w16cid:durableId="256522291">
    <w:abstractNumId w:val="42"/>
    <w:lvlOverride w:ilvl="0">
      <w:lvl w:ilvl="0" w:tplc="0809000F">
        <w:start w:val="1"/>
        <w:numFmt w:val="decimal"/>
        <w:lvlText w:val="%1."/>
        <w:lvlJc w:val="left"/>
        <w:pPr>
          <w:ind w:left="3215" w:hanging="360"/>
        </w:pPr>
      </w:lvl>
    </w:lvlOverride>
    <w:lvlOverride w:ilvl="1">
      <w:lvl w:ilvl="1" w:tplc="B776CA36">
        <w:start w:val="1"/>
        <w:numFmt w:val="lowerLetter"/>
        <w:lvlText w:val="%1.%2."/>
        <w:lvlJc w:val="left"/>
        <w:pPr>
          <w:ind w:left="3935" w:hanging="360"/>
        </w:pPr>
        <w:rPr>
          <w:rFonts w:hint="default"/>
        </w:rPr>
      </w:lvl>
    </w:lvlOverride>
  </w:num>
  <w:num w:numId="24" w16cid:durableId="831221269">
    <w:abstractNumId w:val="25"/>
  </w:num>
  <w:num w:numId="25" w16cid:durableId="1157962215">
    <w:abstractNumId w:val="0"/>
    <w:lvlOverride w:ilvl="0">
      <w:lvl w:ilvl="0" w:tplc="0809000F">
        <w:start w:val="1"/>
        <w:numFmt w:val="decimal"/>
        <w:lvlText w:val="%1."/>
        <w:lvlJc w:val="left"/>
        <w:pPr>
          <w:ind w:left="720" w:hanging="360"/>
        </w:pPr>
      </w:lvl>
    </w:lvlOverride>
  </w:num>
  <w:num w:numId="26" w16cid:durableId="969242715">
    <w:abstractNumId w:val="37"/>
    <w:lvlOverride w:ilvl="0">
      <w:lvl w:ilvl="0" w:tplc="FFFFFFFF">
        <w:start w:val="1"/>
        <w:numFmt w:val="decimal"/>
        <w:lvlText w:val="%1."/>
        <w:lvlJc w:val="left"/>
        <w:pPr>
          <w:ind w:left="720" w:hanging="360"/>
        </w:pPr>
      </w:lvl>
    </w:lvlOverride>
  </w:num>
  <w:num w:numId="27" w16cid:durableId="440225240">
    <w:abstractNumId w:val="22"/>
    <w:lvlOverride w:ilvl="0">
      <w:lvl w:ilvl="0" w:tplc="0B82E394">
        <w:start w:val="1"/>
        <w:numFmt w:val="lowerLetter"/>
        <w:lvlText w:val="(%1)"/>
        <w:lvlJc w:val="left"/>
        <w:pPr>
          <w:ind w:left="720" w:hanging="360"/>
        </w:pPr>
        <w:rPr>
          <w:rFonts w:hint="default"/>
        </w:rPr>
      </w:lvl>
    </w:lvlOverride>
  </w:num>
  <w:num w:numId="28" w16cid:durableId="1353533965">
    <w:abstractNumId w:val="27"/>
    <w:lvlOverride w:ilvl="0">
      <w:lvl w:ilvl="0" w:tplc="283CD536">
        <w:start w:val="1"/>
        <w:numFmt w:val="decimal"/>
        <w:lvlText w:val="%1."/>
        <w:lvlJc w:val="left"/>
        <w:pPr>
          <w:ind w:left="720" w:hanging="360"/>
        </w:pPr>
        <w:rPr>
          <w:rFonts w:ascii="Times New Roman" w:hAnsi="Times New Roman" w:cs="Times New Roman" w:hint="default"/>
        </w:rPr>
      </w:lvl>
    </w:lvlOverride>
  </w:num>
  <w:num w:numId="29" w16cid:durableId="179394660">
    <w:abstractNumId w:val="31"/>
    <w:lvlOverride w:ilvl="0">
      <w:lvl w:ilvl="0" w:tplc="80084320">
        <w:start w:val="1"/>
        <w:numFmt w:val="lowerLetter"/>
        <w:lvlText w:val="(%1)"/>
        <w:lvlJc w:val="left"/>
        <w:pPr>
          <w:ind w:left="774" w:hanging="360"/>
        </w:pPr>
        <w:rPr>
          <w:rFonts w:hint="default"/>
        </w:rPr>
      </w:lvl>
    </w:lvlOverride>
  </w:num>
  <w:num w:numId="30" w16cid:durableId="717169808">
    <w:abstractNumId w:val="36"/>
  </w:num>
  <w:num w:numId="31" w16cid:durableId="1508204527">
    <w:abstractNumId w:val="19"/>
  </w:num>
  <w:num w:numId="32" w16cid:durableId="640034945">
    <w:abstractNumId w:val="4"/>
  </w:num>
  <w:num w:numId="33" w16cid:durableId="292297781">
    <w:abstractNumId w:val="7"/>
  </w:num>
  <w:num w:numId="34" w16cid:durableId="1235697079">
    <w:abstractNumId w:val="8"/>
  </w:num>
  <w:num w:numId="35" w16cid:durableId="1736388107">
    <w:abstractNumId w:val="32"/>
  </w:num>
  <w:num w:numId="36" w16cid:durableId="139081103">
    <w:abstractNumId w:val="11"/>
  </w:num>
  <w:num w:numId="37" w16cid:durableId="2095199117">
    <w:abstractNumId w:val="39"/>
  </w:num>
  <w:num w:numId="38" w16cid:durableId="855343073">
    <w:abstractNumId w:val="5"/>
    <w:lvlOverride w:ilvl="0">
      <w:lvl w:ilvl="0" w:tplc="2E026B3E">
        <w:start w:val="1"/>
        <w:numFmt w:val="chineseCounting"/>
        <w:lvlText w:val="（%1）"/>
        <w:lvlJc w:val="left"/>
        <w:pPr>
          <w:ind w:left="3215" w:hanging="360"/>
        </w:pPr>
        <w:rPr>
          <w:rFonts w:hint="default"/>
          <w:sz w:val="20"/>
          <w:szCs w:val="20"/>
        </w:rPr>
      </w:lvl>
    </w:lvlOverride>
  </w:num>
  <w:num w:numId="39" w16cid:durableId="360476621">
    <w:abstractNumId w:val="41"/>
  </w:num>
  <w:num w:numId="40" w16cid:durableId="1743212670">
    <w:abstractNumId w:val="17"/>
    <w:lvlOverride w:ilvl="0">
      <w:lvl w:ilvl="0" w:tplc="08090001">
        <w:start w:val="1"/>
        <w:numFmt w:val="bullet"/>
        <w:lvlText w:val=""/>
        <w:lvlJc w:val="left"/>
        <w:pPr>
          <w:ind w:left="720" w:hanging="360"/>
        </w:pPr>
        <w:rPr>
          <w:rFonts w:ascii="Symbol" w:hAnsi="Symbol" w:hint="default"/>
        </w:rPr>
      </w:lvl>
    </w:lvlOverride>
  </w:num>
  <w:num w:numId="41" w16cid:durableId="1286885174">
    <w:abstractNumId w:val="15"/>
    <w:lvlOverride w:ilvl="0">
      <w:lvl w:ilvl="0" w:tplc="DBF84888">
        <w:start w:val="1"/>
        <w:numFmt w:val="bullet"/>
        <w:lvlText w:val="-"/>
        <w:lvlJc w:val="left"/>
        <w:pPr>
          <w:ind w:left="720" w:hanging="360"/>
        </w:pPr>
        <w:rPr>
          <w:rFonts w:ascii="Courier New" w:hAnsi="Courier New" w:hint="default"/>
        </w:rPr>
      </w:lvl>
    </w:lvlOverride>
  </w:num>
  <w:num w:numId="42" w16cid:durableId="796139600">
    <w:abstractNumId w:val="20"/>
    <w:lvlOverride w:ilvl="0">
      <w:lvl w:ilvl="0" w:tplc="DBF84888">
        <w:start w:val="1"/>
        <w:numFmt w:val="bullet"/>
        <w:lvlText w:val="-"/>
        <w:lvlJc w:val="left"/>
        <w:pPr>
          <w:ind w:left="720" w:hanging="360"/>
        </w:pPr>
        <w:rPr>
          <w:rFonts w:ascii="Courier New" w:hAnsi="Courier New" w:hint="default"/>
        </w:rPr>
      </w:lvl>
    </w:lvlOverride>
  </w:num>
  <w:num w:numId="43" w16cid:durableId="1167017996">
    <w:abstractNumId w:val="33"/>
    <w:lvlOverride w:ilvl="0">
      <w:lvl w:ilvl="0" w:tplc="04090005">
        <w:start w:val="1"/>
        <w:numFmt w:val="bullet"/>
        <w:lvlText w:val=""/>
        <w:lvlJc w:val="left"/>
        <w:pPr>
          <w:ind w:left="720" w:hanging="360"/>
        </w:pPr>
        <w:rPr>
          <w:rFonts w:ascii="Wingdings" w:hAnsi="Wingdings" w:hint="default"/>
        </w:rPr>
      </w:lvl>
    </w:lvlOverride>
  </w:num>
  <w:num w:numId="44" w16cid:durableId="388303754">
    <w:abstractNumId w:val="29"/>
    <w:lvlOverride w:ilvl="0">
      <w:lvl w:ilvl="0" w:tplc="FFFFFFFF">
        <w:start w:val="1"/>
        <w:numFmt w:val="decimal"/>
        <w:lvlText w:val="%1."/>
        <w:lvlJc w:val="left"/>
        <w:pPr>
          <w:ind w:left="72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1E6"/>
    <w:rsid w:val="000403DB"/>
    <w:rsid w:val="00064220"/>
    <w:rsid w:val="00157C5A"/>
    <w:rsid w:val="002C0517"/>
    <w:rsid w:val="0036526A"/>
    <w:rsid w:val="00392551"/>
    <w:rsid w:val="003A5CFF"/>
    <w:rsid w:val="006279A8"/>
    <w:rsid w:val="00757943"/>
    <w:rsid w:val="007A6A20"/>
    <w:rsid w:val="00836B73"/>
    <w:rsid w:val="009A214F"/>
    <w:rsid w:val="00C84536"/>
    <w:rsid w:val="00D857FB"/>
    <w:rsid w:val="00E62C24"/>
    <w:rsid w:val="00E97AD5"/>
    <w:rsid w:val="00ED4AAF"/>
    <w:rsid w:val="00F636BC"/>
    <w:rsid w:val="00F935A6"/>
    <w:rsid w:val="00FA6F08"/>
    <w:rsid w:val="00FC1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5F9A4"/>
  <w15:chartTrackingRefBased/>
  <w15:docId w15:val="{0078715D-665C-4BE1-9198-8263BB86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6BC"/>
    <w:pPr>
      <w:spacing w:after="120" w:line="280" w:lineRule="exact"/>
      <w:jc w:val="both"/>
    </w:pPr>
    <w:rPr>
      <w:rFonts w:ascii="Times New Roman" w:eastAsiaTheme="minorHAnsi"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character" w:styleId="Hyperlink">
    <w:name w:val="Hyperlink"/>
    <w:uiPriority w:val="99"/>
    <w:unhideWhenUsed/>
    <w:rsid w:val="00FC11E6"/>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FC11E6"/>
    <w:rPr>
      <w:rFonts w:ascii="Times New Roman" w:eastAsia="SimSun" w:hAnsi="Times New Roman"/>
      <w:color w:val="000000"/>
      <w:spacing w:val="-5"/>
      <w:w w:val="130"/>
      <w:position w:val="-4"/>
      <w:szCs w:val="18"/>
      <w:vertAlign w:val="superscript"/>
    </w:rPr>
  </w:style>
  <w:style w:type="paragraph" w:customStyle="1" w:styleId="Normal-pool">
    <w:name w:val="Normal-pool"/>
    <w:link w:val="Normal-poolChar"/>
    <w:qFormat/>
    <w:rsid w:val="00FC11E6"/>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FC11E6"/>
    <w:rPr>
      <w:rFonts w:ascii="Times New Roman" w:eastAsiaTheme="minorHAnsi" w:hAnsi="Times New Roman" w:cs="Times New Roman"/>
      <w:sz w:val="20"/>
      <w:szCs w:val="20"/>
      <w:lang w:val="en-GB" w:eastAsia="en-GB"/>
    </w:rPr>
  </w:style>
  <w:style w:type="character" w:customStyle="1" w:styleId="CH2Char">
    <w:name w:val="CH2 Char"/>
    <w:link w:val="CH2"/>
    <w:rsid w:val="00FC11E6"/>
    <w:rPr>
      <w:rFonts w:ascii="Times New Roman" w:eastAsiaTheme="minorHAnsi" w:hAnsi="Times New Roman" w:cs="Times New Roman"/>
      <w:b/>
      <w:sz w:val="24"/>
      <w:szCs w:val="24"/>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FC11E6"/>
    <w:pPr>
      <w:spacing w:before="120" w:line="240" w:lineRule="exact"/>
    </w:pPr>
    <w:rPr>
      <w:rFonts w:eastAsia="SimSun"/>
      <w:color w:val="000000"/>
      <w:spacing w:val="-5"/>
      <w:w w:val="130"/>
      <w:position w:val="-4"/>
      <w:szCs w:val="18"/>
      <w:vertAlign w:val="superscript"/>
    </w:rPr>
  </w:style>
  <w:style w:type="paragraph" w:customStyle="1" w:styleId="NormalNonumber">
    <w:name w:val="Normal_No_number"/>
    <w:basedOn w:val="Normal-pool"/>
    <w:qFormat/>
    <w:rsid w:val="0036526A"/>
    <w:pPr>
      <w:spacing w:after="120"/>
      <w:ind w:left="1247"/>
    </w:pPr>
  </w:style>
  <w:style w:type="numbering" w:customStyle="1" w:styleId="Normallist">
    <w:name w:val="Normal_list"/>
    <w:basedOn w:val="NoList"/>
    <w:rsid w:val="003A5CFF"/>
    <w:pPr>
      <w:numPr>
        <w:numId w:val="22"/>
      </w:numPr>
    </w:pPr>
  </w:style>
  <w:style w:type="paragraph" w:customStyle="1" w:styleId="Normalnumber">
    <w:name w:val="Normal_number"/>
    <w:qFormat/>
    <w:rsid w:val="003A5CFF"/>
    <w:pPr>
      <w:numPr>
        <w:numId w:val="22"/>
      </w:numPr>
      <w:tabs>
        <w:tab w:val="left" w:pos="624"/>
      </w:tabs>
      <w:spacing w:after="120" w:line="240" w:lineRule="auto"/>
      <w:ind w:left="1247" w:firstLine="0"/>
    </w:pPr>
    <w:rPr>
      <w:rFonts w:ascii="Times New Roman" w:eastAsia="SimSun" w:hAnsi="Times New Roman" w:cs="Times New Roman"/>
      <w:sz w:val="20"/>
      <w:szCs w:val="20"/>
      <w:lang w:val="en-GB" w:eastAsia="en-GB"/>
    </w:rPr>
  </w:style>
  <w:style w:type="paragraph" w:customStyle="1" w:styleId="CH4">
    <w:name w:val="CH4"/>
    <w:next w:val="Normalnumber"/>
    <w:rsid w:val="00E97AD5"/>
    <w:pPr>
      <w:keepNext/>
      <w:keepLines/>
      <w:tabs>
        <w:tab w:val="right" w:pos="851"/>
        <w:tab w:val="left" w:pos="1247"/>
      </w:tabs>
      <w:suppressAutoHyphens/>
      <w:spacing w:before="120" w:after="120" w:line="240" w:lineRule="auto"/>
      <w:ind w:left="1247" w:right="284" w:hanging="1247"/>
    </w:pPr>
    <w:rPr>
      <w:rFonts w:ascii="Times New Roman" w:eastAsiaTheme="minorHAnsi" w:hAnsi="Times New Roman" w:cs="Times New Roman"/>
      <w:b/>
      <w:sz w:val="20"/>
      <w:szCs w:val="20"/>
      <w:lang w:val="en-GB" w:eastAsia="en-GB"/>
    </w:rPr>
  </w:style>
  <w:style w:type="character" w:customStyle="1" w:styleId="footnote">
    <w:name w:val="footnote"/>
    <w:aliases w:val="reference,16,Point,Superscript,61,reference1,68"/>
    <w:semiHidden/>
    <w:rsid w:val="00E97AD5"/>
    <w:rPr>
      <w:rFonts w:ascii="Times New Roman" w:hAnsi="Times New Roman" w:cs="Times New Roman" w:hint="default"/>
      <w:color w:val="auto"/>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145</Words>
  <Characters>833</Characters>
  <Application>Microsoft Office Word</Application>
  <DocSecurity>0</DocSecurity>
  <Lines>6</Lines>
  <Paragraphs>1</Paragraphs>
  <ScaleCrop>false</ScaleCrop>
  <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2023-04-25T09:53:00Z</dcterms:created>
  <dcterms:modified xsi:type="dcterms:W3CDTF">2023-04-25T09:53:00Z</dcterms:modified>
</cp:coreProperties>
</file>