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CF875" w14:textId="77777777" w:rsidR="007B3521" w:rsidRPr="002A632F" w:rsidRDefault="007B3521" w:rsidP="007B3521">
      <w:pPr>
        <w:pStyle w:val="CH1"/>
        <w:tabs>
          <w:tab w:val="left" w:pos="1814"/>
          <w:tab w:val="left" w:pos="2381"/>
          <w:tab w:val="left" w:pos="2948"/>
          <w:tab w:val="left" w:pos="3515"/>
          <w:tab w:val="left" w:pos="4082"/>
        </w:tabs>
        <w:jc w:val="both"/>
        <w:rPr>
          <w:rFonts w:eastAsia="SimSun"/>
          <w:sz w:val="24"/>
          <w:szCs w:val="24"/>
          <w:lang w:eastAsia="zh-CN"/>
        </w:rPr>
      </w:pPr>
      <w:r w:rsidRPr="002A632F">
        <w:rPr>
          <w:rFonts w:eastAsia="SimSun"/>
          <w:sz w:val="24"/>
          <w:szCs w:val="24"/>
          <w:lang w:val="zh-CN" w:eastAsia="zh-CN"/>
        </w:rPr>
        <w:tab/>
      </w:r>
      <w:r w:rsidRPr="00D538D0">
        <w:rPr>
          <w:rFonts w:eastAsia="SimHei"/>
          <w:bCs/>
          <w:sz w:val="32"/>
          <w:szCs w:val="32"/>
          <w:lang w:val="zh-CN" w:eastAsia="zh-CN"/>
        </w:rPr>
        <w:tab/>
        <w:t>BC-15/21</w:t>
      </w:r>
      <w:r w:rsidRPr="00D538D0">
        <w:rPr>
          <w:rFonts w:eastAsia="SimHei"/>
          <w:bCs/>
          <w:sz w:val="32"/>
          <w:szCs w:val="32"/>
          <w:lang w:val="zh-CN" w:eastAsia="zh-CN"/>
        </w:rPr>
        <w:t>：技术援助</w:t>
      </w:r>
    </w:p>
    <w:p w14:paraId="28B468D0" w14:textId="77777777" w:rsidR="007B3521" w:rsidRPr="00D538D0" w:rsidRDefault="007B3521" w:rsidP="007B3521">
      <w:pPr>
        <w:pStyle w:val="CH2"/>
        <w:ind w:firstLine="0"/>
        <w:jc w:val="center"/>
        <w:rPr>
          <w:rFonts w:ascii="SimHei" w:eastAsia="SimHei"/>
          <w:sz w:val="28"/>
          <w:szCs w:val="28"/>
          <w:lang w:eastAsia="zh-CN"/>
        </w:rPr>
      </w:pPr>
      <w:r w:rsidRPr="00D538D0">
        <w:rPr>
          <w:rFonts w:ascii="SimHei" w:eastAsia="SimHei" w:hint="eastAsia"/>
          <w:bCs/>
          <w:sz w:val="28"/>
          <w:szCs w:val="28"/>
          <w:lang w:val="zh-CN" w:eastAsia="zh-CN"/>
        </w:rPr>
        <w:t>一</w:t>
      </w:r>
    </w:p>
    <w:p w14:paraId="2C25B1E8" w14:textId="77777777" w:rsidR="007B3521" w:rsidRPr="00D538D0" w:rsidRDefault="007B3521" w:rsidP="007B3521">
      <w:pPr>
        <w:pStyle w:val="CH2"/>
        <w:spacing w:before="80"/>
        <w:ind w:firstLine="0"/>
        <w:jc w:val="center"/>
        <w:rPr>
          <w:rFonts w:ascii="SimHei" w:eastAsia="SimHei"/>
          <w:sz w:val="28"/>
          <w:szCs w:val="28"/>
          <w:lang w:eastAsia="zh-CN"/>
        </w:rPr>
      </w:pPr>
      <w:r w:rsidRPr="00D538D0">
        <w:rPr>
          <w:rFonts w:ascii="SimHei" w:eastAsia="SimHei" w:hint="eastAsia"/>
          <w:bCs/>
          <w:sz w:val="28"/>
          <w:szCs w:val="28"/>
          <w:lang w:val="zh-CN" w:eastAsia="zh-CN"/>
        </w:rPr>
        <w:t>技术援助</w:t>
      </w:r>
    </w:p>
    <w:p w14:paraId="3D26C98E" w14:textId="77777777" w:rsidR="007B3521" w:rsidRPr="00D538D0" w:rsidRDefault="007B3521" w:rsidP="007B3521">
      <w:pPr>
        <w:pStyle w:val="Normal-pool"/>
        <w:spacing w:after="120"/>
        <w:ind w:left="1247" w:firstLine="624"/>
        <w:jc w:val="both"/>
        <w:rPr>
          <w:rFonts w:ascii="KaiTi" w:eastAsia="KaiTi" w:hAnsi="KaiTi"/>
          <w:i/>
          <w:iCs/>
          <w:sz w:val="24"/>
          <w:szCs w:val="24"/>
        </w:rPr>
      </w:pPr>
      <w:proofErr w:type="spellStart"/>
      <w:r w:rsidRPr="00D538D0">
        <w:rPr>
          <w:rFonts w:ascii="KaiTi" w:eastAsia="KaiTi" w:hAnsi="KaiTi"/>
          <w:sz w:val="24"/>
          <w:szCs w:val="24"/>
          <w:lang w:val="zh-CN"/>
        </w:rPr>
        <w:t>缔约方大会</w:t>
      </w:r>
      <w:proofErr w:type="spellEnd"/>
    </w:p>
    <w:p w14:paraId="140F0FE0" w14:textId="77777777" w:rsidR="007B3521" w:rsidRPr="002A632F" w:rsidRDefault="007B3521" w:rsidP="007B3521">
      <w:pPr>
        <w:pStyle w:val="Normal-pool"/>
        <w:numPr>
          <w:ilvl w:val="0"/>
          <w:numId w:val="1"/>
        </w:numPr>
        <w:tabs>
          <w:tab w:val="clear" w:pos="1247"/>
          <w:tab w:val="clear" w:pos="1814"/>
        </w:tabs>
        <w:spacing w:after="120"/>
        <w:ind w:left="1247" w:firstLine="624"/>
        <w:jc w:val="both"/>
        <w:rPr>
          <w:rFonts w:eastAsia="SimSun"/>
          <w:sz w:val="24"/>
          <w:szCs w:val="24"/>
          <w:lang w:eastAsia="zh-CN"/>
        </w:rPr>
      </w:pPr>
      <w:r w:rsidRPr="00D538D0">
        <w:rPr>
          <w:rFonts w:ascii="KaiTi" w:eastAsia="KaiTi" w:hAnsi="KaiTi"/>
          <w:sz w:val="24"/>
          <w:szCs w:val="24"/>
          <w:lang w:val="zh-CN" w:eastAsia="zh-CN"/>
        </w:rPr>
        <w:t>表示注意到</w:t>
      </w:r>
      <w:r w:rsidRPr="002A632F">
        <w:rPr>
          <w:rFonts w:eastAsia="SimSun"/>
          <w:sz w:val="24"/>
          <w:szCs w:val="24"/>
          <w:lang w:val="zh-CN" w:eastAsia="zh-CN"/>
        </w:rPr>
        <w:t>关于发展中国家缔约方和经济转型缔约方的技术援助和技术转让需求的报告</w:t>
      </w:r>
      <w:r w:rsidRPr="002A632F">
        <w:rPr>
          <w:rFonts w:eastAsia="SimSun"/>
          <w:sz w:val="24"/>
          <w:szCs w:val="24"/>
          <w:vertAlign w:val="superscript"/>
          <w:lang w:val="zh-CN"/>
        </w:rPr>
        <w:footnoteReference w:id="1"/>
      </w:r>
      <w:r w:rsidRPr="002A632F">
        <w:rPr>
          <w:rFonts w:eastAsia="SimSun"/>
          <w:sz w:val="24"/>
          <w:szCs w:val="24"/>
          <w:lang w:val="zh-CN" w:eastAsia="zh-CN"/>
        </w:rPr>
        <w:t>以及总结技术援助需求的数据库；</w:t>
      </w:r>
      <w:r w:rsidRPr="002A632F">
        <w:rPr>
          <w:rFonts w:eastAsia="SimSun"/>
          <w:sz w:val="24"/>
          <w:szCs w:val="24"/>
          <w:vertAlign w:val="superscript"/>
          <w:lang w:val="zh-CN"/>
        </w:rPr>
        <w:footnoteReference w:id="2"/>
      </w:r>
    </w:p>
    <w:p w14:paraId="20E0BC33" w14:textId="77777777" w:rsidR="007B3521" w:rsidRPr="002A632F" w:rsidRDefault="007B3521" w:rsidP="007B3521">
      <w:pPr>
        <w:pStyle w:val="Normal-pool"/>
        <w:numPr>
          <w:ilvl w:val="0"/>
          <w:numId w:val="1"/>
        </w:numPr>
        <w:tabs>
          <w:tab w:val="clear" w:pos="1247"/>
          <w:tab w:val="clear" w:pos="1814"/>
        </w:tabs>
        <w:spacing w:after="120"/>
        <w:ind w:left="1247" w:firstLine="624"/>
        <w:jc w:val="both"/>
        <w:rPr>
          <w:rFonts w:eastAsia="SimSun"/>
          <w:sz w:val="24"/>
          <w:szCs w:val="24"/>
          <w:lang w:eastAsia="zh-CN"/>
        </w:rPr>
      </w:pPr>
      <w:r w:rsidRPr="00D538D0">
        <w:rPr>
          <w:rFonts w:ascii="KaiTi" w:eastAsia="KaiTi" w:hAnsi="KaiTi"/>
          <w:sz w:val="24"/>
          <w:szCs w:val="24"/>
          <w:lang w:val="zh-CN" w:eastAsia="zh-CN"/>
        </w:rPr>
        <w:t>鼓励</w:t>
      </w:r>
      <w:r w:rsidRPr="002A632F">
        <w:rPr>
          <w:rFonts w:eastAsia="SimSun"/>
          <w:sz w:val="24"/>
          <w:szCs w:val="24"/>
          <w:lang w:val="zh-CN" w:eastAsia="zh-CN"/>
        </w:rPr>
        <w:t>所有相关技术援助提供方考虑该数据库中的现有信息；</w:t>
      </w:r>
    </w:p>
    <w:p w14:paraId="68A0B05D" w14:textId="77777777" w:rsidR="007B3521" w:rsidRPr="002A632F" w:rsidRDefault="007B3521" w:rsidP="007B3521">
      <w:pPr>
        <w:pStyle w:val="Normal-pool"/>
        <w:numPr>
          <w:ilvl w:val="0"/>
          <w:numId w:val="1"/>
        </w:numPr>
        <w:tabs>
          <w:tab w:val="clear" w:pos="1247"/>
          <w:tab w:val="clear" w:pos="1814"/>
        </w:tabs>
        <w:spacing w:after="120"/>
        <w:ind w:left="1247" w:firstLine="624"/>
        <w:jc w:val="both"/>
        <w:rPr>
          <w:rFonts w:eastAsia="SimSun"/>
          <w:sz w:val="24"/>
          <w:szCs w:val="24"/>
          <w:lang w:eastAsia="zh-CN"/>
        </w:rPr>
      </w:pPr>
      <w:r w:rsidRPr="00D538D0">
        <w:rPr>
          <w:rFonts w:ascii="KaiTi" w:eastAsia="KaiTi" w:hAnsi="KaiTi"/>
          <w:sz w:val="24"/>
          <w:szCs w:val="24"/>
          <w:lang w:val="zh-CN" w:eastAsia="zh-CN"/>
        </w:rPr>
        <w:t>请</w:t>
      </w:r>
      <w:r w:rsidRPr="002A632F">
        <w:rPr>
          <w:rFonts w:eastAsia="SimSun"/>
          <w:sz w:val="24"/>
          <w:szCs w:val="24"/>
          <w:lang w:val="zh-CN" w:eastAsia="zh-CN"/>
        </w:rPr>
        <w:t>秘书处编写下一份关于发展中国家缔约方和经济转型缔约方的技术援助和技术转让需求的报告，以提交缔约方大会</w:t>
      </w:r>
      <w:r w:rsidRPr="002A632F">
        <w:rPr>
          <w:rFonts w:eastAsia="SimSun"/>
          <w:sz w:val="24"/>
          <w:szCs w:val="24"/>
          <w:lang w:val="zh-CN" w:eastAsia="zh-CN"/>
        </w:rPr>
        <w:t>2025</w:t>
      </w:r>
      <w:r w:rsidRPr="002A632F">
        <w:rPr>
          <w:rFonts w:eastAsia="SimSun"/>
          <w:sz w:val="24"/>
          <w:szCs w:val="24"/>
          <w:lang w:val="zh-CN" w:eastAsia="zh-CN"/>
        </w:rPr>
        <w:t>年会议；</w:t>
      </w:r>
    </w:p>
    <w:p w14:paraId="779AD6B1" w14:textId="77777777" w:rsidR="007B3521" w:rsidRPr="002A632F" w:rsidRDefault="007B3521" w:rsidP="007B3521">
      <w:pPr>
        <w:pStyle w:val="Normal-pool"/>
        <w:numPr>
          <w:ilvl w:val="0"/>
          <w:numId w:val="1"/>
        </w:numPr>
        <w:tabs>
          <w:tab w:val="clear" w:pos="1247"/>
          <w:tab w:val="clear" w:pos="1814"/>
        </w:tabs>
        <w:spacing w:after="120"/>
        <w:ind w:left="1247" w:firstLine="624"/>
        <w:jc w:val="both"/>
        <w:rPr>
          <w:rFonts w:eastAsia="SimSun"/>
          <w:color w:val="000000"/>
          <w:sz w:val="24"/>
          <w:szCs w:val="24"/>
          <w:lang w:eastAsia="zh-CN"/>
        </w:rPr>
      </w:pPr>
      <w:bookmarkStart w:id="0" w:name="_Hlk60218582"/>
      <w:r w:rsidRPr="00D538D0">
        <w:rPr>
          <w:rFonts w:ascii="KaiTi" w:eastAsia="KaiTi" w:hAnsi="KaiTi"/>
          <w:sz w:val="24"/>
          <w:szCs w:val="24"/>
          <w:lang w:val="zh-CN" w:eastAsia="zh-CN"/>
        </w:rPr>
        <w:t>表示注意</w:t>
      </w:r>
      <w:r w:rsidRPr="002A632F">
        <w:rPr>
          <w:rFonts w:eastAsia="SimSun"/>
          <w:sz w:val="24"/>
          <w:szCs w:val="24"/>
          <w:lang w:val="zh-CN" w:eastAsia="zh-CN"/>
        </w:rPr>
        <w:t>到</w:t>
      </w:r>
      <w:r w:rsidRPr="002A632F">
        <w:rPr>
          <w:rFonts w:eastAsia="SimSun"/>
          <w:sz w:val="24"/>
          <w:szCs w:val="24"/>
          <w:lang w:val="zh-CN" w:eastAsia="zh-CN"/>
        </w:rPr>
        <w:t>2018–2021</w:t>
      </w:r>
      <w:r w:rsidRPr="002A632F">
        <w:rPr>
          <w:rFonts w:eastAsia="SimSun"/>
          <w:sz w:val="24"/>
          <w:szCs w:val="24"/>
          <w:lang w:val="zh-CN" w:eastAsia="zh-CN"/>
        </w:rPr>
        <w:t>年期间技术援助计划执行情况报告，</w:t>
      </w:r>
      <w:r w:rsidRPr="002A632F">
        <w:rPr>
          <w:rFonts w:eastAsia="SimSun"/>
          <w:sz w:val="24"/>
          <w:szCs w:val="24"/>
          <w:vertAlign w:val="superscript"/>
          <w:lang w:val="zh-CN"/>
        </w:rPr>
        <w:footnoteReference w:id="3"/>
      </w:r>
      <w:r w:rsidRPr="002A632F">
        <w:rPr>
          <w:rFonts w:eastAsia="SimSun"/>
          <w:sz w:val="24"/>
          <w:szCs w:val="24"/>
          <w:lang w:val="zh-CN" w:eastAsia="zh-CN"/>
        </w:rPr>
        <w:t xml:space="preserve"> </w:t>
      </w:r>
      <w:r w:rsidRPr="002A632F">
        <w:rPr>
          <w:rFonts w:eastAsia="SimSun"/>
          <w:sz w:val="24"/>
          <w:szCs w:val="24"/>
          <w:lang w:val="zh-CN" w:eastAsia="zh-CN"/>
        </w:rPr>
        <w:t>包括为执行《控制危险废物越境转移及其处置巴塞尔公约》、《关于在国际贸易中对某些危险化学品和农药采用事先知情同意程序的鹿特丹公约》和《关于持久性有机污染物的斯德哥尔摩公约》而开展的能力建设活动；</w:t>
      </w:r>
      <w:bookmarkEnd w:id="0"/>
    </w:p>
    <w:p w14:paraId="0A2B4E9F" w14:textId="77777777" w:rsidR="007B3521" w:rsidRPr="002A632F" w:rsidRDefault="007B3521" w:rsidP="007B3521">
      <w:pPr>
        <w:pStyle w:val="Normal-pool"/>
        <w:numPr>
          <w:ilvl w:val="0"/>
          <w:numId w:val="1"/>
        </w:numPr>
        <w:tabs>
          <w:tab w:val="clear" w:pos="1247"/>
          <w:tab w:val="clear" w:pos="1814"/>
        </w:tabs>
        <w:spacing w:after="120"/>
        <w:ind w:left="1247" w:firstLine="624"/>
        <w:jc w:val="both"/>
        <w:rPr>
          <w:rFonts w:eastAsia="SimSun"/>
          <w:color w:val="000000"/>
          <w:sz w:val="24"/>
          <w:szCs w:val="24"/>
          <w:lang w:eastAsia="zh-CN"/>
        </w:rPr>
      </w:pPr>
      <w:r w:rsidRPr="00D538D0">
        <w:rPr>
          <w:rFonts w:ascii="KaiTi" w:eastAsia="KaiTi" w:hAnsi="KaiTi"/>
          <w:sz w:val="24"/>
          <w:szCs w:val="24"/>
          <w:lang w:val="zh-CN" w:eastAsia="zh-CN"/>
        </w:rPr>
        <w:t>欢迎</w:t>
      </w:r>
      <w:r w:rsidRPr="002A632F">
        <w:rPr>
          <w:rFonts w:eastAsia="SimSun"/>
          <w:sz w:val="24"/>
          <w:szCs w:val="24"/>
          <w:lang w:val="zh-CN" w:eastAsia="zh-CN"/>
        </w:rPr>
        <w:t>2022–2025</w:t>
      </w:r>
      <w:r w:rsidRPr="002A632F">
        <w:rPr>
          <w:rFonts w:eastAsia="SimSun"/>
          <w:sz w:val="24"/>
          <w:szCs w:val="24"/>
          <w:lang w:val="zh-CN" w:eastAsia="zh-CN"/>
        </w:rPr>
        <w:t>年期间执行巴塞尔、鹿特丹和斯德哥尔摩公约的技术援助计划；</w:t>
      </w:r>
      <w:r w:rsidRPr="002A632F">
        <w:rPr>
          <w:rFonts w:eastAsia="SimSun"/>
          <w:iCs/>
          <w:sz w:val="24"/>
          <w:szCs w:val="24"/>
          <w:vertAlign w:val="superscript"/>
          <w:lang w:val="zh-CN"/>
        </w:rPr>
        <w:footnoteReference w:id="4"/>
      </w:r>
    </w:p>
    <w:p w14:paraId="3A73E93A" w14:textId="77777777" w:rsidR="007B3521" w:rsidRPr="002A632F" w:rsidRDefault="007B3521" w:rsidP="007B3521">
      <w:pPr>
        <w:pStyle w:val="Normal-pool"/>
        <w:numPr>
          <w:ilvl w:val="0"/>
          <w:numId w:val="1"/>
        </w:numPr>
        <w:tabs>
          <w:tab w:val="clear" w:pos="1247"/>
          <w:tab w:val="clear" w:pos="1814"/>
        </w:tabs>
        <w:spacing w:after="120"/>
        <w:ind w:left="1247" w:firstLine="624"/>
        <w:jc w:val="both"/>
        <w:rPr>
          <w:rFonts w:eastAsia="SimSun"/>
          <w:color w:val="000000"/>
          <w:sz w:val="24"/>
          <w:szCs w:val="24"/>
          <w:lang w:eastAsia="zh-CN"/>
        </w:rPr>
      </w:pPr>
      <w:r w:rsidRPr="00D538D0">
        <w:rPr>
          <w:rFonts w:ascii="KaiTi" w:eastAsia="KaiTi" w:hAnsi="KaiTi"/>
          <w:sz w:val="24"/>
          <w:szCs w:val="24"/>
          <w:lang w:val="zh-CN" w:eastAsia="zh-CN"/>
        </w:rPr>
        <w:t>请</w:t>
      </w:r>
      <w:r w:rsidRPr="002A632F">
        <w:rPr>
          <w:rFonts w:eastAsia="SimSun"/>
          <w:sz w:val="24"/>
          <w:szCs w:val="24"/>
          <w:lang w:val="zh-CN" w:eastAsia="zh-CN"/>
        </w:rPr>
        <w:t>秘书处通过各种方式传播该计划，帮助提高相关行为体对该计划的认识；</w:t>
      </w:r>
    </w:p>
    <w:p w14:paraId="0BC72A25" w14:textId="77777777" w:rsidR="007B3521" w:rsidRPr="002A632F" w:rsidRDefault="007B3521" w:rsidP="007B3521">
      <w:pPr>
        <w:pStyle w:val="Normal-pool"/>
        <w:numPr>
          <w:ilvl w:val="0"/>
          <w:numId w:val="1"/>
        </w:numPr>
        <w:tabs>
          <w:tab w:val="clear" w:pos="1247"/>
          <w:tab w:val="clear" w:pos="1814"/>
        </w:tabs>
        <w:spacing w:after="120"/>
        <w:ind w:left="1247" w:firstLine="624"/>
        <w:jc w:val="both"/>
        <w:rPr>
          <w:rFonts w:eastAsia="SimSun"/>
          <w:sz w:val="24"/>
          <w:szCs w:val="24"/>
          <w:lang w:eastAsia="zh-CN"/>
        </w:rPr>
      </w:pPr>
      <w:r w:rsidRPr="00D538D0">
        <w:rPr>
          <w:rFonts w:ascii="KaiTi" w:eastAsia="KaiTi" w:hAnsi="KaiTi"/>
          <w:sz w:val="24"/>
          <w:szCs w:val="24"/>
          <w:lang w:val="zh-CN" w:eastAsia="zh-CN"/>
        </w:rPr>
        <w:t>表示注意到</w:t>
      </w:r>
      <w:r w:rsidRPr="002A632F">
        <w:rPr>
          <w:rFonts w:eastAsia="SimSun"/>
          <w:sz w:val="24"/>
          <w:szCs w:val="24"/>
          <w:lang w:val="zh-CN" w:eastAsia="zh-CN"/>
        </w:rPr>
        <w:t>题</w:t>
      </w:r>
      <w:r w:rsidRPr="00D538D0">
        <w:rPr>
          <w:rFonts w:ascii="SimSun" w:eastAsia="SimSun" w:hAnsi="SimSun"/>
          <w:sz w:val="24"/>
          <w:szCs w:val="24"/>
          <w:lang w:val="zh-CN" w:eastAsia="zh-CN"/>
        </w:rPr>
        <w:t>为“环境和卫生突发事件：巴塞尔、鹿特丹和斯德哥尔摩公约在支持缔约方预防、准备、应对和恢复方面的作用”的</w:t>
      </w:r>
      <w:r w:rsidRPr="002A632F">
        <w:rPr>
          <w:rFonts w:eastAsia="SimSun"/>
          <w:sz w:val="24"/>
          <w:szCs w:val="24"/>
          <w:lang w:val="zh-CN" w:eastAsia="zh-CN"/>
        </w:rPr>
        <w:t>报告所提供的信息；</w:t>
      </w:r>
      <w:r w:rsidRPr="002A632F">
        <w:rPr>
          <w:rFonts w:eastAsia="SimSun"/>
          <w:iCs/>
          <w:sz w:val="24"/>
          <w:szCs w:val="24"/>
          <w:vertAlign w:val="superscript"/>
          <w:lang w:val="zh-CN"/>
        </w:rPr>
        <w:footnoteReference w:id="5"/>
      </w:r>
    </w:p>
    <w:p w14:paraId="72A87946" w14:textId="77777777" w:rsidR="007B3521" w:rsidRPr="002A632F" w:rsidRDefault="007B3521" w:rsidP="007B3521">
      <w:pPr>
        <w:pStyle w:val="Normal-pool"/>
        <w:numPr>
          <w:ilvl w:val="0"/>
          <w:numId w:val="1"/>
        </w:numPr>
        <w:tabs>
          <w:tab w:val="clear" w:pos="1247"/>
          <w:tab w:val="clear" w:pos="1814"/>
        </w:tabs>
        <w:spacing w:after="120"/>
        <w:ind w:left="1247" w:firstLine="624"/>
        <w:jc w:val="both"/>
        <w:rPr>
          <w:rFonts w:eastAsia="SimSun"/>
          <w:i/>
          <w:color w:val="000000"/>
          <w:sz w:val="24"/>
          <w:szCs w:val="24"/>
          <w:lang w:eastAsia="zh-CN"/>
        </w:rPr>
      </w:pPr>
      <w:r w:rsidRPr="00D538D0">
        <w:rPr>
          <w:rFonts w:ascii="KaiTi" w:eastAsia="KaiTi" w:hAnsi="KaiTi"/>
          <w:sz w:val="24"/>
          <w:szCs w:val="24"/>
          <w:lang w:val="zh-CN" w:eastAsia="zh-CN"/>
        </w:rPr>
        <w:t>鼓励</w:t>
      </w:r>
      <w:r w:rsidRPr="002A632F">
        <w:rPr>
          <w:rFonts w:eastAsia="SimSun"/>
          <w:sz w:val="24"/>
          <w:szCs w:val="24"/>
          <w:lang w:val="zh-CN" w:eastAsia="zh-CN"/>
        </w:rPr>
        <w:t>缔约方、联合国环境规划署、联合国粮食及农业组织、全球环境基金、</w:t>
      </w:r>
      <w:r>
        <w:rPr>
          <w:rFonts w:eastAsia="SimSun" w:hint="eastAsia"/>
          <w:sz w:val="24"/>
          <w:szCs w:val="24"/>
          <w:lang w:val="zh-CN" w:eastAsia="zh-CN"/>
        </w:rPr>
        <w:t>“</w:t>
      </w:r>
      <w:r w:rsidRPr="002A632F">
        <w:rPr>
          <w:rFonts w:eastAsia="SimSun"/>
          <w:sz w:val="24"/>
          <w:szCs w:val="24"/>
          <w:lang w:val="zh-CN" w:eastAsia="zh-CN"/>
        </w:rPr>
        <w:t>支持在国家一级加强体制以执行巴塞尔、鹿特丹和斯德哥尔摩公约、《关于汞的水俣公约》及国际化学品管理战略方针的特别方案</w:t>
      </w:r>
      <w:r>
        <w:rPr>
          <w:rFonts w:eastAsia="SimSun" w:hint="eastAsia"/>
          <w:sz w:val="24"/>
          <w:szCs w:val="24"/>
          <w:lang w:val="zh-CN" w:eastAsia="zh-CN"/>
        </w:rPr>
        <w:t>”</w:t>
      </w:r>
      <w:r w:rsidRPr="002A632F">
        <w:rPr>
          <w:rFonts w:eastAsia="SimSun"/>
          <w:sz w:val="24"/>
          <w:szCs w:val="24"/>
          <w:lang w:val="zh-CN" w:eastAsia="zh-CN"/>
        </w:rPr>
        <w:t>以及巴塞尔公约和斯德哥尔摩公约区域中心考虑到</w:t>
      </w:r>
      <w:r w:rsidRPr="002A632F">
        <w:rPr>
          <w:rFonts w:eastAsia="SimSun"/>
          <w:sz w:val="24"/>
          <w:szCs w:val="24"/>
          <w:lang w:val="zh-CN" w:eastAsia="zh-CN"/>
        </w:rPr>
        <w:t>2022–2025</w:t>
      </w:r>
      <w:r w:rsidRPr="002A632F">
        <w:rPr>
          <w:rFonts w:eastAsia="SimSun"/>
          <w:sz w:val="24"/>
          <w:szCs w:val="24"/>
          <w:lang w:val="zh-CN" w:eastAsia="zh-CN"/>
        </w:rPr>
        <w:t>年期间执行巴塞尔、鹿特丹和斯德哥尔摩公约的技术援助计划；</w:t>
      </w:r>
    </w:p>
    <w:p w14:paraId="4441563C" w14:textId="77777777" w:rsidR="007B3521" w:rsidRPr="002A632F" w:rsidRDefault="007B3521" w:rsidP="007B3521">
      <w:pPr>
        <w:pStyle w:val="Normal-pool"/>
        <w:numPr>
          <w:ilvl w:val="0"/>
          <w:numId w:val="1"/>
        </w:numPr>
        <w:tabs>
          <w:tab w:val="clear" w:pos="1247"/>
          <w:tab w:val="clear" w:pos="1814"/>
        </w:tabs>
        <w:spacing w:after="120"/>
        <w:ind w:left="1247" w:firstLine="624"/>
        <w:jc w:val="both"/>
        <w:rPr>
          <w:rFonts w:eastAsia="SimSun"/>
          <w:sz w:val="24"/>
          <w:szCs w:val="24"/>
          <w:lang w:eastAsia="zh-CN"/>
        </w:rPr>
      </w:pPr>
      <w:r w:rsidRPr="00D538D0">
        <w:rPr>
          <w:rFonts w:ascii="KaiTi" w:eastAsia="KaiTi" w:hAnsi="KaiTi"/>
          <w:sz w:val="24"/>
          <w:szCs w:val="24"/>
          <w:lang w:val="zh-CN" w:eastAsia="zh-CN"/>
        </w:rPr>
        <w:t>鼓励</w:t>
      </w:r>
      <w:r w:rsidRPr="002A632F">
        <w:rPr>
          <w:rFonts w:eastAsia="SimSun"/>
          <w:sz w:val="24"/>
          <w:szCs w:val="24"/>
          <w:lang w:val="zh-CN" w:eastAsia="zh-CN"/>
        </w:rPr>
        <w:t>相关缔约方按照《巴塞尔公约》第</w:t>
      </w:r>
      <w:r w:rsidRPr="002A632F">
        <w:rPr>
          <w:rFonts w:eastAsia="SimSun"/>
          <w:sz w:val="24"/>
          <w:szCs w:val="24"/>
          <w:lang w:val="zh-CN" w:eastAsia="zh-CN"/>
        </w:rPr>
        <w:t>10</w:t>
      </w:r>
      <w:r w:rsidRPr="002A632F">
        <w:rPr>
          <w:rFonts w:eastAsia="SimSun"/>
          <w:sz w:val="24"/>
          <w:szCs w:val="24"/>
          <w:lang w:val="zh-CN" w:eastAsia="zh-CN"/>
        </w:rPr>
        <w:t>条、《鹿特丹公约》第</w:t>
      </w:r>
      <w:r w:rsidRPr="002A632F">
        <w:rPr>
          <w:rFonts w:eastAsia="SimSun"/>
          <w:sz w:val="24"/>
          <w:szCs w:val="24"/>
          <w:lang w:val="zh-CN" w:eastAsia="zh-CN"/>
        </w:rPr>
        <w:t>16</w:t>
      </w:r>
      <w:r w:rsidRPr="002A632F">
        <w:rPr>
          <w:rFonts w:eastAsia="SimSun"/>
          <w:sz w:val="24"/>
          <w:szCs w:val="24"/>
          <w:lang w:val="zh-CN" w:eastAsia="zh-CN"/>
        </w:rPr>
        <w:t>条和《斯德哥尔摩公约》第</w:t>
      </w:r>
      <w:r w:rsidRPr="002A632F">
        <w:rPr>
          <w:rFonts w:eastAsia="SimSun"/>
          <w:sz w:val="24"/>
          <w:szCs w:val="24"/>
          <w:lang w:val="zh-CN" w:eastAsia="zh-CN"/>
        </w:rPr>
        <w:t>12</w:t>
      </w:r>
      <w:r w:rsidRPr="002A632F">
        <w:rPr>
          <w:rFonts w:eastAsia="SimSun"/>
          <w:sz w:val="24"/>
          <w:szCs w:val="24"/>
          <w:lang w:val="zh-CN" w:eastAsia="zh-CN"/>
        </w:rPr>
        <w:t>条支持</w:t>
      </w:r>
      <w:r w:rsidRPr="002A632F">
        <w:rPr>
          <w:rFonts w:eastAsia="SimSun"/>
          <w:sz w:val="24"/>
          <w:szCs w:val="24"/>
          <w:lang w:val="zh-CN" w:eastAsia="zh-CN"/>
        </w:rPr>
        <w:t>2022–2025</w:t>
      </w:r>
      <w:r w:rsidRPr="002A632F">
        <w:rPr>
          <w:rFonts w:eastAsia="SimSun"/>
          <w:sz w:val="24"/>
          <w:szCs w:val="24"/>
          <w:lang w:val="zh-CN" w:eastAsia="zh-CN"/>
        </w:rPr>
        <w:t>年期间技术援助计划的执行工作，并邀请有能力的其他各方也提供上述支持；</w:t>
      </w:r>
    </w:p>
    <w:p w14:paraId="1996138A" w14:textId="77777777" w:rsidR="007B3521" w:rsidRPr="002A632F" w:rsidRDefault="007B3521" w:rsidP="007B3521">
      <w:pPr>
        <w:pStyle w:val="Normal-pool"/>
        <w:numPr>
          <w:ilvl w:val="0"/>
          <w:numId w:val="1"/>
        </w:numPr>
        <w:tabs>
          <w:tab w:val="clear" w:pos="1247"/>
          <w:tab w:val="clear" w:pos="1814"/>
        </w:tabs>
        <w:spacing w:after="120"/>
        <w:ind w:left="1247" w:firstLine="624"/>
        <w:jc w:val="both"/>
        <w:rPr>
          <w:rFonts w:eastAsia="SimSun"/>
          <w:i/>
          <w:color w:val="000000"/>
          <w:sz w:val="24"/>
          <w:szCs w:val="24"/>
          <w:lang w:eastAsia="zh-CN"/>
        </w:rPr>
      </w:pPr>
      <w:r w:rsidRPr="00D538D0">
        <w:rPr>
          <w:rFonts w:ascii="KaiTi" w:eastAsia="KaiTi" w:hAnsi="KaiTi"/>
          <w:sz w:val="24"/>
          <w:szCs w:val="24"/>
          <w:lang w:val="zh-CN" w:eastAsia="zh-CN"/>
        </w:rPr>
        <w:lastRenderedPageBreak/>
        <w:t>请</w:t>
      </w:r>
      <w:r w:rsidRPr="002A632F">
        <w:rPr>
          <w:rFonts w:eastAsia="SimSun"/>
          <w:sz w:val="24"/>
          <w:szCs w:val="24"/>
          <w:lang w:val="zh-CN" w:eastAsia="zh-CN"/>
        </w:rPr>
        <w:t>秘书处在资源允许的情况下：</w:t>
      </w:r>
    </w:p>
    <w:p w14:paraId="2D786382" w14:textId="77777777" w:rsidR="007B3521" w:rsidRPr="002A632F" w:rsidRDefault="007B3521" w:rsidP="007B3521">
      <w:pPr>
        <w:pStyle w:val="Normal-pool"/>
        <w:numPr>
          <w:ilvl w:val="1"/>
          <w:numId w:val="2"/>
        </w:numPr>
        <w:tabs>
          <w:tab w:val="clear" w:pos="1247"/>
          <w:tab w:val="clear" w:pos="1814"/>
        </w:tabs>
        <w:spacing w:after="120"/>
        <w:ind w:left="1247" w:firstLine="624"/>
        <w:jc w:val="both"/>
        <w:rPr>
          <w:rFonts w:eastAsia="SimSun"/>
          <w:color w:val="000000"/>
          <w:sz w:val="24"/>
          <w:szCs w:val="24"/>
          <w:lang w:eastAsia="zh-CN"/>
        </w:rPr>
      </w:pPr>
      <w:r w:rsidRPr="002A632F">
        <w:rPr>
          <w:rFonts w:eastAsia="SimSun"/>
          <w:sz w:val="24"/>
          <w:szCs w:val="24"/>
          <w:lang w:val="zh-CN" w:eastAsia="zh-CN"/>
        </w:rPr>
        <w:t>根据缔约方大会通过的相关决定，与相关行为体合作，实施</w:t>
      </w:r>
      <w:r w:rsidRPr="002A632F">
        <w:rPr>
          <w:rFonts w:eastAsia="SimSun"/>
          <w:sz w:val="24"/>
          <w:szCs w:val="24"/>
          <w:lang w:val="zh-CN" w:eastAsia="zh-CN"/>
        </w:rPr>
        <w:t>2022–2025</w:t>
      </w:r>
      <w:r w:rsidRPr="002A632F">
        <w:rPr>
          <w:rFonts w:eastAsia="SimSun"/>
          <w:sz w:val="24"/>
          <w:szCs w:val="24"/>
          <w:lang w:val="zh-CN" w:eastAsia="zh-CN"/>
        </w:rPr>
        <w:t>年期间技术援助计划；</w:t>
      </w:r>
    </w:p>
    <w:p w14:paraId="7E8E4BEA" w14:textId="77777777" w:rsidR="007B3521" w:rsidRPr="002A632F" w:rsidRDefault="007B3521" w:rsidP="007B3521">
      <w:pPr>
        <w:pStyle w:val="Normal-pool"/>
        <w:numPr>
          <w:ilvl w:val="1"/>
          <w:numId w:val="2"/>
        </w:numPr>
        <w:tabs>
          <w:tab w:val="clear" w:pos="1247"/>
          <w:tab w:val="clear" w:pos="1814"/>
        </w:tabs>
        <w:spacing w:after="120"/>
        <w:ind w:left="1247" w:firstLine="624"/>
        <w:jc w:val="both"/>
        <w:rPr>
          <w:rFonts w:eastAsia="SimSun"/>
          <w:color w:val="000000"/>
          <w:sz w:val="24"/>
          <w:szCs w:val="24"/>
          <w:lang w:eastAsia="zh-CN"/>
        </w:rPr>
      </w:pPr>
      <w:r w:rsidRPr="002A632F">
        <w:rPr>
          <w:rFonts w:eastAsia="SimSun"/>
          <w:sz w:val="24"/>
          <w:szCs w:val="24"/>
          <w:lang w:val="zh-CN" w:eastAsia="zh-CN"/>
        </w:rPr>
        <w:t>维护本决定第</w:t>
      </w:r>
      <w:r w:rsidRPr="002A632F">
        <w:rPr>
          <w:rFonts w:eastAsia="SimSun"/>
          <w:sz w:val="24"/>
          <w:szCs w:val="24"/>
          <w:lang w:val="zh-CN" w:eastAsia="zh-CN"/>
        </w:rPr>
        <w:t>1</w:t>
      </w:r>
      <w:r w:rsidRPr="002A632F">
        <w:rPr>
          <w:rFonts w:eastAsia="SimSun"/>
          <w:sz w:val="24"/>
          <w:szCs w:val="24"/>
          <w:lang w:val="zh-CN" w:eastAsia="zh-CN"/>
        </w:rPr>
        <w:t>段所述数据库，并确保可继续通过三项公约的网站访问该数据库；</w:t>
      </w:r>
    </w:p>
    <w:p w14:paraId="34033A1B" w14:textId="77777777" w:rsidR="007B3521" w:rsidRPr="002A632F" w:rsidRDefault="007B3521" w:rsidP="007B3521">
      <w:pPr>
        <w:pStyle w:val="Normal-pool"/>
        <w:numPr>
          <w:ilvl w:val="1"/>
          <w:numId w:val="2"/>
        </w:numPr>
        <w:tabs>
          <w:tab w:val="clear" w:pos="1247"/>
          <w:tab w:val="clear" w:pos="1814"/>
        </w:tabs>
        <w:spacing w:after="120"/>
        <w:ind w:left="1247" w:firstLine="624"/>
        <w:jc w:val="both"/>
        <w:rPr>
          <w:rFonts w:eastAsia="SimSun"/>
          <w:color w:val="000000"/>
          <w:sz w:val="24"/>
          <w:szCs w:val="24"/>
          <w:lang w:eastAsia="zh-CN"/>
        </w:rPr>
      </w:pPr>
      <w:r w:rsidRPr="002A632F">
        <w:rPr>
          <w:rFonts w:eastAsia="SimSun"/>
          <w:sz w:val="24"/>
          <w:szCs w:val="24"/>
          <w:lang w:val="zh-CN" w:eastAsia="zh-CN"/>
        </w:rPr>
        <w:t>继续在本决定第</w:t>
      </w:r>
      <w:r w:rsidRPr="002A632F">
        <w:rPr>
          <w:rFonts w:eastAsia="SimSun"/>
          <w:sz w:val="24"/>
          <w:szCs w:val="24"/>
          <w:lang w:val="zh-CN" w:eastAsia="zh-CN"/>
        </w:rPr>
        <w:t>12</w:t>
      </w:r>
      <w:r w:rsidRPr="002A632F">
        <w:rPr>
          <w:rFonts w:eastAsia="SimSun"/>
          <w:sz w:val="24"/>
          <w:szCs w:val="24"/>
          <w:lang w:val="zh-CN" w:eastAsia="zh-CN"/>
        </w:rPr>
        <w:t>段要求提交的报告中纳入信息，说明对</w:t>
      </w:r>
      <w:r w:rsidRPr="002A632F">
        <w:rPr>
          <w:rFonts w:eastAsia="SimSun"/>
          <w:sz w:val="24"/>
          <w:szCs w:val="24"/>
          <w:lang w:val="zh-CN" w:eastAsia="zh-CN"/>
        </w:rPr>
        <w:t>2022–2025</w:t>
      </w:r>
      <w:r w:rsidRPr="002A632F">
        <w:rPr>
          <w:rFonts w:eastAsia="SimSun"/>
          <w:sz w:val="24"/>
          <w:szCs w:val="24"/>
          <w:lang w:val="zh-CN" w:eastAsia="zh-CN"/>
        </w:rPr>
        <w:t>年期间技术援助计划下开展的项目进行监测和评价的情况；</w:t>
      </w:r>
    </w:p>
    <w:p w14:paraId="7AD8FF70" w14:textId="77777777" w:rsidR="007B3521" w:rsidRPr="002A632F" w:rsidRDefault="007B3521" w:rsidP="007B3521">
      <w:pPr>
        <w:pStyle w:val="Normal-pool"/>
        <w:numPr>
          <w:ilvl w:val="0"/>
          <w:numId w:val="1"/>
        </w:numPr>
        <w:tabs>
          <w:tab w:val="clear" w:pos="1247"/>
          <w:tab w:val="clear" w:pos="1814"/>
        </w:tabs>
        <w:spacing w:after="120"/>
        <w:ind w:left="1247" w:firstLine="624"/>
        <w:jc w:val="both"/>
        <w:rPr>
          <w:rFonts w:eastAsia="SimSun"/>
          <w:color w:val="000000"/>
          <w:sz w:val="24"/>
          <w:szCs w:val="24"/>
          <w:lang w:eastAsia="zh-CN"/>
        </w:rPr>
      </w:pPr>
      <w:r w:rsidRPr="00D538D0">
        <w:rPr>
          <w:rFonts w:ascii="KaiTi" w:eastAsia="KaiTi" w:hAnsi="KaiTi"/>
          <w:sz w:val="24"/>
          <w:szCs w:val="24"/>
          <w:lang w:val="zh-CN" w:eastAsia="zh-CN"/>
        </w:rPr>
        <w:t>强调</w:t>
      </w:r>
      <w:r w:rsidRPr="002A632F">
        <w:rPr>
          <w:rFonts w:eastAsia="SimSun"/>
          <w:sz w:val="24"/>
          <w:szCs w:val="24"/>
          <w:lang w:val="zh-CN" w:eastAsia="zh-CN"/>
        </w:rPr>
        <w:t>巴塞尔和斯德哥尔摩公约的条款所述区域中心以及联合国粮食及农业组织、联合国环境规划署和组织间健全管理化学品方案的其他成员组织的区域、次区域和国家办事处在应请求为巴塞尔、鹿特丹和斯德哥尔摩公约提供技术援助（特别是在区域一级），以及向符合条件的缔约方提供能力建设和协助向其转让技术方面发挥着关键作用；</w:t>
      </w:r>
    </w:p>
    <w:p w14:paraId="71CC5F86" w14:textId="77777777" w:rsidR="007B3521" w:rsidRPr="002A632F" w:rsidRDefault="007B3521" w:rsidP="007B3521">
      <w:pPr>
        <w:pStyle w:val="Normal-pool"/>
        <w:numPr>
          <w:ilvl w:val="0"/>
          <w:numId w:val="1"/>
        </w:numPr>
        <w:tabs>
          <w:tab w:val="clear" w:pos="1247"/>
          <w:tab w:val="clear" w:pos="1814"/>
        </w:tabs>
        <w:spacing w:after="120"/>
        <w:ind w:left="1247" w:firstLine="624"/>
        <w:jc w:val="both"/>
        <w:rPr>
          <w:rFonts w:eastAsia="SimSun"/>
          <w:i/>
          <w:color w:val="000000"/>
          <w:sz w:val="24"/>
          <w:szCs w:val="24"/>
          <w:lang w:eastAsia="zh-CN"/>
        </w:rPr>
      </w:pPr>
      <w:r w:rsidRPr="00D538D0">
        <w:rPr>
          <w:rFonts w:ascii="KaiTi" w:eastAsia="KaiTi" w:hAnsi="KaiTi"/>
          <w:sz w:val="24"/>
          <w:szCs w:val="24"/>
          <w:lang w:val="zh-CN" w:eastAsia="zh-CN"/>
        </w:rPr>
        <w:t>请</w:t>
      </w:r>
      <w:r w:rsidRPr="002A632F">
        <w:rPr>
          <w:rFonts w:eastAsia="SimSun"/>
          <w:sz w:val="24"/>
          <w:szCs w:val="24"/>
          <w:lang w:val="zh-CN" w:eastAsia="zh-CN"/>
        </w:rPr>
        <w:t>秘书处向缔约方大会第十六次会议报告本决定的执行情况。</w:t>
      </w:r>
    </w:p>
    <w:p w14:paraId="487990FD" w14:textId="77777777" w:rsidR="007B3521" w:rsidRPr="00D538D0" w:rsidRDefault="007B3521" w:rsidP="007B3521">
      <w:pPr>
        <w:pStyle w:val="CH2"/>
        <w:spacing w:before="80"/>
        <w:ind w:firstLine="0"/>
        <w:jc w:val="center"/>
        <w:rPr>
          <w:rFonts w:ascii="SimHei" w:eastAsia="SimHei"/>
          <w:bCs/>
          <w:sz w:val="28"/>
          <w:szCs w:val="28"/>
          <w:lang w:val="zh-CN" w:eastAsia="zh-CN"/>
        </w:rPr>
      </w:pPr>
      <w:r w:rsidRPr="00D538D0">
        <w:rPr>
          <w:rFonts w:ascii="SimHei" w:eastAsia="SimHei"/>
          <w:bCs/>
          <w:sz w:val="28"/>
          <w:szCs w:val="28"/>
          <w:lang w:val="zh-CN" w:eastAsia="zh-CN"/>
        </w:rPr>
        <w:t>二</w:t>
      </w:r>
    </w:p>
    <w:p w14:paraId="7ABC16BE" w14:textId="77777777" w:rsidR="007B3521" w:rsidRPr="00D538D0" w:rsidRDefault="007B3521" w:rsidP="007B3521">
      <w:pPr>
        <w:pStyle w:val="CH2"/>
        <w:spacing w:before="80"/>
        <w:ind w:firstLine="0"/>
        <w:jc w:val="center"/>
        <w:rPr>
          <w:rFonts w:ascii="SimHei" w:eastAsia="SimHei"/>
          <w:bCs/>
          <w:sz w:val="28"/>
          <w:szCs w:val="28"/>
          <w:lang w:val="zh-CN" w:eastAsia="zh-CN"/>
        </w:rPr>
      </w:pPr>
      <w:r w:rsidRPr="00D538D0">
        <w:rPr>
          <w:rFonts w:ascii="SimHei" w:eastAsia="SimHei"/>
          <w:bCs/>
          <w:sz w:val="28"/>
          <w:szCs w:val="28"/>
          <w:lang w:val="zh-CN" w:eastAsia="zh-CN"/>
        </w:rPr>
        <w:t>巴塞尔公约各区域和协调中心</w:t>
      </w:r>
    </w:p>
    <w:p w14:paraId="1CC17940" w14:textId="77777777" w:rsidR="007B3521" w:rsidRPr="002A632F" w:rsidRDefault="007B3521" w:rsidP="007B3521">
      <w:pPr>
        <w:pStyle w:val="Normal-pool"/>
        <w:numPr>
          <w:ilvl w:val="0"/>
          <w:numId w:val="1"/>
        </w:numPr>
        <w:tabs>
          <w:tab w:val="clear" w:pos="1247"/>
          <w:tab w:val="clear" w:pos="1814"/>
        </w:tabs>
        <w:spacing w:after="120"/>
        <w:ind w:left="1247" w:firstLine="624"/>
        <w:jc w:val="both"/>
        <w:rPr>
          <w:rFonts w:eastAsia="SimSun"/>
          <w:sz w:val="24"/>
          <w:szCs w:val="24"/>
          <w:lang w:eastAsia="zh-CN"/>
        </w:rPr>
      </w:pPr>
      <w:r w:rsidRPr="00D538D0">
        <w:rPr>
          <w:rFonts w:ascii="KaiTi" w:eastAsia="KaiTi" w:hAnsi="KaiTi"/>
          <w:sz w:val="24"/>
          <w:szCs w:val="24"/>
          <w:lang w:val="zh-CN" w:eastAsia="zh-CN"/>
        </w:rPr>
        <w:t>强调</w:t>
      </w:r>
      <w:r w:rsidRPr="002A632F">
        <w:rPr>
          <w:rFonts w:eastAsia="SimSun"/>
          <w:sz w:val="24"/>
          <w:szCs w:val="24"/>
          <w:lang w:val="zh-CN" w:eastAsia="zh-CN"/>
        </w:rPr>
        <w:t>巴塞尔公约区域和协调中心在加强提供能力建设技术援助方面的作用，以支持发展中国家和经济转型国家根据其核心职能执行化学品和废物公约的国家努力；</w:t>
      </w:r>
    </w:p>
    <w:p w14:paraId="45555A66" w14:textId="77777777" w:rsidR="007B3521" w:rsidRPr="002A632F" w:rsidRDefault="007B3521" w:rsidP="007B3521">
      <w:pPr>
        <w:pStyle w:val="Normal-pool"/>
        <w:numPr>
          <w:ilvl w:val="0"/>
          <w:numId w:val="1"/>
        </w:numPr>
        <w:tabs>
          <w:tab w:val="clear" w:pos="1247"/>
          <w:tab w:val="clear" w:pos="1814"/>
        </w:tabs>
        <w:spacing w:after="120"/>
        <w:ind w:left="1247" w:firstLine="624"/>
        <w:jc w:val="both"/>
        <w:rPr>
          <w:rFonts w:eastAsia="SimSun"/>
          <w:sz w:val="24"/>
          <w:szCs w:val="24"/>
          <w:lang w:eastAsia="zh-CN"/>
        </w:rPr>
      </w:pPr>
      <w:r w:rsidRPr="00D538D0">
        <w:rPr>
          <w:rFonts w:ascii="KaiTi" w:eastAsia="KaiTi" w:hAnsi="KaiTi"/>
          <w:sz w:val="24"/>
          <w:szCs w:val="24"/>
          <w:lang w:val="zh-CN" w:eastAsia="zh-CN"/>
        </w:rPr>
        <w:t>又强调</w:t>
      </w:r>
      <w:r w:rsidRPr="002A632F">
        <w:rPr>
          <w:rFonts w:eastAsia="SimSun"/>
          <w:sz w:val="24"/>
          <w:szCs w:val="24"/>
          <w:lang w:val="zh-CN" w:eastAsia="zh-CN"/>
        </w:rPr>
        <w:t>巴塞尔公约区域和协调中心在促进与执行《巴塞尔公约》有关的技术转让方面的作用，并邀请这些中心在其能够提供援助的专门知识领域中相互合作和协调，并与相关伙伴合作和协调；</w:t>
      </w:r>
    </w:p>
    <w:p w14:paraId="7679E633" w14:textId="77777777" w:rsidR="007B3521" w:rsidRPr="00D538D0" w:rsidRDefault="007B3521" w:rsidP="007B3521">
      <w:pPr>
        <w:pStyle w:val="Normal-pool"/>
        <w:numPr>
          <w:ilvl w:val="0"/>
          <w:numId w:val="1"/>
        </w:numPr>
        <w:tabs>
          <w:tab w:val="clear" w:pos="1247"/>
          <w:tab w:val="clear" w:pos="1814"/>
        </w:tabs>
        <w:spacing w:after="120"/>
        <w:ind w:left="1247" w:firstLine="624"/>
        <w:jc w:val="both"/>
        <w:rPr>
          <w:rFonts w:ascii="KaiTi" w:eastAsia="KaiTi" w:hAnsi="KaiTi"/>
          <w:sz w:val="24"/>
          <w:szCs w:val="24"/>
        </w:rPr>
      </w:pPr>
      <w:proofErr w:type="spellStart"/>
      <w:r w:rsidRPr="00D538D0">
        <w:rPr>
          <w:rFonts w:ascii="KaiTi" w:eastAsia="KaiTi" w:hAnsi="KaiTi"/>
          <w:sz w:val="24"/>
          <w:szCs w:val="24"/>
          <w:lang w:val="zh-CN"/>
        </w:rPr>
        <w:t>表示注意到</w:t>
      </w:r>
      <w:proofErr w:type="spellEnd"/>
      <w:r w:rsidRPr="00D538D0">
        <w:rPr>
          <w:rFonts w:ascii="KaiTi" w:eastAsia="KaiTi" w:hAnsi="KaiTi"/>
          <w:sz w:val="24"/>
          <w:szCs w:val="24"/>
          <w:lang w:val="zh-CN"/>
        </w:rPr>
        <w:t>：</w:t>
      </w:r>
    </w:p>
    <w:p w14:paraId="3D8128FD" w14:textId="77777777" w:rsidR="007B3521" w:rsidRPr="002A632F" w:rsidRDefault="007B3521" w:rsidP="007B3521">
      <w:pPr>
        <w:numPr>
          <w:ilvl w:val="0"/>
          <w:numId w:val="4"/>
        </w:numPr>
        <w:tabs>
          <w:tab w:val="left" w:pos="624"/>
        </w:tabs>
        <w:spacing w:line="240" w:lineRule="auto"/>
        <w:ind w:left="1247" w:firstLine="624"/>
        <w:rPr>
          <w:rFonts w:eastAsia="SimSun"/>
          <w:iCs/>
          <w:sz w:val="24"/>
          <w:szCs w:val="24"/>
        </w:rPr>
      </w:pPr>
      <w:r w:rsidRPr="002A632F">
        <w:rPr>
          <w:rFonts w:eastAsia="SimSun"/>
          <w:sz w:val="24"/>
          <w:szCs w:val="24"/>
          <w:lang w:val="zh-CN"/>
        </w:rPr>
        <w:t>巴塞尔公约区域和协调中心提交的</w:t>
      </w:r>
      <w:r w:rsidRPr="002A632F">
        <w:rPr>
          <w:rFonts w:eastAsia="SimSun"/>
          <w:sz w:val="24"/>
          <w:szCs w:val="24"/>
          <w:lang w:val="zh-CN"/>
        </w:rPr>
        <w:t>2019</w:t>
      </w:r>
      <w:r w:rsidRPr="002A632F">
        <w:rPr>
          <w:rFonts w:eastAsia="SimSun"/>
          <w:sz w:val="24"/>
          <w:szCs w:val="24"/>
          <w:lang w:val="zh-CN"/>
        </w:rPr>
        <w:t>年</w:t>
      </w:r>
      <w:r w:rsidRPr="002A632F">
        <w:rPr>
          <w:rFonts w:eastAsia="SimSun"/>
          <w:sz w:val="24"/>
          <w:szCs w:val="24"/>
          <w:lang w:val="zh-CN"/>
        </w:rPr>
        <w:t>1</w:t>
      </w:r>
      <w:r w:rsidRPr="002A632F">
        <w:rPr>
          <w:rFonts w:eastAsia="SimSun"/>
          <w:sz w:val="24"/>
          <w:szCs w:val="24"/>
          <w:lang w:val="zh-CN"/>
        </w:rPr>
        <w:t>月至</w:t>
      </w:r>
      <w:r w:rsidRPr="002A632F">
        <w:rPr>
          <w:rFonts w:eastAsia="SimSun"/>
          <w:sz w:val="24"/>
          <w:szCs w:val="24"/>
          <w:lang w:val="zh-CN"/>
        </w:rPr>
        <w:t>2020</w:t>
      </w:r>
      <w:r w:rsidRPr="002A632F">
        <w:rPr>
          <w:rFonts w:eastAsia="SimSun"/>
          <w:sz w:val="24"/>
          <w:szCs w:val="24"/>
          <w:lang w:val="zh-CN"/>
        </w:rPr>
        <w:t>年</w:t>
      </w:r>
      <w:r w:rsidRPr="002A632F">
        <w:rPr>
          <w:rFonts w:eastAsia="SimSun"/>
          <w:sz w:val="24"/>
          <w:szCs w:val="24"/>
          <w:lang w:val="zh-CN"/>
        </w:rPr>
        <w:t>12</w:t>
      </w:r>
      <w:r w:rsidRPr="002A632F">
        <w:rPr>
          <w:rFonts w:eastAsia="SimSun"/>
          <w:sz w:val="24"/>
          <w:szCs w:val="24"/>
          <w:lang w:val="zh-CN"/>
        </w:rPr>
        <w:t>月期间的活动报告</w:t>
      </w:r>
      <w:r w:rsidRPr="002A632F">
        <w:rPr>
          <w:rFonts w:eastAsia="SimSun"/>
          <w:sz w:val="24"/>
          <w:szCs w:val="24"/>
          <w:vertAlign w:val="superscript"/>
          <w:lang w:val="zh-CN"/>
        </w:rPr>
        <w:footnoteReference w:id="6"/>
      </w:r>
      <w:r w:rsidRPr="002A632F">
        <w:rPr>
          <w:rFonts w:eastAsia="SimSun"/>
          <w:sz w:val="24"/>
          <w:szCs w:val="24"/>
          <w:lang w:val="zh-CN"/>
        </w:rPr>
        <w:t>，以及</w:t>
      </w:r>
      <w:r w:rsidRPr="002A632F">
        <w:rPr>
          <w:rFonts w:eastAsia="SimSun"/>
          <w:sz w:val="24"/>
          <w:szCs w:val="24"/>
          <w:lang w:val="zh-CN"/>
        </w:rPr>
        <w:t>2020</w:t>
      </w:r>
      <w:r w:rsidRPr="002A632F">
        <w:rPr>
          <w:rFonts w:eastAsia="SimSun"/>
          <w:sz w:val="24"/>
          <w:szCs w:val="24"/>
          <w:lang w:val="zh-CN"/>
        </w:rPr>
        <w:t>年</w:t>
      </w:r>
      <w:r w:rsidRPr="002A632F">
        <w:rPr>
          <w:rFonts w:eastAsia="SimSun"/>
          <w:sz w:val="24"/>
          <w:szCs w:val="24"/>
          <w:lang w:val="zh-CN"/>
        </w:rPr>
        <w:t>1</w:t>
      </w:r>
      <w:r w:rsidRPr="002A632F">
        <w:rPr>
          <w:rFonts w:eastAsia="SimSun"/>
          <w:sz w:val="24"/>
          <w:szCs w:val="24"/>
          <w:lang w:val="zh-CN"/>
        </w:rPr>
        <w:t>月至</w:t>
      </w:r>
      <w:r w:rsidRPr="002A632F">
        <w:rPr>
          <w:rFonts w:eastAsia="SimSun"/>
          <w:sz w:val="24"/>
          <w:szCs w:val="24"/>
          <w:lang w:val="zh-CN"/>
        </w:rPr>
        <w:t>2023</w:t>
      </w:r>
      <w:r w:rsidRPr="002A632F">
        <w:rPr>
          <w:rFonts w:eastAsia="SimSun"/>
          <w:sz w:val="24"/>
          <w:szCs w:val="24"/>
          <w:lang w:val="zh-CN"/>
        </w:rPr>
        <w:t>年</w:t>
      </w:r>
      <w:r w:rsidRPr="002A632F">
        <w:rPr>
          <w:rFonts w:eastAsia="SimSun"/>
          <w:sz w:val="24"/>
          <w:szCs w:val="24"/>
          <w:lang w:val="zh-CN"/>
        </w:rPr>
        <w:t>12</w:t>
      </w:r>
      <w:r w:rsidRPr="002A632F">
        <w:rPr>
          <w:rFonts w:eastAsia="SimSun"/>
          <w:sz w:val="24"/>
          <w:szCs w:val="24"/>
          <w:lang w:val="zh-CN"/>
        </w:rPr>
        <w:t>月期间的现有工作计划</w:t>
      </w:r>
      <w:r w:rsidRPr="002A632F">
        <w:rPr>
          <w:rFonts w:eastAsia="SimSun"/>
          <w:sz w:val="24"/>
          <w:szCs w:val="24"/>
          <w:vertAlign w:val="superscript"/>
          <w:lang w:val="zh-CN"/>
        </w:rPr>
        <w:footnoteReference w:id="7"/>
      </w:r>
      <w:r w:rsidRPr="002A632F">
        <w:rPr>
          <w:rFonts w:eastAsia="SimSun"/>
          <w:sz w:val="24"/>
          <w:szCs w:val="24"/>
          <w:lang w:val="zh-CN"/>
        </w:rPr>
        <w:t>；</w:t>
      </w:r>
    </w:p>
    <w:p w14:paraId="1F0E527F" w14:textId="77777777" w:rsidR="007B3521" w:rsidRPr="002A632F" w:rsidRDefault="007B3521" w:rsidP="007B3521">
      <w:pPr>
        <w:numPr>
          <w:ilvl w:val="0"/>
          <w:numId w:val="4"/>
        </w:numPr>
        <w:tabs>
          <w:tab w:val="left" w:pos="624"/>
        </w:tabs>
        <w:spacing w:line="240" w:lineRule="auto"/>
        <w:ind w:left="1247" w:firstLine="624"/>
        <w:rPr>
          <w:rFonts w:eastAsia="SimSun"/>
          <w:sz w:val="24"/>
          <w:szCs w:val="24"/>
        </w:rPr>
      </w:pPr>
      <w:r w:rsidRPr="002A632F">
        <w:rPr>
          <w:rFonts w:eastAsia="SimSun"/>
          <w:sz w:val="24"/>
          <w:szCs w:val="24"/>
          <w:lang w:val="zh-CN"/>
        </w:rPr>
        <w:t>关于巴塞尔公约和斯德哥尔摩公约区域中心活动的报告；</w:t>
      </w:r>
      <w:r w:rsidRPr="002A632F">
        <w:rPr>
          <w:rFonts w:eastAsia="SimSun"/>
          <w:sz w:val="24"/>
          <w:szCs w:val="24"/>
          <w:vertAlign w:val="superscript"/>
          <w:lang w:val="zh-CN"/>
        </w:rPr>
        <w:footnoteReference w:id="8"/>
      </w:r>
      <w:bookmarkStart w:id="2" w:name="_Hlk528246183"/>
    </w:p>
    <w:bookmarkEnd w:id="2"/>
    <w:p w14:paraId="037F8AC9" w14:textId="77777777" w:rsidR="007B3521" w:rsidRPr="002A632F" w:rsidRDefault="007B3521" w:rsidP="007B3521">
      <w:pPr>
        <w:pStyle w:val="Normal-pool"/>
        <w:numPr>
          <w:ilvl w:val="0"/>
          <w:numId w:val="1"/>
        </w:numPr>
        <w:tabs>
          <w:tab w:val="clear" w:pos="1247"/>
          <w:tab w:val="clear" w:pos="1814"/>
        </w:tabs>
        <w:spacing w:after="120"/>
        <w:ind w:left="1247" w:firstLine="624"/>
        <w:jc w:val="both"/>
        <w:rPr>
          <w:rFonts w:eastAsia="SimSun"/>
          <w:sz w:val="24"/>
          <w:szCs w:val="24"/>
          <w:lang w:eastAsia="zh-CN"/>
        </w:rPr>
      </w:pPr>
      <w:r w:rsidRPr="00D538D0">
        <w:rPr>
          <w:rFonts w:ascii="KaiTi" w:eastAsia="KaiTi" w:hAnsi="KaiTi"/>
          <w:sz w:val="24"/>
          <w:szCs w:val="24"/>
          <w:lang w:val="zh-CN" w:eastAsia="zh-CN"/>
        </w:rPr>
        <w:t>请</w:t>
      </w:r>
      <w:r w:rsidRPr="002A632F">
        <w:rPr>
          <w:rFonts w:eastAsia="SimSun"/>
          <w:sz w:val="24"/>
          <w:szCs w:val="24"/>
          <w:lang w:val="zh-CN" w:eastAsia="zh-CN"/>
        </w:rPr>
        <w:t>巴塞尔公约区域和协调中心向秘书处提交以下文件：</w:t>
      </w:r>
    </w:p>
    <w:p w14:paraId="4EFC00C8" w14:textId="77777777" w:rsidR="007B3521" w:rsidRPr="002A632F" w:rsidRDefault="007B3521" w:rsidP="007B3521">
      <w:pPr>
        <w:numPr>
          <w:ilvl w:val="0"/>
          <w:numId w:val="3"/>
        </w:numPr>
        <w:tabs>
          <w:tab w:val="left" w:pos="624"/>
        </w:tabs>
        <w:spacing w:line="240" w:lineRule="auto"/>
        <w:ind w:left="1247" w:firstLine="624"/>
        <w:rPr>
          <w:rFonts w:eastAsia="SimSun"/>
          <w:sz w:val="24"/>
          <w:szCs w:val="24"/>
        </w:rPr>
      </w:pPr>
      <w:r w:rsidRPr="002A632F">
        <w:rPr>
          <w:rFonts w:eastAsia="SimSun"/>
          <w:sz w:val="24"/>
          <w:szCs w:val="24"/>
          <w:lang w:val="zh-CN"/>
        </w:rPr>
        <w:t>在</w:t>
      </w:r>
      <w:r w:rsidRPr="002A632F">
        <w:rPr>
          <w:rFonts w:eastAsia="SimSun"/>
          <w:sz w:val="24"/>
          <w:szCs w:val="24"/>
          <w:lang w:val="zh-CN"/>
        </w:rPr>
        <w:t>2022</w:t>
      </w:r>
      <w:r w:rsidRPr="002A632F">
        <w:rPr>
          <w:rFonts w:eastAsia="SimSun"/>
          <w:sz w:val="24"/>
          <w:szCs w:val="24"/>
          <w:lang w:val="zh-CN"/>
        </w:rPr>
        <w:t>年</w:t>
      </w:r>
      <w:r w:rsidRPr="002A632F">
        <w:rPr>
          <w:rFonts w:eastAsia="SimSun"/>
          <w:sz w:val="24"/>
          <w:szCs w:val="24"/>
          <w:lang w:val="zh-CN"/>
        </w:rPr>
        <w:t>12</w:t>
      </w:r>
      <w:r w:rsidRPr="002A632F">
        <w:rPr>
          <w:rFonts w:eastAsia="SimSun"/>
          <w:sz w:val="24"/>
          <w:szCs w:val="24"/>
          <w:lang w:val="zh-CN"/>
        </w:rPr>
        <w:t>月</w:t>
      </w:r>
      <w:r w:rsidRPr="002A632F">
        <w:rPr>
          <w:rFonts w:eastAsia="SimSun"/>
          <w:sz w:val="24"/>
          <w:szCs w:val="24"/>
          <w:lang w:val="zh-CN"/>
        </w:rPr>
        <w:t>31</w:t>
      </w:r>
      <w:r w:rsidRPr="002A632F">
        <w:rPr>
          <w:rFonts w:eastAsia="SimSun"/>
          <w:sz w:val="24"/>
          <w:szCs w:val="24"/>
          <w:lang w:val="zh-CN"/>
        </w:rPr>
        <w:t>日之前，提交</w:t>
      </w:r>
      <w:r w:rsidRPr="002A632F">
        <w:rPr>
          <w:rFonts w:eastAsia="SimSun"/>
          <w:sz w:val="24"/>
          <w:szCs w:val="24"/>
          <w:lang w:val="zh-CN"/>
        </w:rPr>
        <w:t>2021</w:t>
      </w:r>
      <w:r w:rsidRPr="002A632F">
        <w:rPr>
          <w:rFonts w:eastAsia="SimSun"/>
          <w:sz w:val="24"/>
          <w:szCs w:val="24"/>
          <w:lang w:val="zh-CN"/>
        </w:rPr>
        <w:t>年</w:t>
      </w:r>
      <w:r w:rsidRPr="002A632F">
        <w:rPr>
          <w:rFonts w:eastAsia="SimSun"/>
          <w:sz w:val="24"/>
          <w:szCs w:val="24"/>
          <w:lang w:val="zh-CN"/>
        </w:rPr>
        <w:t>1</w:t>
      </w:r>
      <w:r w:rsidRPr="002A632F">
        <w:rPr>
          <w:rFonts w:eastAsia="SimSun"/>
          <w:sz w:val="24"/>
          <w:szCs w:val="24"/>
          <w:lang w:val="zh-CN"/>
        </w:rPr>
        <w:t>月</w:t>
      </w:r>
      <w:r w:rsidRPr="002A632F">
        <w:rPr>
          <w:rFonts w:eastAsia="SimSun"/>
          <w:sz w:val="24"/>
          <w:szCs w:val="24"/>
          <w:lang w:val="zh-CN"/>
        </w:rPr>
        <w:t>1</w:t>
      </w:r>
      <w:r w:rsidRPr="002A632F">
        <w:rPr>
          <w:rFonts w:eastAsia="SimSun"/>
          <w:sz w:val="24"/>
          <w:szCs w:val="24"/>
          <w:lang w:val="zh-CN"/>
        </w:rPr>
        <w:t>日至</w:t>
      </w:r>
      <w:r w:rsidRPr="002A632F">
        <w:rPr>
          <w:rFonts w:eastAsia="SimSun"/>
          <w:sz w:val="24"/>
          <w:szCs w:val="24"/>
          <w:lang w:val="zh-CN"/>
        </w:rPr>
        <w:t>2022</w:t>
      </w:r>
      <w:r w:rsidRPr="002A632F">
        <w:rPr>
          <w:rFonts w:eastAsia="SimSun"/>
          <w:sz w:val="24"/>
          <w:szCs w:val="24"/>
          <w:lang w:val="zh-CN"/>
        </w:rPr>
        <w:t>年</w:t>
      </w:r>
      <w:r w:rsidRPr="002A632F">
        <w:rPr>
          <w:rFonts w:eastAsia="SimSun"/>
          <w:sz w:val="24"/>
          <w:szCs w:val="24"/>
          <w:lang w:val="zh-CN"/>
        </w:rPr>
        <w:t>12</w:t>
      </w:r>
      <w:r w:rsidRPr="002A632F">
        <w:rPr>
          <w:rFonts w:eastAsia="SimSun"/>
          <w:sz w:val="24"/>
          <w:szCs w:val="24"/>
          <w:lang w:val="zh-CN"/>
        </w:rPr>
        <w:t>月</w:t>
      </w:r>
      <w:r w:rsidRPr="002A632F">
        <w:rPr>
          <w:rFonts w:eastAsia="SimSun"/>
          <w:sz w:val="24"/>
          <w:szCs w:val="24"/>
          <w:lang w:val="zh-CN"/>
        </w:rPr>
        <w:t>31</w:t>
      </w:r>
      <w:r w:rsidRPr="002A632F">
        <w:rPr>
          <w:rFonts w:eastAsia="SimSun"/>
          <w:sz w:val="24"/>
          <w:szCs w:val="24"/>
          <w:lang w:val="zh-CN"/>
        </w:rPr>
        <w:t>日期间的活动报告，供缔约方大会第十六次会议审议；</w:t>
      </w:r>
    </w:p>
    <w:p w14:paraId="34B6E89A" w14:textId="77777777" w:rsidR="007B3521" w:rsidRPr="002A632F" w:rsidRDefault="007B3521" w:rsidP="007B3521">
      <w:pPr>
        <w:numPr>
          <w:ilvl w:val="0"/>
          <w:numId w:val="3"/>
        </w:numPr>
        <w:tabs>
          <w:tab w:val="left" w:pos="624"/>
        </w:tabs>
        <w:spacing w:line="240" w:lineRule="auto"/>
        <w:ind w:left="1247" w:firstLine="624"/>
        <w:rPr>
          <w:rFonts w:eastAsia="SimSun"/>
          <w:sz w:val="24"/>
          <w:szCs w:val="24"/>
        </w:rPr>
      </w:pPr>
      <w:r w:rsidRPr="002A632F">
        <w:rPr>
          <w:rFonts w:eastAsia="SimSun"/>
          <w:sz w:val="24"/>
          <w:szCs w:val="24"/>
          <w:lang w:val="zh-CN"/>
        </w:rPr>
        <w:t>在</w:t>
      </w:r>
      <w:r w:rsidRPr="002A632F">
        <w:rPr>
          <w:rFonts w:eastAsia="SimSun"/>
          <w:sz w:val="24"/>
          <w:szCs w:val="24"/>
          <w:lang w:val="zh-CN"/>
        </w:rPr>
        <w:t>2023</w:t>
      </w:r>
      <w:r w:rsidRPr="002A632F">
        <w:rPr>
          <w:rFonts w:eastAsia="SimSun"/>
          <w:sz w:val="24"/>
          <w:szCs w:val="24"/>
          <w:lang w:val="zh-CN"/>
        </w:rPr>
        <w:t>年</w:t>
      </w:r>
      <w:r w:rsidRPr="002A632F">
        <w:rPr>
          <w:rFonts w:eastAsia="SimSun"/>
          <w:sz w:val="24"/>
          <w:szCs w:val="24"/>
          <w:lang w:val="zh-CN"/>
        </w:rPr>
        <w:t>9</w:t>
      </w:r>
      <w:r w:rsidRPr="002A632F">
        <w:rPr>
          <w:rFonts w:eastAsia="SimSun"/>
          <w:sz w:val="24"/>
          <w:szCs w:val="24"/>
          <w:lang w:val="zh-CN"/>
        </w:rPr>
        <w:t>月</w:t>
      </w:r>
      <w:r w:rsidRPr="002A632F">
        <w:rPr>
          <w:rFonts w:eastAsia="SimSun"/>
          <w:sz w:val="24"/>
          <w:szCs w:val="24"/>
          <w:lang w:val="zh-CN"/>
        </w:rPr>
        <w:t>30</w:t>
      </w:r>
      <w:r w:rsidRPr="002A632F">
        <w:rPr>
          <w:rFonts w:eastAsia="SimSun"/>
          <w:sz w:val="24"/>
          <w:szCs w:val="24"/>
          <w:lang w:val="zh-CN"/>
        </w:rPr>
        <w:t>日之前，提交</w:t>
      </w:r>
      <w:r w:rsidRPr="002A632F">
        <w:rPr>
          <w:rFonts w:eastAsia="SimSun"/>
          <w:sz w:val="24"/>
          <w:szCs w:val="24"/>
          <w:lang w:val="zh-CN"/>
        </w:rPr>
        <w:t>2024</w:t>
      </w:r>
      <w:r w:rsidRPr="002A632F">
        <w:rPr>
          <w:rFonts w:eastAsia="SimSun"/>
          <w:sz w:val="24"/>
          <w:szCs w:val="24"/>
          <w:lang w:val="zh-CN"/>
        </w:rPr>
        <w:t>年</w:t>
      </w:r>
      <w:r w:rsidRPr="002A632F">
        <w:rPr>
          <w:rFonts w:eastAsia="SimSun"/>
          <w:sz w:val="24"/>
          <w:szCs w:val="24"/>
          <w:lang w:val="zh-CN"/>
        </w:rPr>
        <w:t>1</w:t>
      </w:r>
      <w:r w:rsidRPr="002A632F">
        <w:rPr>
          <w:rFonts w:eastAsia="SimSun"/>
          <w:sz w:val="24"/>
          <w:szCs w:val="24"/>
          <w:lang w:val="zh-CN"/>
        </w:rPr>
        <w:t>月</w:t>
      </w:r>
      <w:r w:rsidRPr="002A632F">
        <w:rPr>
          <w:rFonts w:eastAsia="SimSun"/>
          <w:sz w:val="24"/>
          <w:szCs w:val="24"/>
          <w:lang w:val="zh-CN"/>
        </w:rPr>
        <w:t>1</w:t>
      </w:r>
      <w:r w:rsidRPr="002A632F">
        <w:rPr>
          <w:rFonts w:eastAsia="SimSun"/>
          <w:sz w:val="24"/>
          <w:szCs w:val="24"/>
          <w:lang w:val="zh-CN"/>
        </w:rPr>
        <w:t>日至</w:t>
      </w:r>
      <w:r w:rsidRPr="002A632F">
        <w:rPr>
          <w:rFonts w:eastAsia="SimSun"/>
          <w:sz w:val="24"/>
          <w:szCs w:val="24"/>
          <w:lang w:val="zh-CN"/>
        </w:rPr>
        <w:t>2027</w:t>
      </w:r>
      <w:r w:rsidRPr="002A632F">
        <w:rPr>
          <w:rFonts w:eastAsia="SimSun"/>
          <w:sz w:val="24"/>
          <w:szCs w:val="24"/>
          <w:lang w:val="zh-CN"/>
        </w:rPr>
        <w:t>年</w:t>
      </w:r>
      <w:r w:rsidRPr="002A632F">
        <w:rPr>
          <w:rFonts w:eastAsia="SimSun"/>
          <w:sz w:val="24"/>
          <w:szCs w:val="24"/>
          <w:lang w:val="zh-CN"/>
        </w:rPr>
        <w:t>12</w:t>
      </w:r>
      <w:r w:rsidRPr="002A632F">
        <w:rPr>
          <w:rFonts w:eastAsia="SimSun"/>
          <w:sz w:val="24"/>
          <w:szCs w:val="24"/>
          <w:lang w:val="zh-CN"/>
        </w:rPr>
        <w:t>月</w:t>
      </w:r>
      <w:r w:rsidRPr="002A632F">
        <w:rPr>
          <w:rFonts w:eastAsia="SimSun"/>
          <w:sz w:val="24"/>
          <w:szCs w:val="24"/>
          <w:lang w:val="zh-CN"/>
        </w:rPr>
        <w:t>31</w:t>
      </w:r>
      <w:r w:rsidRPr="002A632F">
        <w:rPr>
          <w:rFonts w:eastAsia="SimSun"/>
          <w:sz w:val="24"/>
          <w:szCs w:val="24"/>
          <w:lang w:val="zh-CN"/>
        </w:rPr>
        <w:t>日期间的工作计划，供缔约方大会第十七次会议审议；</w:t>
      </w:r>
    </w:p>
    <w:p w14:paraId="68061DA8" w14:textId="77777777" w:rsidR="007B3521" w:rsidRPr="002A632F" w:rsidRDefault="007B3521" w:rsidP="007B3521">
      <w:pPr>
        <w:pStyle w:val="Normal-pool"/>
        <w:numPr>
          <w:ilvl w:val="0"/>
          <w:numId w:val="1"/>
        </w:numPr>
        <w:tabs>
          <w:tab w:val="clear" w:pos="1247"/>
          <w:tab w:val="clear" w:pos="1814"/>
        </w:tabs>
        <w:spacing w:after="120"/>
        <w:ind w:left="1247" w:firstLine="624"/>
        <w:jc w:val="both"/>
        <w:rPr>
          <w:rFonts w:eastAsia="SimSun"/>
          <w:i/>
          <w:iCs/>
          <w:sz w:val="24"/>
          <w:szCs w:val="24"/>
        </w:rPr>
      </w:pPr>
      <w:proofErr w:type="spellStart"/>
      <w:r w:rsidRPr="00D538D0">
        <w:rPr>
          <w:rFonts w:ascii="KaiTi" w:eastAsia="KaiTi" w:hAnsi="KaiTi"/>
          <w:sz w:val="24"/>
          <w:szCs w:val="24"/>
          <w:lang w:val="zh-CN"/>
        </w:rPr>
        <w:t>请</w:t>
      </w:r>
      <w:r w:rsidRPr="002A632F">
        <w:rPr>
          <w:rFonts w:eastAsia="SimSun"/>
          <w:sz w:val="24"/>
          <w:szCs w:val="24"/>
          <w:lang w:val="zh-CN"/>
        </w:rPr>
        <w:t>秘书处</w:t>
      </w:r>
      <w:proofErr w:type="spellEnd"/>
      <w:r w:rsidRPr="002A632F">
        <w:rPr>
          <w:rFonts w:eastAsia="SimSun"/>
          <w:sz w:val="24"/>
          <w:szCs w:val="24"/>
          <w:lang w:val="zh-CN"/>
        </w:rPr>
        <w:t>：</w:t>
      </w:r>
    </w:p>
    <w:p w14:paraId="4DAC9B55" w14:textId="77777777" w:rsidR="007B3521" w:rsidRPr="002A632F" w:rsidRDefault="007B3521" w:rsidP="007B3521">
      <w:pPr>
        <w:numPr>
          <w:ilvl w:val="0"/>
          <w:numId w:val="6"/>
        </w:numPr>
        <w:tabs>
          <w:tab w:val="left" w:pos="624"/>
        </w:tabs>
        <w:spacing w:line="240" w:lineRule="auto"/>
        <w:ind w:left="1871" w:firstLine="0"/>
        <w:rPr>
          <w:rFonts w:eastAsia="SimSun"/>
          <w:sz w:val="24"/>
          <w:szCs w:val="24"/>
        </w:rPr>
      </w:pPr>
      <w:r w:rsidRPr="002A632F">
        <w:rPr>
          <w:rFonts w:eastAsia="SimSun"/>
          <w:sz w:val="24"/>
          <w:szCs w:val="24"/>
          <w:lang w:val="zh-CN"/>
        </w:rPr>
        <w:lastRenderedPageBreak/>
        <w:t>编写一份关于巴塞尔公约区域和协调中心活动的报告，供缔约方大会第十六次会议审议；</w:t>
      </w:r>
    </w:p>
    <w:p w14:paraId="71CFFBE5" w14:textId="77777777" w:rsidR="007B3521" w:rsidRPr="002A632F" w:rsidRDefault="007B3521" w:rsidP="007B3521">
      <w:pPr>
        <w:numPr>
          <w:ilvl w:val="0"/>
          <w:numId w:val="6"/>
        </w:numPr>
        <w:tabs>
          <w:tab w:val="left" w:pos="624"/>
        </w:tabs>
        <w:spacing w:line="240" w:lineRule="auto"/>
        <w:ind w:left="1247" w:firstLine="624"/>
        <w:rPr>
          <w:rFonts w:eastAsia="SimSun"/>
          <w:sz w:val="24"/>
          <w:szCs w:val="24"/>
        </w:rPr>
      </w:pPr>
      <w:bookmarkStart w:id="3" w:name="_Hlk65843060"/>
      <w:r w:rsidRPr="002A632F">
        <w:rPr>
          <w:rFonts w:eastAsia="SimSun"/>
          <w:sz w:val="24"/>
          <w:szCs w:val="24"/>
          <w:lang w:val="zh-CN"/>
        </w:rPr>
        <w:t>根据</w:t>
      </w:r>
      <w:r w:rsidRPr="002A632F">
        <w:rPr>
          <w:rFonts w:eastAsia="SimSun"/>
          <w:sz w:val="24"/>
          <w:szCs w:val="24"/>
          <w:lang w:val="zh-CN"/>
        </w:rPr>
        <w:t>BC-11/13</w:t>
      </w:r>
      <w:r w:rsidRPr="002A632F">
        <w:rPr>
          <w:rFonts w:eastAsia="SimSun"/>
          <w:sz w:val="24"/>
          <w:szCs w:val="24"/>
          <w:lang w:val="zh-CN"/>
        </w:rPr>
        <w:t>号决定附件一和附件二所载的临时标准和临时方法，编写关于所有</w:t>
      </w:r>
      <w:r w:rsidRPr="002A632F">
        <w:rPr>
          <w:rFonts w:eastAsia="SimSun"/>
          <w:sz w:val="24"/>
          <w:szCs w:val="24"/>
          <w:lang w:val="zh-CN"/>
        </w:rPr>
        <w:t>14</w:t>
      </w:r>
      <w:r w:rsidRPr="002A632F">
        <w:rPr>
          <w:rFonts w:eastAsia="SimSun"/>
          <w:sz w:val="24"/>
          <w:szCs w:val="24"/>
          <w:lang w:val="zh-CN"/>
        </w:rPr>
        <w:t>个巴塞尔公约区域中心和协调中心的业绩和</w:t>
      </w:r>
      <w:proofErr w:type="gramStart"/>
      <w:r w:rsidRPr="002A632F">
        <w:rPr>
          <w:rFonts w:eastAsia="SimSun"/>
          <w:sz w:val="24"/>
          <w:szCs w:val="24"/>
          <w:lang w:val="zh-CN"/>
        </w:rPr>
        <w:t>可</w:t>
      </w:r>
      <w:proofErr w:type="gramEnd"/>
      <w:r w:rsidRPr="002A632F">
        <w:rPr>
          <w:rFonts w:eastAsia="SimSun"/>
          <w:sz w:val="24"/>
          <w:szCs w:val="24"/>
          <w:lang w:val="zh-CN"/>
        </w:rPr>
        <w:t>持续性评价报告草案，供缔约方大会第十六次会议审议；</w:t>
      </w:r>
      <w:bookmarkEnd w:id="3"/>
    </w:p>
    <w:p w14:paraId="52FF6F3C" w14:textId="77777777" w:rsidR="007B3521" w:rsidRPr="002A632F" w:rsidRDefault="007B3521" w:rsidP="007B3521">
      <w:pPr>
        <w:numPr>
          <w:ilvl w:val="0"/>
          <w:numId w:val="6"/>
        </w:numPr>
        <w:tabs>
          <w:tab w:val="left" w:pos="624"/>
        </w:tabs>
        <w:spacing w:line="240" w:lineRule="auto"/>
        <w:ind w:left="1247" w:firstLine="624"/>
        <w:rPr>
          <w:rFonts w:eastAsia="SimSun"/>
          <w:sz w:val="24"/>
          <w:szCs w:val="24"/>
        </w:rPr>
      </w:pPr>
      <w:r w:rsidRPr="002A632F">
        <w:rPr>
          <w:rFonts w:eastAsia="SimSun"/>
          <w:sz w:val="24"/>
          <w:szCs w:val="24"/>
          <w:lang w:val="zh-CN"/>
        </w:rPr>
        <w:t>在资源允许的情况下开展下列活动，以促进各区域中心的工作：</w:t>
      </w:r>
    </w:p>
    <w:p w14:paraId="2C5B3221" w14:textId="77777777" w:rsidR="007B3521" w:rsidRPr="002A632F" w:rsidRDefault="007B3521" w:rsidP="007B3521">
      <w:pPr>
        <w:numPr>
          <w:ilvl w:val="0"/>
          <w:numId w:val="5"/>
        </w:numPr>
        <w:tabs>
          <w:tab w:val="left" w:pos="624"/>
        </w:tabs>
        <w:spacing w:line="240" w:lineRule="auto"/>
        <w:ind w:left="3119" w:hanging="624"/>
        <w:rPr>
          <w:rFonts w:eastAsia="SimSun"/>
          <w:iCs/>
          <w:sz w:val="24"/>
          <w:szCs w:val="24"/>
        </w:rPr>
      </w:pPr>
      <w:r w:rsidRPr="002A632F">
        <w:rPr>
          <w:rFonts w:eastAsia="SimSun"/>
          <w:sz w:val="24"/>
          <w:szCs w:val="24"/>
          <w:lang w:val="zh-CN"/>
        </w:rPr>
        <w:t>组织《关于持久性有机污染物的斯德哥尔摩公约》下的斯德哥尔摩公约区域中心协调人和《控制危险废物越境转移及其处置巴塞尔公约》下的巴塞尔公约区域中心主任召开两次年度会议，以期提高各区域中心的业绩，促进它们之间的合作与协作，并出席区域中心指导委员会的会议；</w:t>
      </w:r>
      <w:bookmarkStart w:id="4" w:name="_Hlk65843220"/>
      <w:bookmarkEnd w:id="4"/>
    </w:p>
    <w:p w14:paraId="419EF3F4" w14:textId="77777777" w:rsidR="007B3521" w:rsidRPr="002A632F" w:rsidRDefault="007B3521" w:rsidP="007B3521">
      <w:pPr>
        <w:numPr>
          <w:ilvl w:val="0"/>
          <w:numId w:val="5"/>
        </w:numPr>
        <w:tabs>
          <w:tab w:val="left" w:pos="624"/>
        </w:tabs>
        <w:spacing w:line="240" w:lineRule="auto"/>
        <w:ind w:left="3119" w:hanging="624"/>
        <w:rPr>
          <w:rFonts w:eastAsia="SimSun"/>
          <w:iCs/>
          <w:sz w:val="24"/>
          <w:szCs w:val="24"/>
        </w:rPr>
      </w:pPr>
      <w:r w:rsidRPr="002A632F">
        <w:rPr>
          <w:rFonts w:eastAsia="SimSun"/>
          <w:sz w:val="24"/>
          <w:szCs w:val="24"/>
          <w:lang w:val="zh-CN"/>
        </w:rPr>
        <w:t>通过小额赠款方案，继续促进实施以区域中心的业务计划或工作计划为基础的国家、次区域和区域项目；</w:t>
      </w:r>
    </w:p>
    <w:p w14:paraId="0A01BAED" w14:textId="77777777" w:rsidR="007B3521" w:rsidRPr="002A632F" w:rsidRDefault="007B3521" w:rsidP="007B3521">
      <w:pPr>
        <w:numPr>
          <w:ilvl w:val="0"/>
          <w:numId w:val="5"/>
        </w:numPr>
        <w:tabs>
          <w:tab w:val="left" w:pos="624"/>
        </w:tabs>
        <w:spacing w:line="240" w:lineRule="auto"/>
        <w:ind w:left="3119" w:hanging="624"/>
        <w:rPr>
          <w:rFonts w:eastAsia="SimSun"/>
          <w:iCs/>
          <w:sz w:val="24"/>
          <w:szCs w:val="24"/>
        </w:rPr>
      </w:pPr>
      <w:r w:rsidRPr="002A632F">
        <w:rPr>
          <w:rFonts w:eastAsia="SimSun"/>
          <w:sz w:val="24"/>
          <w:szCs w:val="24"/>
          <w:lang w:val="zh-CN"/>
        </w:rPr>
        <w:t>促进区域中心的活动，以提高其认知度，并支持其完成任务；</w:t>
      </w:r>
    </w:p>
    <w:p w14:paraId="7F6CBD0F" w14:textId="77777777" w:rsidR="007B3521" w:rsidRPr="002A632F" w:rsidRDefault="007B3521" w:rsidP="007B3521">
      <w:pPr>
        <w:pStyle w:val="Normal-pool"/>
        <w:numPr>
          <w:ilvl w:val="0"/>
          <w:numId w:val="1"/>
        </w:numPr>
        <w:tabs>
          <w:tab w:val="clear" w:pos="1247"/>
          <w:tab w:val="clear" w:pos="1814"/>
        </w:tabs>
        <w:spacing w:after="120"/>
        <w:ind w:left="1247" w:firstLine="624"/>
        <w:jc w:val="both"/>
        <w:rPr>
          <w:rFonts w:eastAsia="SimSun"/>
          <w:sz w:val="24"/>
          <w:szCs w:val="24"/>
          <w:lang w:eastAsia="zh-CN"/>
        </w:rPr>
      </w:pPr>
      <w:r w:rsidRPr="00D538D0">
        <w:rPr>
          <w:rFonts w:ascii="KaiTi" w:eastAsia="KaiTi" w:hAnsi="KaiTi"/>
          <w:sz w:val="24"/>
          <w:szCs w:val="24"/>
          <w:lang w:val="zh-CN" w:eastAsia="zh-CN"/>
        </w:rPr>
        <w:t>欢迎</w:t>
      </w:r>
      <w:r w:rsidRPr="002A632F">
        <w:rPr>
          <w:rFonts w:eastAsia="SimSun"/>
          <w:sz w:val="24"/>
          <w:szCs w:val="24"/>
          <w:lang w:val="zh-CN" w:eastAsia="zh-CN"/>
        </w:rPr>
        <w:t>秘书处与巴拿马政府签署在巴拿马设立巴塞尔公约中美洲和墨西哥次区域中心的框架协议；</w:t>
      </w:r>
    </w:p>
    <w:p w14:paraId="099DD3AD" w14:textId="77777777" w:rsidR="007B3521" w:rsidRPr="002A632F" w:rsidRDefault="007B3521" w:rsidP="007B3521">
      <w:pPr>
        <w:pStyle w:val="Normal-pool"/>
        <w:numPr>
          <w:ilvl w:val="0"/>
          <w:numId w:val="1"/>
        </w:numPr>
        <w:tabs>
          <w:tab w:val="clear" w:pos="1247"/>
          <w:tab w:val="clear" w:pos="1814"/>
        </w:tabs>
        <w:spacing w:after="120"/>
        <w:ind w:left="1247" w:firstLine="624"/>
        <w:jc w:val="both"/>
        <w:rPr>
          <w:rFonts w:eastAsia="SimSun"/>
          <w:sz w:val="24"/>
          <w:szCs w:val="24"/>
          <w:lang w:eastAsia="zh-CN"/>
        </w:rPr>
      </w:pPr>
      <w:r w:rsidRPr="00D538D0">
        <w:rPr>
          <w:rFonts w:ascii="KaiTi" w:eastAsia="KaiTi" w:hAnsi="KaiTi"/>
          <w:sz w:val="24"/>
          <w:szCs w:val="24"/>
          <w:lang w:val="zh-CN" w:eastAsia="zh-CN"/>
        </w:rPr>
        <w:t>邀请</w:t>
      </w:r>
      <w:r w:rsidRPr="002A632F">
        <w:rPr>
          <w:rFonts w:eastAsia="SimSun"/>
          <w:sz w:val="24"/>
          <w:szCs w:val="24"/>
          <w:lang w:val="zh-CN" w:eastAsia="zh-CN"/>
        </w:rPr>
        <w:t>有能力的缔约方、观察员和机构提供资金支持，以协助巴塞尔公约区域和协调中心实施其工作计划，从而支持各缔约方履行《公约》规定义务的工作。</w:t>
      </w:r>
    </w:p>
    <w:p w14:paraId="0C07FE6E" w14:textId="0BE647A4" w:rsidR="00F935A6" w:rsidRPr="007B3521" w:rsidRDefault="00F935A6" w:rsidP="007B3521">
      <w:pPr>
        <w:spacing w:line="240" w:lineRule="auto"/>
        <w:rPr>
          <w:rFonts w:eastAsia="SimSun"/>
          <w:sz w:val="24"/>
          <w:szCs w:val="24"/>
          <w:lang w:val="en-GB"/>
        </w:rPr>
      </w:pPr>
    </w:p>
    <w:sectPr w:rsidR="00F935A6" w:rsidRPr="007B35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159778" w14:textId="77777777" w:rsidR="003265C8" w:rsidRDefault="003265C8" w:rsidP="007B3521">
      <w:pPr>
        <w:spacing w:after="0" w:line="240" w:lineRule="auto"/>
      </w:pPr>
      <w:r>
        <w:separator/>
      </w:r>
    </w:p>
  </w:endnote>
  <w:endnote w:type="continuationSeparator" w:id="0">
    <w:p w14:paraId="19A260E5" w14:textId="77777777" w:rsidR="003265C8" w:rsidRDefault="003265C8" w:rsidP="007B3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E1D5A" w14:textId="77777777" w:rsidR="003265C8" w:rsidRDefault="003265C8" w:rsidP="007B3521">
      <w:pPr>
        <w:spacing w:after="0" w:line="240" w:lineRule="auto"/>
      </w:pPr>
      <w:r>
        <w:separator/>
      </w:r>
    </w:p>
  </w:footnote>
  <w:footnote w:type="continuationSeparator" w:id="0">
    <w:p w14:paraId="3D8E0B84" w14:textId="77777777" w:rsidR="003265C8" w:rsidRDefault="003265C8" w:rsidP="007B3521">
      <w:pPr>
        <w:spacing w:after="0" w:line="240" w:lineRule="auto"/>
      </w:pPr>
      <w:r>
        <w:continuationSeparator/>
      </w:r>
    </w:p>
  </w:footnote>
  <w:footnote w:id="1">
    <w:p w14:paraId="322B917B" w14:textId="77777777" w:rsidR="007B3521" w:rsidRPr="00484550" w:rsidRDefault="007B3521" w:rsidP="007B3521">
      <w:pPr>
        <w:pStyle w:val="Normal-pool"/>
        <w:spacing w:before="20" w:after="40"/>
        <w:ind w:left="1247"/>
      </w:pPr>
      <w:r w:rsidRPr="00484550">
        <w:rPr>
          <w:vertAlign w:val="superscript"/>
          <w:lang w:val="zh-CN"/>
        </w:rPr>
        <w:footnoteRef/>
      </w:r>
      <w:r w:rsidRPr="00484550">
        <w:t xml:space="preserve"> UNEP/CHW.15/INF/30–UNEP/FAO/RC/COP.10/INF/18–UNEP/POPS/COP.10/INF/30</w:t>
      </w:r>
      <w:r w:rsidRPr="00484550">
        <w:rPr>
          <w:lang w:val="zh-CN"/>
        </w:rPr>
        <w:t>。</w:t>
      </w:r>
    </w:p>
  </w:footnote>
  <w:footnote w:id="2">
    <w:p w14:paraId="4C78EFFA" w14:textId="77777777" w:rsidR="007B3521" w:rsidRPr="00484550" w:rsidRDefault="007B3521" w:rsidP="007B3521">
      <w:pPr>
        <w:pStyle w:val="Normal-pool"/>
        <w:spacing w:before="20" w:after="40"/>
        <w:ind w:left="1247"/>
      </w:pPr>
      <w:r w:rsidRPr="00484550">
        <w:rPr>
          <w:vertAlign w:val="superscript"/>
          <w:lang w:val="zh-CN"/>
        </w:rPr>
        <w:footnoteRef/>
      </w:r>
      <w:r w:rsidRPr="00484550">
        <w:t xml:space="preserve"> www.brsmeas.org/tabid/4898</w:t>
      </w:r>
      <w:r w:rsidRPr="00484550">
        <w:rPr>
          <w:lang w:val="zh-CN"/>
        </w:rPr>
        <w:t>。</w:t>
      </w:r>
    </w:p>
  </w:footnote>
  <w:footnote w:id="3">
    <w:p w14:paraId="569B30EC" w14:textId="77777777" w:rsidR="007B3521" w:rsidRPr="00484550" w:rsidRDefault="007B3521" w:rsidP="007B3521">
      <w:pPr>
        <w:pStyle w:val="Normal-pool"/>
        <w:spacing w:before="20" w:after="40"/>
        <w:ind w:left="1247"/>
      </w:pPr>
      <w:r w:rsidRPr="00484550">
        <w:rPr>
          <w:vertAlign w:val="superscript"/>
          <w:lang w:val="zh-CN"/>
        </w:rPr>
        <w:footnoteRef/>
      </w:r>
      <w:r w:rsidRPr="00484550">
        <w:t xml:space="preserve"> UNEP/CHW.15/INF/28–UNEP/FAO/RC/COP.10/INF/16–UNEP/POPS/COP.10/INF/28</w:t>
      </w:r>
      <w:r w:rsidRPr="00484550">
        <w:rPr>
          <w:lang w:val="zh-CN"/>
        </w:rPr>
        <w:t>。</w:t>
      </w:r>
    </w:p>
  </w:footnote>
  <w:footnote w:id="4">
    <w:p w14:paraId="1AB0A52E" w14:textId="77777777" w:rsidR="007B3521" w:rsidRPr="00484550" w:rsidRDefault="007B3521" w:rsidP="007B3521">
      <w:pPr>
        <w:pStyle w:val="Normal-pool"/>
        <w:spacing w:before="20" w:after="40"/>
        <w:ind w:left="1247"/>
      </w:pPr>
      <w:r w:rsidRPr="00484550">
        <w:rPr>
          <w:vertAlign w:val="superscript"/>
          <w:lang w:val="zh-CN"/>
        </w:rPr>
        <w:footnoteRef/>
      </w:r>
      <w:r w:rsidRPr="00484550">
        <w:t xml:space="preserve"> UNEP/CHW.15/INF/29–UNEP/FAO/RC/COP.10/INF/17–UNEP/POPS/COP.10/INF/29</w:t>
      </w:r>
      <w:r w:rsidRPr="00484550">
        <w:rPr>
          <w:lang w:val="zh-CN"/>
        </w:rPr>
        <w:t>。</w:t>
      </w:r>
    </w:p>
  </w:footnote>
  <w:footnote w:id="5">
    <w:p w14:paraId="05BD8837" w14:textId="77777777" w:rsidR="007B3521" w:rsidRPr="0017351B" w:rsidRDefault="007B3521" w:rsidP="007B3521">
      <w:pPr>
        <w:pStyle w:val="Normal-pool"/>
        <w:spacing w:before="20" w:after="40"/>
        <w:ind w:left="1247"/>
        <w:rPr>
          <w:sz w:val="18"/>
          <w:szCs w:val="18"/>
        </w:rPr>
      </w:pPr>
      <w:r w:rsidRPr="00484550">
        <w:rPr>
          <w:vertAlign w:val="superscript"/>
          <w:lang w:val="zh-CN"/>
        </w:rPr>
        <w:footnoteRef/>
      </w:r>
      <w:r w:rsidRPr="00484550">
        <w:t xml:space="preserve"> UNEP/CHW.15/INF/31–UNEP/FAO/RC/COP.10/INF/19–UNEP/POPS/COP.10/INF/68</w:t>
      </w:r>
      <w:r w:rsidRPr="00484550">
        <w:rPr>
          <w:lang w:val="zh-CN"/>
        </w:rPr>
        <w:t>。</w:t>
      </w:r>
      <w:bookmarkStart w:id="1" w:name="_Hlk64555445"/>
      <w:bookmarkEnd w:id="1"/>
    </w:p>
  </w:footnote>
  <w:footnote w:id="6">
    <w:p w14:paraId="531F69CA" w14:textId="77777777" w:rsidR="007B3521" w:rsidRPr="00FE0BD1" w:rsidRDefault="007B3521" w:rsidP="007B3521">
      <w:pPr>
        <w:pStyle w:val="Normal-pool"/>
        <w:spacing w:before="20" w:after="40"/>
        <w:ind w:left="1247"/>
      </w:pPr>
      <w:r w:rsidRPr="00FE0BD1">
        <w:rPr>
          <w:vertAlign w:val="superscript"/>
          <w:lang w:val="zh-CN"/>
        </w:rPr>
        <w:footnoteRef/>
      </w:r>
      <w:r w:rsidRPr="00FE0BD1">
        <w:t xml:space="preserve"> www.basel.int/Partners/RegionalCentres/ActivityReports/tabid/2992/Default.aspx</w:t>
      </w:r>
      <w:r w:rsidRPr="00FE0BD1">
        <w:rPr>
          <w:lang w:val="zh-CN"/>
        </w:rPr>
        <w:t>。</w:t>
      </w:r>
    </w:p>
  </w:footnote>
  <w:footnote w:id="7">
    <w:p w14:paraId="772A52FB" w14:textId="77777777" w:rsidR="007B3521" w:rsidRPr="00FE0BD1" w:rsidRDefault="007B3521" w:rsidP="007B3521">
      <w:pPr>
        <w:pStyle w:val="Normal-pool"/>
        <w:spacing w:before="20" w:after="40"/>
        <w:ind w:left="1247"/>
      </w:pPr>
      <w:r w:rsidRPr="00FE0BD1">
        <w:rPr>
          <w:vertAlign w:val="superscript"/>
          <w:lang w:val="zh-CN"/>
        </w:rPr>
        <w:footnoteRef/>
      </w:r>
      <w:r w:rsidRPr="00FE0BD1">
        <w:t xml:space="preserve"> www.basel.int/Partners/RegionalCentres/BusinessPlans/tabid/2336/Default.aspx</w:t>
      </w:r>
      <w:r w:rsidRPr="00FE0BD1">
        <w:rPr>
          <w:lang w:val="zh-CN"/>
        </w:rPr>
        <w:t>。</w:t>
      </w:r>
    </w:p>
  </w:footnote>
  <w:footnote w:id="8">
    <w:p w14:paraId="2DBE56E7" w14:textId="77777777" w:rsidR="007B3521" w:rsidRPr="0017351B" w:rsidRDefault="007B3521" w:rsidP="007B3521">
      <w:pPr>
        <w:pStyle w:val="Normal-pool"/>
        <w:spacing w:before="20" w:after="40"/>
        <w:ind w:left="1247"/>
        <w:rPr>
          <w:sz w:val="18"/>
          <w:szCs w:val="18"/>
        </w:rPr>
      </w:pPr>
      <w:r w:rsidRPr="00FE0BD1">
        <w:rPr>
          <w:vertAlign w:val="superscript"/>
          <w:lang w:val="zh-CN"/>
        </w:rPr>
        <w:footnoteRef/>
      </w:r>
      <w:r w:rsidRPr="00FE0BD1">
        <w:t xml:space="preserve"> UNEP/CHW.15/INF/32–UNEP/POPS/COP.10/INF/31</w:t>
      </w:r>
      <w:r w:rsidRPr="00FE0BD1">
        <w:rPr>
          <w:lang w:val="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6B7153"/>
    <w:multiLevelType w:val="hybridMultilevel"/>
    <w:tmpl w:val="E9BE9FE4"/>
    <w:lvl w:ilvl="0" w:tplc="78B64472">
      <w:start w:val="1"/>
      <w:numFmt w:val="lowerRoman"/>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37A615AF"/>
    <w:multiLevelType w:val="hybridMultilevel"/>
    <w:tmpl w:val="0700F0D8"/>
    <w:lvl w:ilvl="0" w:tplc="0B82E394">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7F56A30E">
      <w:start w:val="22"/>
      <w:numFmt w:val="decimal"/>
      <w:lvlText w:val="%3."/>
      <w:lvlJc w:val="left"/>
      <w:pPr>
        <w:ind w:left="4211" w:hanging="360"/>
      </w:pPr>
      <w:rPr>
        <w:rFonts w:hint="default"/>
      </w:r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 w15:restartNumberingAfterBreak="0">
    <w:nsid w:val="53DE2173"/>
    <w:multiLevelType w:val="hybridMultilevel"/>
    <w:tmpl w:val="4806A2C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7695031C"/>
    <w:multiLevelType w:val="hybridMultilevel"/>
    <w:tmpl w:val="F22AE4D0"/>
    <w:lvl w:ilvl="0" w:tplc="0B82E3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77B76735"/>
    <w:multiLevelType w:val="hybridMultilevel"/>
    <w:tmpl w:val="4806A2C4"/>
    <w:lvl w:ilvl="0" w:tplc="0B82E3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7C5B024A"/>
    <w:multiLevelType w:val="hybridMultilevel"/>
    <w:tmpl w:val="1F3453EC"/>
    <w:lvl w:ilvl="0" w:tplc="D60E7C1E">
      <w:start w:val="1"/>
      <w:numFmt w:val="decimal"/>
      <w:lvlText w:val="%1."/>
      <w:lvlJc w:val="left"/>
      <w:pPr>
        <w:ind w:left="2591" w:hanging="360"/>
      </w:pPr>
      <w:rPr>
        <w:i w:val="0"/>
        <w:iCs/>
      </w:rPr>
    </w:lvl>
    <w:lvl w:ilvl="1" w:tplc="29CAA252">
      <w:start w:val="1"/>
      <w:numFmt w:val="lowerLetter"/>
      <w:lvlText w:val="(%2)"/>
      <w:lvlJc w:val="left"/>
      <w:pPr>
        <w:ind w:left="3566" w:hanging="615"/>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num w:numId="1" w16cid:durableId="476533080">
    <w:abstractNumId w:val="5"/>
    <w:lvlOverride w:ilvl="0">
      <w:lvl w:ilvl="0" w:tplc="D60E7C1E">
        <w:start w:val="1"/>
        <w:numFmt w:val="decimal"/>
        <w:lvlText w:val="%1."/>
        <w:lvlJc w:val="left"/>
        <w:pPr>
          <w:ind w:left="2591" w:hanging="360"/>
        </w:pPr>
        <w:rPr>
          <w:rFonts w:ascii="Times New Roman" w:hAnsi="Times New Roman" w:cs="Times New Roman" w:hint="default"/>
          <w:i w:val="0"/>
          <w:iCs/>
        </w:rPr>
      </w:lvl>
    </w:lvlOverride>
  </w:num>
  <w:num w:numId="2" w16cid:durableId="1861503831">
    <w:abstractNumId w:val="1"/>
  </w:num>
  <w:num w:numId="3" w16cid:durableId="72509173">
    <w:abstractNumId w:val="3"/>
    <w:lvlOverride w:ilvl="0">
      <w:lvl w:ilvl="0" w:tplc="0B82E394">
        <w:start w:val="1"/>
        <w:numFmt w:val="lowerLetter"/>
        <w:lvlText w:val="(%1)"/>
        <w:lvlJc w:val="left"/>
        <w:pPr>
          <w:ind w:left="720" w:hanging="360"/>
        </w:pPr>
      </w:lvl>
    </w:lvlOverride>
  </w:num>
  <w:num w:numId="4" w16cid:durableId="1988391299">
    <w:abstractNumId w:val="4"/>
    <w:lvlOverride w:ilvl="0">
      <w:lvl w:ilvl="0" w:tplc="0B82E394">
        <w:start w:val="1"/>
        <w:numFmt w:val="lowerLetter"/>
        <w:lvlText w:val="(%1)"/>
        <w:lvlJc w:val="left"/>
        <w:pPr>
          <w:ind w:left="720" w:hanging="360"/>
        </w:pPr>
      </w:lvl>
    </w:lvlOverride>
  </w:num>
  <w:num w:numId="5" w16cid:durableId="854733247">
    <w:abstractNumId w:val="0"/>
    <w:lvlOverride w:ilvl="0">
      <w:lvl w:ilvl="0" w:tplc="78B64472">
        <w:start w:val="1"/>
        <w:numFmt w:val="chineseCounting"/>
        <w:lvlText w:val="（%1）"/>
        <w:lvlJc w:val="left"/>
        <w:pPr>
          <w:ind w:left="720" w:hanging="360"/>
        </w:pPr>
        <w:rPr>
          <w:sz w:val="20"/>
          <w:szCs w:val="20"/>
        </w:rPr>
      </w:lvl>
    </w:lvlOverride>
  </w:num>
  <w:num w:numId="6" w16cid:durableId="786967896">
    <w:abstractNumId w:val="2"/>
    <w:lvlOverride w:ilvl="0">
      <w:lvl w:ilvl="0" w:tplc="FFFFFFFF">
        <w:start w:val="1"/>
        <w:numFmt w:val="lowerLetter"/>
        <w:lvlText w:val="(%1)"/>
        <w:lvlJc w:val="left"/>
        <w:pPr>
          <w:ind w:left="72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521"/>
    <w:rsid w:val="003265C8"/>
    <w:rsid w:val="007B3521"/>
    <w:rsid w:val="00836B73"/>
    <w:rsid w:val="00C84536"/>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7CEB0"/>
  <w15:chartTrackingRefBased/>
  <w15:docId w15:val="{7AEB662F-A3B7-4155-9F77-70FD51F86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521"/>
    <w:pPr>
      <w:spacing w:after="120" w:line="280" w:lineRule="exact"/>
      <w:jc w:val="both"/>
    </w:pPr>
    <w:rPr>
      <w:rFonts w:ascii="Times New Roman" w:eastAsiaTheme="minorHAnsi"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7B3521"/>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GB"/>
    </w:rPr>
  </w:style>
  <w:style w:type="paragraph" w:customStyle="1" w:styleId="CH2">
    <w:name w:val="CH2"/>
    <w:next w:val="Normal"/>
    <w:link w:val="CH2Char"/>
    <w:qFormat/>
    <w:rsid w:val="007B3521"/>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val="en-GB" w:eastAsia="en-GB"/>
    </w:rPr>
  </w:style>
  <w:style w:type="paragraph" w:customStyle="1" w:styleId="Normal-pool">
    <w:name w:val="Normal-pool"/>
    <w:link w:val="Normal-poolChar"/>
    <w:qFormat/>
    <w:rsid w:val="007B3521"/>
    <w:pPr>
      <w:tabs>
        <w:tab w:val="left" w:pos="624"/>
        <w:tab w:val="left" w:pos="1247"/>
        <w:tab w:val="left" w:pos="1814"/>
      </w:tabs>
      <w:spacing w:after="0" w:line="240" w:lineRule="auto"/>
    </w:pPr>
    <w:rPr>
      <w:rFonts w:ascii="Times New Roman" w:eastAsiaTheme="minorHAnsi" w:hAnsi="Times New Roman" w:cs="Times New Roman"/>
      <w:sz w:val="20"/>
      <w:szCs w:val="20"/>
      <w:lang w:val="en-GB" w:eastAsia="en-GB"/>
    </w:rPr>
  </w:style>
  <w:style w:type="character" w:customStyle="1" w:styleId="Normal-poolChar">
    <w:name w:val="Normal-pool Char"/>
    <w:link w:val="Normal-pool"/>
    <w:locked/>
    <w:rsid w:val="007B3521"/>
    <w:rPr>
      <w:rFonts w:ascii="Times New Roman" w:eastAsiaTheme="minorHAnsi" w:hAnsi="Times New Roman" w:cs="Times New Roman"/>
      <w:sz w:val="20"/>
      <w:szCs w:val="20"/>
      <w:lang w:val="en-GB" w:eastAsia="en-GB"/>
    </w:rPr>
  </w:style>
  <w:style w:type="character" w:customStyle="1" w:styleId="CH2Char">
    <w:name w:val="CH2 Char"/>
    <w:link w:val="CH2"/>
    <w:rsid w:val="007B3521"/>
    <w:rPr>
      <w:rFonts w:ascii="Times New Roman" w:eastAsiaTheme="minorHAnsi" w:hAnsi="Times New Roman" w:cs="Times New Roman"/>
      <w:b/>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287</Words>
  <Characters>1639</Characters>
  <Application>Microsoft Office Word</Application>
  <DocSecurity>0</DocSecurity>
  <Lines>13</Lines>
  <Paragraphs>3</Paragraphs>
  <ScaleCrop>false</ScaleCrop>
  <Company/>
  <LinksUpToDate>false</LinksUpToDate>
  <CharactersWithSpaces>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2023-04-27T09:08:00Z</dcterms:created>
  <dcterms:modified xsi:type="dcterms:W3CDTF">2023-04-27T09:08:00Z</dcterms:modified>
</cp:coreProperties>
</file>