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B2C68" w14:textId="77777777" w:rsidR="001B6B80" w:rsidRPr="00DE0F03" w:rsidRDefault="001B6B80" w:rsidP="001B6B80">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ب-15/23</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برنامج عمل الفريق العامل المفتوح العضوية لفترة السنتين 2022-2023</w:t>
      </w:r>
    </w:p>
    <w:p w14:paraId="4E0361BB" w14:textId="77777777" w:rsidR="001B6B80" w:rsidRPr="00DE0F03" w:rsidRDefault="001B6B80" w:rsidP="001B6B80">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72C91580" w14:textId="77777777" w:rsidR="001B6B80" w:rsidRPr="00142569" w:rsidRDefault="001B6B80" w:rsidP="001B6B80">
      <w:pPr>
        <w:pStyle w:val="Normal-pool"/>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w w:val="98"/>
          <w:sz w:val="24"/>
          <w:szCs w:val="24"/>
          <w:lang w:val="ar-SA" w:eastAsia="zh-TW" w:bidi="en-GB"/>
        </w:rPr>
      </w:pPr>
      <w:proofErr w:type="spellStart"/>
      <w:r w:rsidRPr="00142569">
        <w:rPr>
          <w:rFonts w:ascii="Simplified Arabic" w:hAnsi="Simplified Arabic" w:cs="Simplified Arabic"/>
          <w:i/>
          <w:iCs/>
          <w:w w:val="98"/>
          <w:sz w:val="24"/>
          <w:szCs w:val="24"/>
        </w:rPr>
        <w:t>يعتمد</w:t>
      </w:r>
      <w:proofErr w:type="spellEnd"/>
      <w:r w:rsidRPr="00142569">
        <w:rPr>
          <w:rFonts w:ascii="Simplified Arabic" w:hAnsi="Simplified Arabic" w:cs="Simplified Arabic"/>
          <w:w w:val="98"/>
          <w:sz w:val="24"/>
          <w:szCs w:val="24"/>
        </w:rPr>
        <w:t xml:space="preserve"> </w:t>
      </w:r>
      <w:proofErr w:type="spellStart"/>
      <w:r w:rsidRPr="00142569">
        <w:rPr>
          <w:rFonts w:ascii="Simplified Arabic" w:hAnsi="Simplified Arabic" w:cs="Simplified Arabic"/>
          <w:w w:val="98"/>
          <w:sz w:val="24"/>
          <w:szCs w:val="24"/>
        </w:rPr>
        <w:t>برنامج</w:t>
      </w:r>
      <w:proofErr w:type="spellEnd"/>
      <w:r w:rsidRPr="00142569">
        <w:rPr>
          <w:rFonts w:ascii="Simplified Arabic" w:hAnsi="Simplified Arabic" w:cs="Simplified Arabic"/>
          <w:w w:val="98"/>
          <w:sz w:val="24"/>
          <w:szCs w:val="24"/>
        </w:rPr>
        <w:t xml:space="preserve"> </w:t>
      </w:r>
      <w:proofErr w:type="spellStart"/>
      <w:r w:rsidRPr="00142569">
        <w:rPr>
          <w:rFonts w:ascii="Simplified Arabic" w:hAnsi="Simplified Arabic" w:cs="Simplified Arabic"/>
          <w:w w:val="98"/>
          <w:sz w:val="24"/>
          <w:szCs w:val="24"/>
        </w:rPr>
        <w:t>عمل</w:t>
      </w:r>
      <w:proofErr w:type="spellEnd"/>
      <w:r w:rsidRPr="00142569">
        <w:rPr>
          <w:rFonts w:ascii="Simplified Arabic" w:hAnsi="Simplified Arabic" w:cs="Simplified Arabic"/>
          <w:w w:val="98"/>
          <w:sz w:val="24"/>
          <w:szCs w:val="24"/>
        </w:rPr>
        <w:t xml:space="preserve"> </w:t>
      </w:r>
      <w:proofErr w:type="spellStart"/>
      <w:r w:rsidRPr="00142569">
        <w:rPr>
          <w:rFonts w:ascii="Simplified Arabic" w:hAnsi="Simplified Arabic" w:cs="Simplified Arabic"/>
          <w:w w:val="98"/>
          <w:sz w:val="24"/>
          <w:szCs w:val="24"/>
        </w:rPr>
        <w:t>الفريق</w:t>
      </w:r>
      <w:proofErr w:type="spellEnd"/>
      <w:r w:rsidRPr="00142569">
        <w:rPr>
          <w:rFonts w:ascii="Simplified Arabic" w:hAnsi="Simplified Arabic" w:cs="Simplified Arabic"/>
          <w:w w:val="98"/>
          <w:sz w:val="24"/>
          <w:szCs w:val="24"/>
        </w:rPr>
        <w:t xml:space="preserve"> </w:t>
      </w:r>
      <w:proofErr w:type="spellStart"/>
      <w:r w:rsidRPr="00142569">
        <w:rPr>
          <w:rFonts w:ascii="Simplified Arabic" w:hAnsi="Simplified Arabic" w:cs="Simplified Arabic"/>
          <w:w w:val="98"/>
          <w:sz w:val="24"/>
          <w:szCs w:val="24"/>
        </w:rPr>
        <w:t>العامل</w:t>
      </w:r>
      <w:proofErr w:type="spellEnd"/>
      <w:r w:rsidRPr="00142569">
        <w:rPr>
          <w:rFonts w:ascii="Simplified Arabic" w:hAnsi="Simplified Arabic" w:cs="Simplified Arabic"/>
          <w:w w:val="98"/>
          <w:sz w:val="24"/>
          <w:szCs w:val="24"/>
        </w:rPr>
        <w:t xml:space="preserve"> </w:t>
      </w:r>
      <w:proofErr w:type="spellStart"/>
      <w:r w:rsidRPr="00142569">
        <w:rPr>
          <w:rFonts w:ascii="Simplified Arabic" w:hAnsi="Simplified Arabic" w:cs="Simplified Arabic"/>
          <w:w w:val="98"/>
          <w:sz w:val="24"/>
          <w:szCs w:val="24"/>
        </w:rPr>
        <w:t>المفتوح</w:t>
      </w:r>
      <w:proofErr w:type="spellEnd"/>
      <w:r w:rsidRPr="00142569">
        <w:rPr>
          <w:rFonts w:ascii="Simplified Arabic" w:hAnsi="Simplified Arabic" w:cs="Simplified Arabic"/>
          <w:w w:val="98"/>
          <w:sz w:val="24"/>
          <w:szCs w:val="24"/>
        </w:rPr>
        <w:t xml:space="preserve"> </w:t>
      </w:r>
      <w:proofErr w:type="spellStart"/>
      <w:r w:rsidRPr="00142569">
        <w:rPr>
          <w:rFonts w:ascii="Simplified Arabic" w:hAnsi="Simplified Arabic" w:cs="Simplified Arabic"/>
          <w:w w:val="98"/>
          <w:sz w:val="24"/>
          <w:szCs w:val="24"/>
        </w:rPr>
        <w:t>العضوية</w:t>
      </w:r>
      <w:proofErr w:type="spellEnd"/>
      <w:r w:rsidRPr="00142569">
        <w:rPr>
          <w:rFonts w:ascii="Simplified Arabic" w:hAnsi="Simplified Arabic" w:cs="Simplified Arabic"/>
          <w:w w:val="98"/>
          <w:sz w:val="24"/>
          <w:szCs w:val="24"/>
        </w:rPr>
        <w:t xml:space="preserve"> </w:t>
      </w:r>
      <w:proofErr w:type="spellStart"/>
      <w:r w:rsidRPr="00142569">
        <w:rPr>
          <w:rFonts w:ascii="Simplified Arabic" w:hAnsi="Simplified Arabic" w:cs="Simplified Arabic"/>
          <w:w w:val="98"/>
          <w:sz w:val="24"/>
          <w:szCs w:val="24"/>
        </w:rPr>
        <w:t>لفترة</w:t>
      </w:r>
      <w:proofErr w:type="spellEnd"/>
      <w:r w:rsidRPr="00142569">
        <w:rPr>
          <w:rFonts w:ascii="Simplified Arabic" w:hAnsi="Simplified Arabic" w:cs="Simplified Arabic"/>
          <w:w w:val="98"/>
          <w:sz w:val="24"/>
          <w:szCs w:val="24"/>
        </w:rPr>
        <w:t xml:space="preserve"> </w:t>
      </w:r>
      <w:proofErr w:type="spellStart"/>
      <w:r w:rsidRPr="00142569">
        <w:rPr>
          <w:rFonts w:ascii="Simplified Arabic" w:hAnsi="Simplified Arabic" w:cs="Simplified Arabic"/>
          <w:w w:val="98"/>
          <w:sz w:val="24"/>
          <w:szCs w:val="24"/>
        </w:rPr>
        <w:t>السنتين</w:t>
      </w:r>
      <w:proofErr w:type="spellEnd"/>
      <w:r w:rsidRPr="00142569">
        <w:rPr>
          <w:rFonts w:ascii="Simplified Arabic" w:hAnsi="Simplified Arabic" w:cs="Simplified Arabic"/>
          <w:w w:val="98"/>
          <w:sz w:val="24"/>
          <w:szCs w:val="24"/>
        </w:rPr>
        <w:t xml:space="preserve"> 2022-2023 </w:t>
      </w:r>
      <w:proofErr w:type="spellStart"/>
      <w:r w:rsidRPr="00142569">
        <w:rPr>
          <w:rFonts w:ascii="Simplified Arabic" w:hAnsi="Simplified Arabic" w:cs="Simplified Arabic"/>
          <w:w w:val="98"/>
          <w:sz w:val="24"/>
          <w:szCs w:val="24"/>
        </w:rPr>
        <w:t>الوارد</w:t>
      </w:r>
      <w:proofErr w:type="spellEnd"/>
      <w:r w:rsidRPr="00142569">
        <w:rPr>
          <w:rFonts w:ascii="Simplified Arabic" w:hAnsi="Simplified Arabic" w:cs="Simplified Arabic"/>
          <w:w w:val="98"/>
          <w:sz w:val="24"/>
          <w:szCs w:val="24"/>
        </w:rPr>
        <w:t xml:space="preserve"> </w:t>
      </w:r>
      <w:proofErr w:type="spellStart"/>
      <w:r w:rsidRPr="00142569">
        <w:rPr>
          <w:rFonts w:ascii="Simplified Arabic" w:hAnsi="Simplified Arabic" w:cs="Simplified Arabic"/>
          <w:w w:val="98"/>
          <w:sz w:val="24"/>
          <w:szCs w:val="24"/>
        </w:rPr>
        <w:t>في</w:t>
      </w:r>
      <w:proofErr w:type="spellEnd"/>
      <w:r w:rsidRPr="00142569">
        <w:rPr>
          <w:rFonts w:ascii="Simplified Arabic" w:hAnsi="Simplified Arabic" w:cs="Simplified Arabic"/>
          <w:w w:val="98"/>
          <w:sz w:val="24"/>
          <w:szCs w:val="24"/>
        </w:rPr>
        <w:t xml:space="preserve"> </w:t>
      </w:r>
      <w:proofErr w:type="spellStart"/>
      <w:r w:rsidRPr="00142569">
        <w:rPr>
          <w:rFonts w:ascii="Simplified Arabic" w:hAnsi="Simplified Arabic" w:cs="Simplified Arabic"/>
          <w:w w:val="98"/>
          <w:sz w:val="24"/>
          <w:szCs w:val="24"/>
        </w:rPr>
        <w:t>مرفق</w:t>
      </w:r>
      <w:proofErr w:type="spellEnd"/>
      <w:r w:rsidRPr="00142569">
        <w:rPr>
          <w:rFonts w:ascii="Simplified Arabic" w:hAnsi="Simplified Arabic" w:cs="Simplified Arabic"/>
          <w:w w:val="98"/>
          <w:sz w:val="24"/>
          <w:szCs w:val="24"/>
        </w:rPr>
        <w:t xml:space="preserve"> </w:t>
      </w:r>
      <w:proofErr w:type="spellStart"/>
      <w:r w:rsidRPr="00142569">
        <w:rPr>
          <w:rFonts w:ascii="Simplified Arabic" w:hAnsi="Simplified Arabic" w:cs="Simplified Arabic"/>
          <w:w w:val="98"/>
          <w:sz w:val="24"/>
          <w:szCs w:val="24"/>
        </w:rPr>
        <w:t>هذا</w:t>
      </w:r>
      <w:proofErr w:type="spellEnd"/>
      <w:r w:rsidRPr="00142569">
        <w:rPr>
          <w:rFonts w:ascii="Simplified Arabic" w:hAnsi="Simplified Arabic" w:cs="Simplified Arabic"/>
          <w:w w:val="98"/>
          <w:sz w:val="24"/>
          <w:szCs w:val="24"/>
        </w:rPr>
        <w:t xml:space="preserve"> </w:t>
      </w:r>
      <w:proofErr w:type="spellStart"/>
      <w:r w:rsidRPr="00142569">
        <w:rPr>
          <w:rFonts w:ascii="Simplified Arabic" w:hAnsi="Simplified Arabic" w:cs="Simplified Arabic"/>
          <w:w w:val="98"/>
          <w:sz w:val="24"/>
          <w:szCs w:val="24"/>
        </w:rPr>
        <w:t>المقرر</w:t>
      </w:r>
      <w:proofErr w:type="spellEnd"/>
      <w:r w:rsidRPr="00142569">
        <w:rPr>
          <w:rFonts w:ascii="Simplified Arabic" w:hAnsi="Simplified Arabic" w:cs="Simplified Arabic"/>
          <w:w w:val="98"/>
          <w:sz w:val="24"/>
          <w:szCs w:val="24"/>
        </w:rPr>
        <w:t>.</w:t>
      </w:r>
    </w:p>
    <w:p w14:paraId="274AD626" w14:textId="77777777" w:rsidR="001B6B80" w:rsidRPr="00DE0F03" w:rsidRDefault="001B6B80" w:rsidP="001B6B80">
      <w:pPr>
        <w:pStyle w:val="CH1"/>
        <w:tabs>
          <w:tab w:val="clear" w:pos="851"/>
          <w:tab w:val="clear" w:pos="1247"/>
          <w:tab w:val="clear" w:pos="1814"/>
          <w:tab w:val="clear" w:pos="2381"/>
          <w:tab w:val="clear" w:pos="2948"/>
          <w:tab w:val="clear" w:pos="3515"/>
          <w:tab w:val="clear" w:pos="4082"/>
        </w:tabs>
        <w:bidi/>
        <w:spacing w:after="240" w:line="360" w:lineRule="exact"/>
        <w:ind w:left="1134" w:right="0" w:firstLine="0"/>
        <w:jc w:val="both"/>
        <w:textDirection w:val="tbRlV"/>
        <w:rPr>
          <w:rFonts w:cs="Simplified Arabic"/>
          <w:bCs/>
          <w:lang w:eastAsia="zh-TW"/>
        </w:rPr>
      </w:pPr>
      <w:r w:rsidRPr="00DE0F03">
        <w:rPr>
          <w:rFonts w:cs="Simplified Arabic"/>
          <w:bCs/>
          <w:rtl/>
          <w:lang w:eastAsia="zh-TW"/>
        </w:rPr>
        <w:t>مرفق المقرر ا ب-15/23</w:t>
      </w:r>
    </w:p>
    <w:p w14:paraId="7D063303" w14:textId="77777777" w:rsidR="001B6B80" w:rsidRPr="00DE0F03" w:rsidRDefault="001B6B80" w:rsidP="001B6B80">
      <w:pPr>
        <w:pStyle w:val="CH2"/>
        <w:keepNext w:val="0"/>
        <w:keepLines w:val="0"/>
        <w:tabs>
          <w:tab w:val="clear" w:pos="851"/>
          <w:tab w:val="clear" w:pos="1247"/>
          <w:tab w:val="clear" w:pos="1814"/>
          <w:tab w:val="clear" w:pos="2381"/>
          <w:tab w:val="clear" w:pos="2948"/>
          <w:tab w:val="clear" w:pos="3515"/>
          <w:tab w:val="clear" w:pos="4082"/>
        </w:tabs>
        <w:bidi/>
        <w:spacing w:line="360" w:lineRule="exact"/>
        <w:ind w:left="1134" w:right="0" w:firstLine="0"/>
        <w:jc w:val="both"/>
        <w:textDirection w:val="tbRlV"/>
        <w:rPr>
          <w:rFonts w:ascii="Simplified Arabic" w:hAnsi="Simplified Arabic" w:cs="Simplified Arabic"/>
          <w:szCs w:val="24"/>
          <w:lang w:val="ar-SA" w:eastAsia="zh-TW" w:bidi="en-GB"/>
        </w:rPr>
      </w:pPr>
      <w:r w:rsidRPr="00DE0F03">
        <w:rPr>
          <w:rFonts w:ascii="Simplified Arabic" w:hAnsi="Simplified Arabic" w:cs="Simplified Arabic"/>
          <w:bCs/>
          <w:szCs w:val="24"/>
          <w:rtl/>
        </w:rPr>
        <w:t>برنامج عمل الفريق العامل المفتوح العضوية لفترة السنتين 2022-2023</w:t>
      </w:r>
    </w:p>
    <w:tbl>
      <w:tblPr>
        <w:bidiVisual/>
        <w:tblW w:w="8363" w:type="dxa"/>
        <w:tblInd w:w="1134" w:type="dxa"/>
        <w:tblLayout w:type="fixed"/>
        <w:tblLook w:val="04A0" w:firstRow="1" w:lastRow="0" w:firstColumn="1" w:lastColumn="0" w:noHBand="0" w:noVBand="1"/>
      </w:tblPr>
      <w:tblGrid>
        <w:gridCol w:w="2271"/>
        <w:gridCol w:w="3822"/>
        <w:gridCol w:w="1559"/>
        <w:gridCol w:w="711"/>
      </w:tblGrid>
      <w:tr w:rsidR="001B6B80" w:rsidRPr="00DE0F03" w14:paraId="330CCAE8" w14:textId="77777777" w:rsidTr="00DA1ACF">
        <w:trPr>
          <w:trHeight w:val="57"/>
          <w:tblHeader/>
        </w:trPr>
        <w:tc>
          <w:tcPr>
            <w:tcW w:w="2271" w:type="dxa"/>
            <w:tcBorders>
              <w:top w:val="single" w:sz="4" w:space="0" w:color="auto"/>
              <w:bottom w:val="single" w:sz="12" w:space="0" w:color="auto"/>
            </w:tcBorders>
            <w:vAlign w:val="bottom"/>
          </w:tcPr>
          <w:p w14:paraId="71DFF7AB"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i/>
                <w:iCs/>
                <w:lang w:val="ar-SA" w:eastAsia="zh-TW" w:bidi="en-GB"/>
              </w:rPr>
            </w:pPr>
            <w:bookmarkStart w:id="0" w:name="_Hlk57295111"/>
            <w:proofErr w:type="spellStart"/>
            <w:r w:rsidRPr="00DE0F03">
              <w:rPr>
                <w:rFonts w:ascii="Simplified Arabic" w:hAnsi="Simplified Arabic" w:cs="Simplified Arabic" w:hint="cs"/>
                <w:i/>
                <w:iCs/>
              </w:rPr>
              <w:t>المواضيع</w:t>
            </w:r>
            <w:proofErr w:type="spellEnd"/>
          </w:p>
        </w:tc>
        <w:tc>
          <w:tcPr>
            <w:tcW w:w="3822" w:type="dxa"/>
            <w:tcBorders>
              <w:top w:val="single" w:sz="4" w:space="0" w:color="auto"/>
              <w:bottom w:val="single" w:sz="12" w:space="0" w:color="auto"/>
            </w:tcBorders>
            <w:vAlign w:val="bottom"/>
          </w:tcPr>
          <w:p w14:paraId="382D4572"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jc w:val="both"/>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hint="cs"/>
                <w:i/>
                <w:iCs/>
              </w:rPr>
              <w:t>الأنشطة</w:t>
            </w:r>
            <w:proofErr w:type="spellEnd"/>
          </w:p>
        </w:tc>
        <w:tc>
          <w:tcPr>
            <w:tcW w:w="1559" w:type="dxa"/>
            <w:tcBorders>
              <w:top w:val="single" w:sz="4" w:space="0" w:color="auto"/>
              <w:bottom w:val="single" w:sz="12" w:space="0" w:color="auto"/>
            </w:tcBorders>
            <w:vAlign w:val="bottom"/>
          </w:tcPr>
          <w:p w14:paraId="3BCDF6AA"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hint="cs"/>
                <w:i/>
                <w:iCs/>
              </w:rPr>
              <w:t>الولاية</w:t>
            </w:r>
            <w:proofErr w:type="spellEnd"/>
          </w:p>
        </w:tc>
        <w:tc>
          <w:tcPr>
            <w:tcW w:w="711" w:type="dxa"/>
            <w:tcBorders>
              <w:top w:val="single" w:sz="4" w:space="0" w:color="auto"/>
              <w:bottom w:val="single" w:sz="12" w:space="0" w:color="auto"/>
            </w:tcBorders>
            <w:vAlign w:val="bottom"/>
          </w:tcPr>
          <w:p w14:paraId="677C9FD6"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hint="cs"/>
                <w:i/>
                <w:iCs/>
              </w:rPr>
              <w:t>الأولوية</w:t>
            </w:r>
            <w:proofErr w:type="spellEnd"/>
          </w:p>
        </w:tc>
      </w:tr>
      <w:tr w:rsidR="001B6B80" w:rsidRPr="00DE0F03" w14:paraId="45D0FB88" w14:textId="77777777" w:rsidTr="00DA1ACF">
        <w:trPr>
          <w:trHeight w:val="57"/>
        </w:trPr>
        <w:tc>
          <w:tcPr>
            <w:tcW w:w="8363" w:type="dxa"/>
            <w:gridSpan w:val="4"/>
            <w:tcBorders>
              <w:top w:val="single" w:sz="12" w:space="0" w:color="auto"/>
            </w:tcBorders>
          </w:tcPr>
          <w:p w14:paraId="0CD0EAEB"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jc w:val="both"/>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lang w:bidi="ar-EG"/>
              </w:rPr>
              <w:t>أولاً</w:t>
            </w:r>
            <w:proofErr w:type="spellEnd"/>
            <w:r w:rsidRPr="00DE0F03">
              <w:rPr>
                <w:rFonts w:ascii="Simplified Arabic" w:hAnsi="Simplified Arabic" w:cs="Simplified Arabic" w:hint="cs"/>
                <w:b/>
                <w:bCs/>
                <w:lang w:bidi="ar-EG"/>
              </w:rPr>
              <w:t>-</w:t>
            </w:r>
            <w:r w:rsidRPr="00DE0F03">
              <w:rPr>
                <w:rFonts w:ascii="Simplified Arabic" w:hAnsi="Simplified Arabic" w:cs="Simplified Arabic" w:hint="cs"/>
                <w:b/>
                <w:bCs/>
              </w:rPr>
              <w:tab/>
            </w:r>
            <w:proofErr w:type="spellStart"/>
            <w:r w:rsidRPr="00DE0F03">
              <w:rPr>
                <w:rFonts w:ascii="Simplified Arabic" w:hAnsi="Simplified Arabic" w:cs="Simplified Arabic" w:hint="cs"/>
                <w:b/>
                <w:bCs/>
                <w:lang w:bidi="ar-EG"/>
              </w:rPr>
              <w:t>المسائل</w:t>
            </w:r>
            <w:proofErr w:type="spellEnd"/>
            <w:r w:rsidRPr="00DE0F03">
              <w:rPr>
                <w:rFonts w:ascii="Simplified Arabic" w:hAnsi="Simplified Arabic" w:cs="Simplified Arabic" w:hint="cs"/>
                <w:b/>
                <w:bCs/>
                <w:lang w:bidi="ar-EG"/>
              </w:rPr>
              <w:t xml:space="preserve"> </w:t>
            </w:r>
            <w:proofErr w:type="spellStart"/>
            <w:r w:rsidRPr="00DE0F03">
              <w:rPr>
                <w:rFonts w:ascii="Simplified Arabic" w:hAnsi="Simplified Arabic" w:cs="Simplified Arabic" w:hint="cs"/>
                <w:b/>
                <w:bCs/>
                <w:lang w:bidi="ar-EG"/>
              </w:rPr>
              <w:t>الاستراتيجية</w:t>
            </w:r>
            <w:proofErr w:type="spellEnd"/>
          </w:p>
        </w:tc>
      </w:tr>
      <w:tr w:rsidR="001B6B80" w:rsidRPr="00DE0F03" w14:paraId="5EC63973" w14:textId="77777777" w:rsidTr="00DA1ACF">
        <w:trPr>
          <w:trHeight w:val="890"/>
        </w:trPr>
        <w:tc>
          <w:tcPr>
            <w:tcW w:w="2271" w:type="dxa"/>
            <w:tcBorders>
              <w:bottom w:val="single" w:sz="4" w:space="0" w:color="auto"/>
            </w:tcBorders>
          </w:tcPr>
          <w:p w14:paraId="7D4E7927"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lang w:bidi="ar-EG"/>
              </w:rPr>
              <w:t>ألف</w:t>
            </w:r>
            <w:proofErr w:type="spellEnd"/>
            <w:r w:rsidRPr="00DE0F03">
              <w:rPr>
                <w:rFonts w:ascii="Simplified Arabic" w:hAnsi="Simplified Arabic" w:cs="Simplified Arabic" w:hint="cs"/>
              </w:rPr>
              <w:t>-</w:t>
            </w:r>
            <w:r w:rsidRPr="00DE0F03">
              <w:rPr>
                <w:rFonts w:ascii="Simplified Arabic" w:hAnsi="Simplified Arabic" w:cs="Simplified Arabic"/>
              </w:rPr>
              <w:tab/>
            </w:r>
            <w:proofErr w:type="spellStart"/>
            <w:r w:rsidRPr="00DE0F03">
              <w:rPr>
                <w:rFonts w:ascii="Simplified Arabic" w:hAnsi="Simplified Arabic" w:cs="Simplified Arabic" w:hint="cs"/>
                <w:lang w:bidi="ar-EG"/>
              </w:rPr>
              <w:t>الإطار</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الاستراتيجي</w:t>
            </w:r>
            <w:proofErr w:type="spellEnd"/>
          </w:p>
        </w:tc>
        <w:tc>
          <w:tcPr>
            <w:tcW w:w="3822" w:type="dxa"/>
            <w:tcBorders>
              <w:bottom w:val="single" w:sz="4" w:space="0" w:color="auto"/>
            </w:tcBorders>
          </w:tcPr>
          <w:p w14:paraId="468ACAD3"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jc w:val="both"/>
              <w:textDirection w:val="tbRlV"/>
              <w:rPr>
                <w:rFonts w:ascii="Simplified Arabic" w:hAnsi="Simplified Arabic" w:cs="Simplified Arabic"/>
                <w:bCs/>
                <w:lang w:val="ar-SA" w:eastAsia="zh-TW" w:bidi="en-GB"/>
              </w:rPr>
            </w:pPr>
            <w:proofErr w:type="spellStart"/>
            <w:r w:rsidRPr="00DE0F03">
              <w:rPr>
                <w:rFonts w:ascii="Simplified Arabic" w:hAnsi="Simplified Arabic" w:cs="Simplified Arabic" w:hint="cs"/>
              </w:rPr>
              <w:t>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مشروع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تقرير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النتائج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لتحسين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الإطار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الاستراتيجي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للفترة</w:t>
            </w:r>
            <w:proofErr w:type="spellEnd"/>
            <w:r w:rsidRPr="00DE0F03">
              <w:rPr>
                <w:rFonts w:ascii="Simplified Arabic" w:hAnsi="Simplified Arabic" w:cs="Simplified Arabic" w:hint="cs"/>
              </w:rPr>
              <w:t xml:space="preserve"> 2012-2021، </w:t>
            </w:r>
            <w:proofErr w:type="spellStart"/>
            <w:r w:rsidRPr="00DE0F03">
              <w:rPr>
                <w:rFonts w:ascii="Simplified Arabic" w:hAnsi="Simplified Arabic" w:cs="Simplified Arabic" w:hint="cs"/>
              </w:rPr>
              <w:t>حسب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الاقتضاء</w:t>
            </w:r>
            <w:proofErr w:type="spellEnd"/>
            <w:r w:rsidRPr="00DE0F03">
              <w:rPr>
                <w:rFonts w:ascii="Simplified Arabic" w:hAnsi="Simplified Arabic" w:cs="Simplified Arabic" w:hint="cs"/>
              </w:rPr>
              <w:t>.</w:t>
            </w:r>
          </w:p>
        </w:tc>
        <w:tc>
          <w:tcPr>
            <w:tcW w:w="1559" w:type="dxa"/>
            <w:tcBorders>
              <w:bottom w:val="single" w:sz="4" w:space="0" w:color="auto"/>
            </w:tcBorders>
          </w:tcPr>
          <w:p w14:paraId="5593CBA8"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ب-15/3</w:t>
            </w:r>
          </w:p>
        </w:tc>
        <w:tc>
          <w:tcPr>
            <w:tcW w:w="711" w:type="dxa"/>
            <w:tcBorders>
              <w:bottom w:val="single" w:sz="4" w:space="0" w:color="auto"/>
            </w:tcBorders>
          </w:tcPr>
          <w:p w14:paraId="21F8BF0E"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i/>
                <w:iCs/>
                <w:lang w:val="ar-SA" w:eastAsia="zh-TW" w:bidi="en-GB"/>
              </w:rPr>
            </w:pPr>
            <w:proofErr w:type="spellStart"/>
            <w:r w:rsidRPr="00DE0F03">
              <w:rPr>
                <w:rFonts w:ascii="Simplified Arabic" w:hAnsi="Simplified Arabic" w:cs="Simplified Arabic" w:hint="cs"/>
              </w:rPr>
              <w:t>عالية</w:t>
            </w:r>
            <w:proofErr w:type="spellEnd"/>
          </w:p>
        </w:tc>
      </w:tr>
      <w:tr w:rsidR="001B6B80" w:rsidRPr="00DE0F03" w14:paraId="4CA4A6DC" w14:textId="77777777" w:rsidTr="00DA1ACF">
        <w:trPr>
          <w:trHeight w:val="57"/>
        </w:trPr>
        <w:tc>
          <w:tcPr>
            <w:tcW w:w="2271" w:type="dxa"/>
            <w:vMerge w:val="restart"/>
          </w:tcPr>
          <w:p w14:paraId="7596E7E9"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lang w:bidi="ar-EG"/>
              </w:rPr>
              <w:t>باء</w:t>
            </w:r>
            <w:proofErr w:type="spellEnd"/>
            <w:r w:rsidRPr="00DE0F03">
              <w:rPr>
                <w:rFonts w:ascii="Simplified Arabic" w:hAnsi="Simplified Arabic" w:cs="Simplified Arabic" w:hint="cs"/>
                <w:lang w:bidi="ar-EG"/>
              </w:rPr>
              <w:t>-</w:t>
            </w:r>
            <w:r w:rsidRPr="00DE0F03">
              <w:rPr>
                <w:rFonts w:ascii="Simplified Arabic" w:hAnsi="Simplified Arabic" w:cs="Simplified Arabic"/>
              </w:rPr>
              <w:tab/>
            </w:r>
            <w:proofErr w:type="spellStart"/>
            <w:r w:rsidRPr="00DE0F03">
              <w:rPr>
                <w:rFonts w:ascii="Simplified Arabic" w:hAnsi="Simplified Arabic" w:cs="Simplified Arabic" w:hint="cs"/>
                <w:lang w:bidi="ar-EG"/>
              </w:rPr>
              <w:t>الع</w:t>
            </w:r>
            <w:proofErr w:type="spellEnd"/>
            <w:r w:rsidRPr="00DE0F03">
              <w:rPr>
                <w:rFonts w:ascii="Simplified Arabic" w:hAnsi="Simplified Arabic" w:cs="Simplified Arabic" w:hint="cs"/>
                <w:lang w:bidi="ar-EG"/>
              </w:rPr>
              <w:t xml:space="preserve">ــمــل </w:t>
            </w:r>
            <w:proofErr w:type="spellStart"/>
            <w:r w:rsidRPr="00DE0F03">
              <w:rPr>
                <w:rFonts w:ascii="Simplified Arabic" w:hAnsi="Simplified Arabic" w:cs="Simplified Arabic" w:hint="cs"/>
                <w:lang w:bidi="ar-EG"/>
              </w:rPr>
              <w:t>على</w:t>
            </w:r>
            <w:proofErr w:type="spellEnd"/>
            <w:r w:rsidRPr="00DE0F03">
              <w:rPr>
                <w:rFonts w:ascii="Simplified Arabic" w:hAnsi="Simplified Arabic" w:cs="Simplified Arabic" w:hint="cs"/>
                <w:lang w:bidi="ar-EG"/>
              </w:rPr>
              <w:t xml:space="preserve"> تــــ</w:t>
            </w:r>
            <w:proofErr w:type="spellStart"/>
            <w:r w:rsidRPr="00DE0F03">
              <w:rPr>
                <w:rFonts w:ascii="Simplified Arabic" w:hAnsi="Simplified Arabic" w:cs="Simplified Arabic" w:hint="cs"/>
                <w:lang w:bidi="ar-EG"/>
              </w:rPr>
              <w:t>حـسـين</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أداء</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إجراء</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الموافقة</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المسبقة</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عن</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علم</w:t>
            </w:r>
            <w:proofErr w:type="spellEnd"/>
          </w:p>
        </w:tc>
        <w:tc>
          <w:tcPr>
            <w:tcW w:w="3822" w:type="dxa"/>
          </w:tcPr>
          <w:p w14:paraId="394BCE81" w14:textId="77777777" w:rsidR="001B6B80" w:rsidRPr="00DE0F03" w:rsidRDefault="001B6B80" w:rsidP="001B6B80">
            <w:pPr>
              <w:pStyle w:val="Normal-pool"/>
              <w:numPr>
                <w:ilvl w:val="0"/>
                <w:numId w:val="16"/>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bCs/>
                <w:lang w:val="ar-SA" w:eastAsia="zh-TW" w:bidi="en-GB"/>
              </w:rPr>
            </w:pPr>
            <w:proofErr w:type="spellStart"/>
            <w:r w:rsidRPr="00DE0F03">
              <w:rPr>
                <w:rFonts w:ascii="Simplified Arabic" w:hAnsi="Simplified Arabic" w:cs="Simplified Arabic" w:hint="cs"/>
              </w:rPr>
              <w:t>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التقرير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التجميعي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والتوليفي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للمعلومات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التحديات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إجراء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الموافقة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المسبقة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وعن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أفضل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الممارسات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والنُهج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الممكنة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والمبادرات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والآراء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لتحسين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أداء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الإجراء</w:t>
            </w:r>
            <w:proofErr w:type="spellEnd"/>
            <w:r w:rsidRPr="00DE0F03">
              <w:rPr>
                <w:rFonts w:ascii="Simplified Arabic" w:hAnsi="Simplified Arabic" w:cs="Simplified Arabic" w:hint="cs"/>
              </w:rPr>
              <w:t>.</w:t>
            </w:r>
          </w:p>
        </w:tc>
        <w:tc>
          <w:tcPr>
            <w:tcW w:w="1559" w:type="dxa"/>
          </w:tcPr>
          <w:p w14:paraId="2C3E0441"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ب-15/3</w:t>
            </w:r>
          </w:p>
        </w:tc>
        <w:tc>
          <w:tcPr>
            <w:tcW w:w="711" w:type="dxa"/>
          </w:tcPr>
          <w:p w14:paraId="6235FFD6"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عالية</w:t>
            </w:r>
            <w:proofErr w:type="spellEnd"/>
          </w:p>
        </w:tc>
      </w:tr>
      <w:tr w:rsidR="001B6B80" w:rsidRPr="00DE0F03" w14:paraId="0A1C0EA3" w14:textId="77777777" w:rsidTr="00DA1ACF">
        <w:trPr>
          <w:trHeight w:val="57"/>
        </w:trPr>
        <w:tc>
          <w:tcPr>
            <w:tcW w:w="2271" w:type="dxa"/>
            <w:vMerge/>
            <w:tcBorders>
              <w:bottom w:val="single" w:sz="4" w:space="0" w:color="auto"/>
            </w:tcBorders>
          </w:tcPr>
          <w:p w14:paraId="63A211E6"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rPr>
                <w:rFonts w:ascii="Simplified Arabic" w:hAnsi="Simplified Arabic" w:cs="Simplified Arabic"/>
              </w:rPr>
            </w:pPr>
          </w:p>
        </w:tc>
        <w:tc>
          <w:tcPr>
            <w:tcW w:w="3822" w:type="dxa"/>
            <w:tcBorders>
              <w:bottom w:val="single" w:sz="4" w:space="0" w:color="auto"/>
            </w:tcBorders>
          </w:tcPr>
          <w:p w14:paraId="5B958570" w14:textId="77777777" w:rsidR="001B6B80" w:rsidRPr="00DE0F03" w:rsidRDefault="001B6B80" w:rsidP="001B6B80">
            <w:pPr>
              <w:pStyle w:val="Normal-pool"/>
              <w:numPr>
                <w:ilvl w:val="0"/>
                <w:numId w:val="16"/>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bCs/>
                <w:lang w:val="ar-SA" w:eastAsia="zh-TW" w:bidi="en-GB"/>
              </w:rPr>
            </w:pP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أساس</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نظره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التقرير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التجميعي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والتوليفي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للمعلومات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المشار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إليه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الفقرة</w:t>
            </w:r>
            <w:proofErr w:type="spellEnd"/>
            <w:r w:rsidRPr="00DE0F03">
              <w:rPr>
                <w:rFonts w:ascii="Simplified Arabic" w:hAnsi="Simplified Arabic" w:cs="Simplified Arabic" w:hint="cs"/>
              </w:rPr>
              <w:t xml:space="preserve"> 1، </w:t>
            </w:r>
            <w:proofErr w:type="spellStart"/>
            <w:r w:rsidRPr="00DE0F03">
              <w:rPr>
                <w:rFonts w:ascii="Simplified Arabic" w:hAnsi="Simplified Arabic" w:cs="Simplified Arabic" w:hint="cs"/>
              </w:rPr>
              <w:t>وضع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مشروع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لينظر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اجتماعه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السادس</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عشر</w:t>
            </w:r>
            <w:proofErr w:type="spellEnd"/>
            <w:r w:rsidRPr="00DE0F03">
              <w:rPr>
                <w:rFonts w:ascii="Simplified Arabic" w:hAnsi="Simplified Arabic" w:cs="Simplified Arabic" w:hint="cs"/>
              </w:rPr>
              <w:t>.</w:t>
            </w:r>
          </w:p>
        </w:tc>
        <w:tc>
          <w:tcPr>
            <w:tcW w:w="1559" w:type="dxa"/>
            <w:tcBorders>
              <w:bottom w:val="single" w:sz="4" w:space="0" w:color="auto"/>
            </w:tcBorders>
          </w:tcPr>
          <w:p w14:paraId="122CEE36"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ب-15/3</w:t>
            </w:r>
          </w:p>
        </w:tc>
        <w:tc>
          <w:tcPr>
            <w:tcW w:w="711" w:type="dxa"/>
            <w:tcBorders>
              <w:bottom w:val="single" w:sz="4" w:space="0" w:color="auto"/>
            </w:tcBorders>
          </w:tcPr>
          <w:p w14:paraId="60BB3CE5"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عالية</w:t>
            </w:r>
            <w:proofErr w:type="spellEnd"/>
          </w:p>
        </w:tc>
      </w:tr>
      <w:tr w:rsidR="001B6B80" w:rsidRPr="00DE0F03" w14:paraId="12C6B5B8" w14:textId="77777777" w:rsidTr="00DA1ACF">
        <w:trPr>
          <w:trHeight w:val="57"/>
        </w:trPr>
        <w:tc>
          <w:tcPr>
            <w:tcW w:w="8363" w:type="dxa"/>
            <w:gridSpan w:val="4"/>
          </w:tcPr>
          <w:p w14:paraId="716A36D6"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lang w:bidi="ar-EG"/>
              </w:rPr>
              <w:t>ثانياً</w:t>
            </w:r>
            <w:proofErr w:type="spellEnd"/>
            <w:r w:rsidRPr="00DE0F03">
              <w:rPr>
                <w:rFonts w:ascii="Simplified Arabic" w:hAnsi="Simplified Arabic" w:cs="Simplified Arabic" w:hint="cs"/>
                <w:b/>
                <w:bCs/>
                <w:lang w:bidi="ar-EG"/>
              </w:rPr>
              <w:t>-</w:t>
            </w:r>
            <w:r w:rsidRPr="00DE0F03">
              <w:rPr>
                <w:rFonts w:ascii="Simplified Arabic" w:hAnsi="Simplified Arabic" w:cs="Simplified Arabic"/>
                <w:b/>
                <w:bCs/>
                <w:lang w:bidi="ar-EG"/>
              </w:rPr>
              <w:tab/>
            </w:r>
            <w:proofErr w:type="spellStart"/>
            <w:r w:rsidRPr="00DE0F03">
              <w:rPr>
                <w:rFonts w:ascii="Simplified Arabic" w:hAnsi="Simplified Arabic" w:cs="Simplified Arabic" w:hint="cs"/>
                <w:b/>
                <w:bCs/>
                <w:lang w:bidi="ar-EG"/>
              </w:rPr>
              <w:t>المسائل</w:t>
            </w:r>
            <w:proofErr w:type="spellEnd"/>
            <w:r w:rsidRPr="00DE0F03">
              <w:rPr>
                <w:rFonts w:ascii="Simplified Arabic" w:hAnsi="Simplified Arabic" w:cs="Simplified Arabic" w:hint="cs"/>
                <w:b/>
                <w:bCs/>
                <w:lang w:bidi="ar-EG"/>
              </w:rPr>
              <w:t xml:space="preserve"> </w:t>
            </w:r>
            <w:proofErr w:type="spellStart"/>
            <w:r w:rsidRPr="00DE0F03">
              <w:rPr>
                <w:rFonts w:ascii="Simplified Arabic" w:hAnsi="Simplified Arabic" w:cs="Simplified Arabic" w:hint="cs"/>
                <w:b/>
                <w:bCs/>
                <w:lang w:bidi="ar-EG"/>
              </w:rPr>
              <w:t>العلمية</w:t>
            </w:r>
            <w:proofErr w:type="spellEnd"/>
            <w:r w:rsidRPr="00DE0F03">
              <w:rPr>
                <w:rFonts w:ascii="Simplified Arabic" w:hAnsi="Simplified Arabic" w:cs="Simplified Arabic" w:hint="cs"/>
                <w:b/>
                <w:bCs/>
                <w:lang w:bidi="ar-EG"/>
              </w:rPr>
              <w:t xml:space="preserve"> </w:t>
            </w:r>
            <w:proofErr w:type="spellStart"/>
            <w:r w:rsidRPr="00DE0F03">
              <w:rPr>
                <w:rFonts w:ascii="Simplified Arabic" w:hAnsi="Simplified Arabic" w:cs="Simplified Arabic" w:hint="cs"/>
                <w:b/>
                <w:bCs/>
                <w:lang w:bidi="ar-EG"/>
              </w:rPr>
              <w:t>والتقنية</w:t>
            </w:r>
            <w:proofErr w:type="spellEnd"/>
          </w:p>
        </w:tc>
      </w:tr>
      <w:tr w:rsidR="001B6B80" w:rsidRPr="00DE0F03" w14:paraId="5450637E" w14:textId="77777777" w:rsidTr="00DA1ACF">
        <w:trPr>
          <w:trHeight w:val="57"/>
        </w:trPr>
        <w:tc>
          <w:tcPr>
            <w:tcW w:w="2271" w:type="dxa"/>
            <w:vMerge w:val="restart"/>
          </w:tcPr>
          <w:p w14:paraId="6C35FEA0"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lang w:bidi="ar-EG"/>
              </w:rPr>
              <w:t>ألف</w:t>
            </w:r>
            <w:proofErr w:type="spellEnd"/>
            <w:r w:rsidRPr="00DE0F03">
              <w:rPr>
                <w:rFonts w:ascii="Simplified Arabic" w:hAnsi="Simplified Arabic" w:cs="Simplified Arabic" w:hint="cs"/>
                <w:lang w:bidi="ar-EG"/>
              </w:rPr>
              <w:t>-</w:t>
            </w:r>
            <w:r w:rsidRPr="00DE0F03">
              <w:rPr>
                <w:rFonts w:ascii="Simplified Arabic" w:hAnsi="Simplified Arabic" w:cs="Simplified Arabic"/>
                <w:lang w:bidi="ar-EG"/>
              </w:rPr>
              <w:tab/>
            </w:r>
            <w:proofErr w:type="spellStart"/>
            <w:r w:rsidRPr="00DE0F03">
              <w:rPr>
                <w:rFonts w:ascii="Simplified Arabic" w:hAnsi="Simplified Arabic" w:cs="Simplified Arabic" w:hint="cs"/>
                <w:lang w:bidi="ar-EG"/>
              </w:rPr>
              <w:t>المبادئ</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التوجيهية</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التقنية</w:t>
            </w:r>
            <w:proofErr w:type="spellEnd"/>
          </w:p>
        </w:tc>
        <w:tc>
          <w:tcPr>
            <w:tcW w:w="3822" w:type="dxa"/>
          </w:tcPr>
          <w:p w14:paraId="6E763576" w14:textId="77777777" w:rsidR="001B6B80" w:rsidRPr="00DE0F03" w:rsidRDefault="001B6B80" w:rsidP="001B6B80">
            <w:pPr>
              <w:pStyle w:val="Normal-pool"/>
              <w:numPr>
                <w:ilvl w:val="0"/>
                <w:numId w:val="18"/>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التعليقات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والمعلومات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المتعلقة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بعملية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استعراض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المؤقتة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للمحتوى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المنخفض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w:t>
            </w:r>
            <w:proofErr w:type="spellEnd"/>
            <w:r w:rsidRPr="00DE0F03">
              <w:rPr>
                <w:rFonts w:ascii="Simplified Arabic" w:hAnsi="Simplified Arabic" w:cs="Simplified Arabic" w:hint="cs"/>
              </w:rPr>
              <w:t>ــلــ</w:t>
            </w:r>
            <w:proofErr w:type="spellStart"/>
            <w:r w:rsidRPr="00DE0F03">
              <w:rPr>
                <w:rFonts w:ascii="Simplified Arabic" w:hAnsi="Simplified Arabic" w:cs="Simplified Arabic" w:hint="cs"/>
              </w:rPr>
              <w:t>وث</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ــعــضــ</w:t>
            </w:r>
            <w:proofErr w:type="spellStart"/>
            <w:r w:rsidRPr="00DE0F03">
              <w:rPr>
                <w:rFonts w:ascii="Simplified Arabic" w:hAnsi="Simplified Arabic" w:cs="Simplified Arabic" w:hint="cs"/>
              </w:rPr>
              <w:t>وي</w:t>
            </w:r>
            <w:proofErr w:type="spellEnd"/>
            <w:r w:rsidRPr="00DE0F03">
              <w:rPr>
                <w:rFonts w:ascii="Simplified Arabic" w:hAnsi="Simplified Arabic" w:cs="Simplified Arabic" w:hint="cs"/>
              </w:rPr>
              <w:t xml:space="preserve">ــة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ــثــ</w:t>
            </w:r>
            <w:proofErr w:type="spellStart"/>
            <w:r w:rsidRPr="00DE0F03">
              <w:rPr>
                <w:rFonts w:ascii="Simplified Arabic" w:hAnsi="Simplified Arabic" w:cs="Simplified Arabic" w:hint="cs"/>
              </w:rPr>
              <w:t>اب</w:t>
            </w:r>
            <w:proofErr w:type="spellEnd"/>
            <w:r w:rsidRPr="00DE0F03">
              <w:rPr>
                <w:rFonts w:ascii="Simplified Arabic" w:hAnsi="Simplified Arabic" w:cs="Simplified Arabic" w:hint="cs"/>
              </w:rPr>
              <w:t xml:space="preserve">ــتــة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واردة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ــمــبــ</w:t>
            </w:r>
            <w:proofErr w:type="spellStart"/>
            <w:r w:rsidRPr="00DE0F03">
              <w:rPr>
                <w:rFonts w:ascii="Simplified Arabic" w:hAnsi="Simplified Arabic" w:cs="Simplified Arabic" w:hint="cs"/>
              </w:rPr>
              <w:t>ادئ</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التوجيهية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المشار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w:t>
            </w:r>
            <w:r w:rsidRPr="00DE0F03">
              <w:rPr>
                <w:rFonts w:ascii="Simplified Arabic" w:hAnsi="Simplified Arabic" w:cs="Simplified Arabic" w:hint="eastAsia"/>
              </w:rPr>
              <w:t> </w:t>
            </w:r>
            <w:r w:rsidRPr="00DE0F03">
              <w:rPr>
                <w:rFonts w:ascii="Simplified Arabic" w:hAnsi="Simplified Arabic" w:cs="Simplified Arabic" w:hint="cs"/>
              </w:rPr>
              <w:t xml:space="preserve">ب-15/6، </w:t>
            </w:r>
            <w:proofErr w:type="spellStart"/>
            <w:r w:rsidRPr="00DE0F03">
              <w:rPr>
                <w:rFonts w:ascii="Simplified Arabic" w:hAnsi="Simplified Arabic" w:cs="Simplified Arabic" w:hint="cs"/>
              </w:rPr>
              <w:t>وغير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ذلك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المبادئ</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التوجيهية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حسب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الاقتضاء</w:t>
            </w:r>
            <w:proofErr w:type="spellEnd"/>
            <w:r w:rsidRPr="00DE0F03">
              <w:rPr>
                <w:rFonts w:ascii="Simplified Arabic" w:hAnsi="Simplified Arabic" w:cs="Simplified Arabic" w:hint="cs"/>
              </w:rPr>
              <w:t>.</w:t>
            </w:r>
          </w:p>
        </w:tc>
        <w:tc>
          <w:tcPr>
            <w:tcW w:w="1559" w:type="dxa"/>
          </w:tcPr>
          <w:p w14:paraId="47EDDB17"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ب-15/6</w:t>
            </w:r>
          </w:p>
        </w:tc>
        <w:tc>
          <w:tcPr>
            <w:tcW w:w="711" w:type="dxa"/>
          </w:tcPr>
          <w:p w14:paraId="0AFAD880"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عالية</w:t>
            </w:r>
            <w:proofErr w:type="spellEnd"/>
          </w:p>
        </w:tc>
      </w:tr>
      <w:tr w:rsidR="001B6B80" w:rsidRPr="00DE0F03" w14:paraId="647E4AF9" w14:textId="77777777" w:rsidTr="00DA1ACF">
        <w:trPr>
          <w:trHeight w:val="57"/>
        </w:trPr>
        <w:tc>
          <w:tcPr>
            <w:tcW w:w="2271" w:type="dxa"/>
            <w:vMerge/>
          </w:tcPr>
          <w:p w14:paraId="2B05AD12"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rPr>
                <w:rFonts w:ascii="Simplified Arabic" w:hAnsi="Simplified Arabic" w:cs="Simplified Arabic"/>
              </w:rPr>
            </w:pPr>
          </w:p>
        </w:tc>
        <w:tc>
          <w:tcPr>
            <w:tcW w:w="3822" w:type="dxa"/>
          </w:tcPr>
          <w:p w14:paraId="13CD4C48" w14:textId="77777777" w:rsidR="001B6B80" w:rsidRPr="00DE0F03" w:rsidRDefault="001B6B80" w:rsidP="001B6B80">
            <w:pPr>
              <w:pStyle w:val="Normal-pool"/>
              <w:numPr>
                <w:ilvl w:val="0"/>
                <w:numId w:val="18"/>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تحديث</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المبادئ</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التوجيهية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للإدارة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السليمة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بيئياً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المكونة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ملوثات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عضوية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ثابتة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أو</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المحتوية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أو</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الملوثة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والمبادئ</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وج</w:t>
            </w:r>
            <w:proofErr w:type="spellEnd"/>
            <w:r w:rsidRPr="00DE0F03">
              <w:rPr>
                <w:rFonts w:ascii="Simplified Arabic" w:hAnsi="Simplified Arabic" w:cs="Simplified Arabic" w:hint="cs"/>
              </w:rPr>
              <w:t xml:space="preserve">ــيــهــيــة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ــتــقــنــيــة بــشــ</w:t>
            </w:r>
            <w:proofErr w:type="spellStart"/>
            <w:r w:rsidRPr="00DE0F03">
              <w:rPr>
                <w:rFonts w:ascii="Simplified Arabic" w:hAnsi="Simplified Arabic" w:cs="Simplified Arabic" w:hint="cs"/>
              </w:rPr>
              <w:t>أن</w:t>
            </w:r>
            <w:proofErr w:type="spellEnd"/>
            <w:r w:rsidRPr="00DE0F03">
              <w:rPr>
                <w:rFonts w:ascii="Simplified Arabic" w:hAnsi="Simplified Arabic" w:cs="Simplified Arabic" w:hint="cs"/>
              </w:rPr>
              <w:t xml:space="preserve"> حــمــض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ــســلــفــ</w:t>
            </w:r>
            <w:proofErr w:type="spellStart"/>
            <w:r w:rsidRPr="00DE0F03">
              <w:rPr>
                <w:rFonts w:ascii="Simplified Arabic" w:hAnsi="Simplified Arabic" w:cs="Simplified Arabic" w:hint="cs"/>
              </w:rPr>
              <w:t>ون</w:t>
            </w:r>
            <w:proofErr w:type="spellEnd"/>
            <w:r w:rsidRPr="00DE0F03">
              <w:rPr>
                <w:rFonts w:ascii="Simplified Arabic" w:hAnsi="Simplified Arabic" w:cs="Simplified Arabic" w:hint="cs"/>
              </w:rPr>
              <w:t xml:space="preserve">ــيــك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ــبــيــ</w:t>
            </w:r>
            <w:proofErr w:type="spellStart"/>
            <w:r w:rsidRPr="00DE0F03">
              <w:rPr>
                <w:rFonts w:ascii="Simplified Arabic" w:hAnsi="Simplified Arabic" w:cs="Simplified Arabic" w:hint="cs"/>
              </w:rPr>
              <w:t>رف</w:t>
            </w:r>
            <w:proofErr w:type="spellEnd"/>
            <w:r w:rsidRPr="00DE0F03">
              <w:rPr>
                <w:rFonts w:ascii="Simplified Arabic" w:hAnsi="Simplified Arabic" w:cs="Simplified Arabic" w:hint="cs"/>
              </w:rPr>
              <w:t>ــلــ</w:t>
            </w:r>
            <w:proofErr w:type="spellStart"/>
            <w:r w:rsidRPr="00DE0F03">
              <w:rPr>
                <w:rFonts w:ascii="Simplified Arabic" w:hAnsi="Simplified Arabic" w:cs="Simplified Arabic" w:hint="cs"/>
              </w:rPr>
              <w:t>وروك</w:t>
            </w:r>
            <w:proofErr w:type="spellEnd"/>
            <w:r w:rsidRPr="00DE0F03">
              <w:rPr>
                <w:rFonts w:ascii="Simplified Arabic" w:hAnsi="Simplified Arabic" w:cs="Simplified Arabic" w:hint="cs"/>
              </w:rPr>
              <w:t>ــتــ</w:t>
            </w:r>
            <w:proofErr w:type="spellStart"/>
            <w:r w:rsidRPr="00DE0F03">
              <w:rPr>
                <w:rFonts w:ascii="Simplified Arabic" w:hAnsi="Simplified Arabic" w:cs="Simplified Arabic" w:hint="cs"/>
              </w:rPr>
              <w:t>ان</w:t>
            </w:r>
            <w:proofErr w:type="spellEnd"/>
            <w:r w:rsidRPr="00DE0F03">
              <w:rPr>
                <w:rFonts w:ascii="Simplified Arabic" w:hAnsi="Simplified Arabic" w:cs="Simplified Arabic" w:hint="cs"/>
              </w:rPr>
              <w:t xml:space="preserve">ــي </w:t>
            </w:r>
            <w:proofErr w:type="spellStart"/>
            <w:r w:rsidRPr="00DE0F03">
              <w:rPr>
                <w:rFonts w:ascii="Simplified Arabic" w:hAnsi="Simplified Arabic" w:cs="Simplified Arabic" w:hint="cs"/>
              </w:rPr>
              <w:t>وأم</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لاح</w:t>
            </w:r>
            <w:proofErr w:type="spellEnd"/>
            <w:r w:rsidRPr="00DE0F03">
              <w:rPr>
                <w:rFonts w:ascii="Simplified Arabic" w:hAnsi="Simplified Arabic" w:cs="Simplified Arabic" w:hint="cs"/>
              </w:rPr>
              <w:t xml:space="preserve">ــه، </w:t>
            </w:r>
            <w:proofErr w:type="spellStart"/>
            <w:r w:rsidRPr="00DE0F03">
              <w:rPr>
                <w:rFonts w:ascii="Simplified Arabic" w:hAnsi="Simplified Arabic" w:cs="Simplified Arabic" w:hint="cs"/>
              </w:rPr>
              <w:t>وف</w:t>
            </w:r>
            <w:proofErr w:type="spellEnd"/>
            <w:r w:rsidRPr="00DE0F03">
              <w:rPr>
                <w:rFonts w:ascii="Simplified Arabic" w:hAnsi="Simplified Arabic" w:cs="Simplified Arabic" w:hint="cs"/>
              </w:rPr>
              <w:t>ــلــ</w:t>
            </w:r>
            <w:proofErr w:type="spellStart"/>
            <w:r w:rsidRPr="00DE0F03">
              <w:rPr>
                <w:rFonts w:ascii="Simplified Arabic" w:hAnsi="Simplified Arabic" w:cs="Simplified Arabic" w:hint="cs"/>
              </w:rPr>
              <w:t>وريـد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الـسـلـفونيل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w:t>
            </w:r>
            <w:proofErr w:type="spellEnd"/>
            <w:r w:rsidRPr="00DE0F03">
              <w:rPr>
                <w:rFonts w:ascii="Simplified Arabic" w:hAnsi="Simplified Arabic" w:cs="Simplified Arabic" w:hint="cs"/>
              </w:rPr>
              <w:t>ــيــ</w:t>
            </w:r>
            <w:proofErr w:type="spellStart"/>
            <w:r w:rsidRPr="00DE0F03">
              <w:rPr>
                <w:rFonts w:ascii="Simplified Arabic" w:hAnsi="Simplified Arabic" w:cs="Simplified Arabic" w:hint="cs"/>
              </w:rPr>
              <w:t>رف</w:t>
            </w:r>
            <w:proofErr w:type="spellEnd"/>
            <w:r w:rsidRPr="00DE0F03">
              <w:rPr>
                <w:rFonts w:ascii="Simplified Arabic" w:hAnsi="Simplified Arabic" w:cs="Simplified Arabic" w:hint="cs"/>
              </w:rPr>
              <w:t>ــلــ</w:t>
            </w:r>
            <w:proofErr w:type="spellStart"/>
            <w:r w:rsidRPr="00DE0F03">
              <w:rPr>
                <w:rFonts w:ascii="Simplified Arabic" w:hAnsi="Simplified Arabic" w:cs="Simplified Arabic" w:hint="cs"/>
              </w:rPr>
              <w:t>وروك</w:t>
            </w:r>
            <w:proofErr w:type="spellEnd"/>
            <w:r w:rsidRPr="00DE0F03">
              <w:rPr>
                <w:rFonts w:ascii="Simplified Arabic" w:hAnsi="Simplified Arabic" w:cs="Simplified Arabic" w:hint="cs"/>
              </w:rPr>
              <w:t>ــتــ</w:t>
            </w:r>
            <w:proofErr w:type="spellStart"/>
            <w:r w:rsidRPr="00DE0F03">
              <w:rPr>
                <w:rFonts w:ascii="Simplified Arabic" w:hAnsi="Simplified Arabic" w:cs="Simplified Arabic" w:hint="cs"/>
              </w:rPr>
              <w:t>ان</w:t>
            </w:r>
            <w:proofErr w:type="spellEnd"/>
            <w:r w:rsidRPr="00DE0F03">
              <w:rPr>
                <w:rFonts w:ascii="Simplified Arabic" w:hAnsi="Simplified Arabic" w:cs="Simplified Arabic" w:hint="cs"/>
              </w:rPr>
              <w:t xml:space="preserve">ــي، </w:t>
            </w:r>
            <w:proofErr w:type="spellStart"/>
            <w:r w:rsidRPr="00DE0F03">
              <w:rPr>
                <w:rFonts w:ascii="Simplified Arabic" w:hAnsi="Simplified Arabic" w:cs="Simplified Arabic" w:hint="cs"/>
              </w:rPr>
              <w:t>وح</w:t>
            </w:r>
            <w:proofErr w:type="spellEnd"/>
            <w:r w:rsidRPr="00DE0F03">
              <w:rPr>
                <w:rFonts w:ascii="Simplified Arabic" w:hAnsi="Simplified Arabic" w:cs="Simplified Arabic" w:hint="cs"/>
              </w:rPr>
              <w:t xml:space="preserve">ــمــض </w:t>
            </w:r>
            <w:proofErr w:type="spellStart"/>
            <w:r w:rsidRPr="00DE0F03">
              <w:rPr>
                <w:rFonts w:ascii="Simplified Arabic" w:hAnsi="Simplified Arabic" w:cs="Simplified Arabic" w:hint="cs"/>
              </w:rPr>
              <w:t>الب</w:t>
            </w:r>
            <w:proofErr w:type="spellEnd"/>
            <w:r w:rsidRPr="00DE0F03">
              <w:rPr>
                <w:rFonts w:ascii="Simplified Arabic" w:hAnsi="Simplified Arabic" w:cs="Simplified Arabic" w:hint="cs"/>
              </w:rPr>
              <w:t>ــيــ</w:t>
            </w:r>
            <w:proofErr w:type="spellStart"/>
            <w:r w:rsidRPr="00DE0F03">
              <w:rPr>
                <w:rFonts w:ascii="Simplified Arabic" w:hAnsi="Simplified Arabic" w:cs="Simplified Arabic" w:hint="cs"/>
              </w:rPr>
              <w:t>رف</w:t>
            </w:r>
            <w:proofErr w:type="spellEnd"/>
            <w:r w:rsidRPr="00DE0F03">
              <w:rPr>
                <w:rFonts w:ascii="Simplified Arabic" w:hAnsi="Simplified Arabic" w:cs="Simplified Arabic" w:hint="cs"/>
              </w:rPr>
              <w:t>ــلــ</w:t>
            </w:r>
            <w:proofErr w:type="spellStart"/>
            <w:r w:rsidRPr="00DE0F03">
              <w:rPr>
                <w:rFonts w:ascii="Simplified Arabic" w:hAnsi="Simplified Arabic" w:cs="Simplified Arabic" w:hint="cs"/>
              </w:rPr>
              <w:t>وروك</w:t>
            </w:r>
            <w:proofErr w:type="spellEnd"/>
            <w:r w:rsidRPr="00DE0F03">
              <w:rPr>
                <w:rFonts w:ascii="Simplified Arabic" w:hAnsi="Simplified Arabic" w:cs="Simplified Arabic" w:hint="cs"/>
              </w:rPr>
              <w:t>ــتــ</w:t>
            </w:r>
            <w:proofErr w:type="spellStart"/>
            <w:r w:rsidRPr="00DE0F03">
              <w:rPr>
                <w:rFonts w:ascii="Simplified Arabic" w:hAnsi="Simplified Arabic" w:cs="Simplified Arabic" w:hint="cs"/>
              </w:rPr>
              <w:t>انويك</w:t>
            </w:r>
            <w:proofErr w:type="spellEnd"/>
            <w:r w:rsidRPr="00DE0F03">
              <w:rPr>
                <w:rFonts w:ascii="Simplified Arabic" w:hAnsi="Simplified Arabic" w:cs="Simplified Arabic" w:hint="cs"/>
              </w:rPr>
              <w:t xml:space="preserve"> (</w:t>
            </w:r>
            <w:r w:rsidRPr="00DE0F03">
              <w:rPr>
                <w:rFonts w:asciiTheme="majorBidi" w:eastAsia="Times New Roman" w:hAnsiTheme="majorBidi" w:cstheme="majorBidi" w:hint="cs"/>
                <w:sz w:val="18"/>
                <w:szCs w:val="18"/>
                <w:lang w:eastAsia="en-GB"/>
              </w:rPr>
              <w:t>PFOA</w:t>
            </w:r>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وأم</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لاح</w:t>
            </w:r>
            <w:proofErr w:type="spellEnd"/>
            <w:r w:rsidRPr="00DE0F03">
              <w:rPr>
                <w:rFonts w:ascii="Simplified Arabic" w:hAnsi="Simplified Arabic" w:cs="Simplified Arabic" w:hint="cs"/>
              </w:rPr>
              <w:t xml:space="preserve">ــه </w:t>
            </w:r>
            <w:proofErr w:type="spellStart"/>
            <w:r w:rsidRPr="00DE0F03">
              <w:rPr>
                <w:rFonts w:ascii="Simplified Arabic" w:hAnsi="Simplified Arabic" w:cs="Simplified Arabic" w:hint="cs"/>
              </w:rPr>
              <w:t>وال</w:t>
            </w:r>
            <w:proofErr w:type="spellEnd"/>
            <w:r w:rsidRPr="00DE0F03">
              <w:rPr>
                <w:rFonts w:ascii="Simplified Arabic" w:hAnsi="Simplified Arabic" w:cs="Simplified Arabic" w:hint="cs"/>
              </w:rPr>
              <w:t>ــمــ</w:t>
            </w:r>
            <w:proofErr w:type="spellStart"/>
            <w:r w:rsidRPr="00DE0F03">
              <w:rPr>
                <w:rFonts w:ascii="Simplified Arabic" w:hAnsi="Simplified Arabic" w:cs="Simplified Arabic" w:hint="cs"/>
              </w:rPr>
              <w:t>رك</w:t>
            </w:r>
            <w:proofErr w:type="spellEnd"/>
            <w:r w:rsidRPr="00DE0F03">
              <w:rPr>
                <w:rFonts w:ascii="Simplified Arabic" w:hAnsi="Simplified Arabic" w:cs="Simplified Arabic" w:hint="cs"/>
              </w:rPr>
              <w:t>ــبــ</w:t>
            </w:r>
            <w:proofErr w:type="spellStart"/>
            <w:r w:rsidRPr="00DE0F03">
              <w:rPr>
                <w:rFonts w:ascii="Simplified Arabic" w:hAnsi="Simplified Arabic" w:cs="Simplified Arabic" w:hint="cs"/>
              </w:rPr>
              <w:t>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ــمــ</w:t>
            </w:r>
            <w:proofErr w:type="spellStart"/>
            <w:r w:rsidRPr="00DE0F03">
              <w:rPr>
                <w:rFonts w:ascii="Simplified Arabic" w:hAnsi="Simplified Arabic" w:cs="Simplified Arabic" w:hint="cs"/>
              </w:rPr>
              <w:t>رت</w:t>
            </w:r>
            <w:proofErr w:type="spellEnd"/>
            <w:r w:rsidRPr="00DE0F03">
              <w:rPr>
                <w:rFonts w:ascii="Simplified Arabic" w:hAnsi="Simplified Arabic" w:cs="Simplified Arabic" w:hint="cs"/>
              </w:rPr>
              <w:t xml:space="preserve">ــبــطــة بــه، </w:t>
            </w:r>
            <w:proofErr w:type="spellStart"/>
            <w:r w:rsidRPr="00DE0F03">
              <w:rPr>
                <w:rFonts w:ascii="Simplified Arabic" w:hAnsi="Simplified Arabic" w:cs="Simplified Arabic" w:hint="cs"/>
              </w:rPr>
              <w:t>لإدراج</w:t>
            </w:r>
            <w:proofErr w:type="spellEnd"/>
            <w:r w:rsidRPr="00DE0F03">
              <w:rPr>
                <w:rFonts w:ascii="Simplified Arabic" w:hAnsi="Simplified Arabic" w:cs="Simplified Arabic" w:hint="cs"/>
              </w:rPr>
              <w:t xml:space="preserve"> حــمــض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ــســلــفــ</w:t>
            </w:r>
            <w:proofErr w:type="spellStart"/>
            <w:r w:rsidRPr="00DE0F03">
              <w:rPr>
                <w:rFonts w:ascii="Simplified Arabic" w:hAnsi="Simplified Arabic" w:cs="Simplified Arabic" w:hint="cs"/>
              </w:rPr>
              <w:t>ون</w:t>
            </w:r>
            <w:proofErr w:type="spellEnd"/>
            <w:r w:rsidRPr="00DE0F03">
              <w:rPr>
                <w:rFonts w:ascii="Simplified Arabic" w:hAnsi="Simplified Arabic" w:cs="Simplified Arabic" w:hint="cs"/>
              </w:rPr>
              <w:t xml:space="preserve">ــيــك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ــبــيــ</w:t>
            </w:r>
            <w:proofErr w:type="spellStart"/>
            <w:r w:rsidRPr="00DE0F03">
              <w:rPr>
                <w:rFonts w:ascii="Simplified Arabic" w:hAnsi="Simplified Arabic" w:cs="Simplified Arabic" w:hint="cs"/>
              </w:rPr>
              <w:t>رف</w:t>
            </w:r>
            <w:proofErr w:type="spellEnd"/>
            <w:r w:rsidRPr="00DE0F03">
              <w:rPr>
                <w:rFonts w:ascii="Simplified Arabic" w:hAnsi="Simplified Arabic" w:cs="Simplified Arabic" w:hint="cs"/>
              </w:rPr>
              <w:t>ــلــ</w:t>
            </w:r>
            <w:proofErr w:type="spellStart"/>
            <w:r w:rsidRPr="00DE0F03">
              <w:rPr>
                <w:rFonts w:ascii="Simplified Arabic" w:hAnsi="Simplified Arabic" w:cs="Simplified Arabic" w:hint="cs"/>
              </w:rPr>
              <w:t>وروه</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كـسـاني</w:t>
            </w:r>
            <w:proofErr w:type="spellEnd"/>
            <w:r w:rsidRPr="00DE0F03">
              <w:rPr>
                <w:rFonts w:ascii="Simplified Arabic" w:hAnsi="Simplified Arabic" w:cs="Simplified Arabic" w:hint="cs"/>
              </w:rPr>
              <w:t xml:space="preserve"> (</w:t>
            </w:r>
            <w:proofErr w:type="spellStart"/>
            <w:r w:rsidRPr="00DE0F03">
              <w:rPr>
                <w:rFonts w:asciiTheme="majorBidi" w:eastAsia="Times New Roman" w:hAnsiTheme="majorBidi" w:cstheme="majorBidi" w:hint="cs"/>
                <w:sz w:val="18"/>
                <w:szCs w:val="18"/>
                <w:lang w:eastAsia="en-GB"/>
              </w:rPr>
              <w:t>PFHxS</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وأملاحه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والمركبات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المرتبطة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مع</w:t>
            </w:r>
            <w:proofErr w:type="spellEnd"/>
            <w:r w:rsidRPr="00DE0F03">
              <w:rPr>
                <w:rFonts w:ascii="Simplified Arabic" w:hAnsi="Simplified Arabic" w:cs="Simplified Arabic" w:hint="cs"/>
              </w:rPr>
              <w:t xml:space="preserve"> مــــ</w:t>
            </w:r>
            <w:proofErr w:type="spellStart"/>
            <w:r w:rsidRPr="00DE0F03">
              <w:rPr>
                <w:rFonts w:ascii="Simplified Arabic" w:hAnsi="Simplified Arabic" w:cs="Simplified Arabic" w:hint="cs"/>
              </w:rPr>
              <w:t>راع</w:t>
            </w:r>
            <w:proofErr w:type="spellEnd"/>
            <w:r w:rsidRPr="00DE0F03">
              <w:rPr>
                <w:rFonts w:ascii="Simplified Arabic" w:hAnsi="Simplified Arabic" w:cs="Simplified Arabic" w:hint="cs"/>
              </w:rPr>
              <w:t>ــــ</w:t>
            </w:r>
            <w:proofErr w:type="spellStart"/>
            <w:r w:rsidRPr="00DE0F03">
              <w:rPr>
                <w:rFonts w:ascii="Simplified Arabic" w:hAnsi="Simplified Arabic" w:cs="Simplified Arabic" w:hint="cs"/>
              </w:rPr>
              <w:t>اة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ــمــــقــــــ</w:t>
            </w:r>
            <w:proofErr w:type="spellStart"/>
            <w:r w:rsidRPr="00DE0F03">
              <w:rPr>
                <w:rFonts w:ascii="Simplified Arabic" w:hAnsi="Simplified Arabic" w:cs="Simplified Arabic" w:hint="cs"/>
              </w:rPr>
              <w:t>رر</w:t>
            </w:r>
            <w:proofErr w:type="spellEnd"/>
            <w:r w:rsidRPr="00DE0F03">
              <w:rPr>
                <w:rFonts w:ascii="Simplified Arabic" w:hAnsi="Simplified Arabic" w:cs="Simplified Arabic" w:hint="cs"/>
              </w:rPr>
              <w:t xml:space="preserve"> ا س-10/9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ــصـــ</w:t>
            </w:r>
            <w:proofErr w:type="spellStart"/>
            <w:r w:rsidRPr="00DE0F03">
              <w:rPr>
                <w:rFonts w:ascii="Simplified Arabic" w:hAnsi="Simplified Arabic" w:cs="Simplified Arabic" w:hint="cs"/>
              </w:rPr>
              <w:t>ادر</w:t>
            </w:r>
            <w:proofErr w:type="spellEnd"/>
            <w:r w:rsidRPr="00DE0F03">
              <w:rPr>
                <w:rFonts w:ascii="Simplified Arabic" w:hAnsi="Simplified Arabic" w:cs="Simplified Arabic" w:hint="cs"/>
              </w:rPr>
              <w:t xml:space="preserve"> عـــن </w:t>
            </w:r>
            <w:proofErr w:type="spellStart"/>
            <w:r w:rsidRPr="00DE0F03">
              <w:rPr>
                <w:rFonts w:ascii="Simplified Arabic" w:hAnsi="Simplified Arabic" w:cs="Simplified Arabic" w:hint="cs"/>
              </w:rPr>
              <w:lastRenderedPageBreak/>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استكهولم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ذلك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يلي</w:t>
            </w:r>
            <w:proofErr w:type="spellEnd"/>
            <w:r w:rsidRPr="00DE0F03">
              <w:rPr>
                <w:rFonts w:ascii="Simplified Arabic" w:hAnsi="Simplified Arabic" w:cs="Simplified Arabic" w:hint="cs"/>
              </w:rPr>
              <w:t>:</w:t>
            </w:r>
          </w:p>
          <w:p w14:paraId="45F4173C" w14:textId="77777777" w:rsidR="001B6B80" w:rsidRPr="00DE0F03" w:rsidRDefault="001B6B80" w:rsidP="001B6B80">
            <w:pPr>
              <w:pStyle w:val="Normal-pool"/>
              <w:keepNext/>
              <w:keepLines/>
              <w:numPr>
                <w:ilvl w:val="0"/>
                <w:numId w:val="19"/>
              </w:numPr>
              <w:tabs>
                <w:tab w:val="clear" w:pos="1247"/>
                <w:tab w:val="clear" w:pos="1814"/>
                <w:tab w:val="clear" w:pos="2381"/>
                <w:tab w:val="clear" w:pos="2948"/>
                <w:tab w:val="clear" w:pos="3515"/>
                <w:tab w:val="left" w:pos="851"/>
              </w:tabs>
              <w:spacing w:before="60" w:after="60" w:line="300" w:lineRule="exact"/>
              <w:ind w:left="850" w:hanging="425"/>
              <w:jc w:val="both"/>
              <w:textDirection w:val="tbRlV"/>
              <w:rPr>
                <w:rFonts w:ascii="Simplified Arabic" w:eastAsia="Batang" w:hAnsi="Simplified Arabic" w:cs="Simplified Arabic"/>
                <w:lang w:val="ar-SA" w:eastAsia="zh-TW" w:bidi="en-GB"/>
              </w:rPr>
            </w:pPr>
            <w:proofErr w:type="spellStart"/>
            <w:r w:rsidRPr="00DE0F03">
              <w:rPr>
                <w:rFonts w:ascii="Simplified Arabic" w:hAnsi="Simplified Arabic" w:cs="Simplified Arabic" w:hint="cs"/>
              </w:rPr>
              <w:t>تحديد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مستويات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التدمير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والتحويل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الذي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رجعة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للمواد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الكيميائية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لكفالة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تكون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هذه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المواد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عند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التخلص</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خالية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خصائص</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الملوثات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العضوية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الثابتة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المبينة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الفقرة</w:t>
            </w:r>
            <w:proofErr w:type="spellEnd"/>
            <w:r w:rsidRPr="00DE0F03">
              <w:rPr>
                <w:rFonts w:ascii="Simplified Arabic" w:hAnsi="Simplified Arabic" w:cs="Simplified Arabic" w:hint="cs"/>
              </w:rPr>
              <w:t xml:space="preserve"> 1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المرفق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دال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لاتفاقية</w:t>
            </w:r>
            <w:proofErr w:type="spellEnd"/>
            <w:r w:rsidRPr="00DE0F03">
              <w:rPr>
                <w:rFonts w:ascii="Simplified Arabic" w:hAnsi="Simplified Arabic" w:cs="Simplified Arabic" w:hint="cs"/>
              </w:rPr>
              <w:t xml:space="preserve"> </w:t>
            </w:r>
            <w:proofErr w:type="spellStart"/>
            <w:proofErr w:type="gramStart"/>
            <w:r w:rsidRPr="00DE0F03">
              <w:rPr>
                <w:rFonts w:ascii="Simplified Arabic" w:hAnsi="Simplified Arabic" w:cs="Simplified Arabic" w:hint="cs"/>
              </w:rPr>
              <w:t>استكهولم</w:t>
            </w:r>
            <w:proofErr w:type="spellEnd"/>
            <w:r w:rsidRPr="00DE0F03">
              <w:rPr>
                <w:rFonts w:ascii="Simplified Arabic" w:hAnsi="Simplified Arabic" w:cs="Simplified Arabic" w:hint="cs"/>
              </w:rPr>
              <w:t>؛</w:t>
            </w:r>
            <w:proofErr w:type="gramEnd"/>
            <w:r w:rsidRPr="00DE0F03">
              <w:rPr>
                <w:rFonts w:ascii="Simplified Arabic" w:hAnsi="Simplified Arabic" w:cs="Simplified Arabic" w:hint="cs"/>
              </w:rPr>
              <w:t xml:space="preserve"> </w:t>
            </w:r>
          </w:p>
          <w:p w14:paraId="402C31AA" w14:textId="77777777" w:rsidR="001B6B80" w:rsidRPr="00DE0F03" w:rsidRDefault="001B6B80" w:rsidP="001B6B80">
            <w:pPr>
              <w:pStyle w:val="Normal-pool"/>
              <w:keepNext/>
              <w:keepLines/>
              <w:numPr>
                <w:ilvl w:val="0"/>
                <w:numId w:val="19"/>
              </w:numPr>
              <w:tabs>
                <w:tab w:val="clear" w:pos="1247"/>
                <w:tab w:val="clear" w:pos="1814"/>
                <w:tab w:val="clear" w:pos="2381"/>
                <w:tab w:val="clear" w:pos="2948"/>
                <w:tab w:val="clear" w:pos="3515"/>
                <w:tab w:val="left" w:pos="851"/>
              </w:tabs>
              <w:spacing w:before="60" w:after="60" w:line="300" w:lineRule="exact"/>
              <w:ind w:left="850" w:hanging="425"/>
              <w:jc w:val="both"/>
              <w:textDirection w:val="tbRlV"/>
              <w:rPr>
                <w:rFonts w:ascii="Simplified Arabic" w:hAnsi="Simplified Arabic" w:cs="Simplified Arabic"/>
                <w:lang w:bidi="en-GB"/>
              </w:rPr>
            </w:pPr>
            <w:proofErr w:type="spellStart"/>
            <w:r w:rsidRPr="00DE0F03">
              <w:rPr>
                <w:rFonts w:ascii="Simplified Arabic" w:hAnsi="Simplified Arabic" w:cs="Simplified Arabic" w:hint="cs"/>
              </w:rPr>
              <w:t>تحديد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سبل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التخلص</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تعتبر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سليمة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بيئياً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النحو</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المشار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إليه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الفقرة</w:t>
            </w:r>
            <w:proofErr w:type="spellEnd"/>
            <w:r w:rsidRPr="00DE0F03">
              <w:rPr>
                <w:rFonts w:ascii="Simplified Arabic" w:hAnsi="Simplified Arabic" w:cs="Simplified Arabic" w:hint="cs"/>
              </w:rPr>
              <w:t xml:space="preserve"> 1 (د) ’</w:t>
            </w:r>
            <w:proofErr w:type="gramStart"/>
            <w:r w:rsidRPr="00DE0F03">
              <w:rPr>
                <w:rFonts w:ascii="Simplified Arabic" w:hAnsi="Simplified Arabic" w:cs="Simplified Arabic" w:hint="cs"/>
              </w:rPr>
              <w:t xml:space="preserve">2‘ </w:t>
            </w:r>
            <w:proofErr w:type="spellStart"/>
            <w:r w:rsidRPr="00DE0F03">
              <w:rPr>
                <w:rFonts w:ascii="Simplified Arabic" w:hAnsi="Simplified Arabic" w:cs="Simplified Arabic" w:hint="cs"/>
              </w:rPr>
              <w:t>من</w:t>
            </w:r>
            <w:proofErr w:type="spellEnd"/>
            <w:proofErr w:type="gram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المادة</w:t>
            </w:r>
            <w:proofErr w:type="spellEnd"/>
            <w:r w:rsidRPr="00DE0F03">
              <w:rPr>
                <w:rFonts w:ascii="Simplified Arabic" w:hAnsi="Simplified Arabic" w:cs="Simplified Arabic" w:hint="cs"/>
              </w:rPr>
              <w:t xml:space="preserve"> 6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استكهولم</w:t>
            </w:r>
            <w:proofErr w:type="spellEnd"/>
            <w:r w:rsidRPr="00DE0F03">
              <w:rPr>
                <w:rFonts w:ascii="Simplified Arabic" w:hAnsi="Simplified Arabic" w:cs="Simplified Arabic" w:hint="cs"/>
              </w:rPr>
              <w:t xml:space="preserve">؛ </w:t>
            </w:r>
          </w:p>
          <w:p w14:paraId="7A7A0A91" w14:textId="77777777" w:rsidR="001B6B80" w:rsidRPr="00DE0F03" w:rsidRDefault="001B6B80" w:rsidP="001B6B80">
            <w:pPr>
              <w:pStyle w:val="Normal-pool"/>
              <w:keepNext/>
              <w:keepLines/>
              <w:numPr>
                <w:ilvl w:val="0"/>
                <w:numId w:val="19"/>
              </w:numPr>
              <w:tabs>
                <w:tab w:val="clear" w:pos="1247"/>
                <w:tab w:val="clear" w:pos="1814"/>
                <w:tab w:val="clear" w:pos="2381"/>
                <w:tab w:val="clear" w:pos="2948"/>
                <w:tab w:val="clear" w:pos="3515"/>
                <w:tab w:val="left" w:pos="851"/>
              </w:tabs>
              <w:spacing w:before="60" w:after="60" w:line="300" w:lineRule="exact"/>
              <w:ind w:left="850"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تحديد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مستويات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تركيز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المواد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الكيميائية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حسب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الاقتضاء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أجل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وضع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تعريف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للمحتوى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المنخفض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الملوثات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العضوية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الثابتة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الخاص</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بكل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وفق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هو</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مُشار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إليه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الفقرة</w:t>
            </w:r>
            <w:proofErr w:type="spellEnd"/>
            <w:r w:rsidRPr="00DE0F03">
              <w:rPr>
                <w:rFonts w:ascii="Simplified Arabic" w:hAnsi="Simplified Arabic" w:cs="Simplified Arabic" w:hint="cs"/>
              </w:rPr>
              <w:t xml:space="preserve"> 1 (د) ’</w:t>
            </w:r>
            <w:proofErr w:type="gramStart"/>
            <w:r w:rsidRPr="00DE0F03">
              <w:rPr>
                <w:rFonts w:ascii="Simplified Arabic" w:hAnsi="Simplified Arabic" w:cs="Simplified Arabic" w:hint="cs"/>
              </w:rPr>
              <w:t xml:space="preserve">2‘ </w:t>
            </w:r>
            <w:proofErr w:type="spellStart"/>
            <w:r w:rsidRPr="00DE0F03">
              <w:rPr>
                <w:rFonts w:ascii="Simplified Arabic" w:hAnsi="Simplified Arabic" w:cs="Simplified Arabic" w:hint="cs"/>
              </w:rPr>
              <w:t>من</w:t>
            </w:r>
            <w:proofErr w:type="spellEnd"/>
            <w:proofErr w:type="gram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المادة</w:t>
            </w:r>
            <w:proofErr w:type="spellEnd"/>
            <w:r w:rsidRPr="00DE0F03">
              <w:rPr>
                <w:rFonts w:ascii="Simplified Arabic" w:hAnsi="Simplified Arabic" w:cs="Simplified Arabic" w:hint="cs"/>
              </w:rPr>
              <w:t xml:space="preserve"> 6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استكهولم</w:t>
            </w:r>
            <w:proofErr w:type="spellEnd"/>
            <w:r w:rsidRPr="00DE0F03">
              <w:rPr>
                <w:rFonts w:ascii="Simplified Arabic" w:hAnsi="Simplified Arabic" w:cs="Simplified Arabic" w:hint="cs"/>
              </w:rPr>
              <w:t>.</w:t>
            </w:r>
          </w:p>
        </w:tc>
        <w:tc>
          <w:tcPr>
            <w:tcW w:w="1559" w:type="dxa"/>
          </w:tcPr>
          <w:p w14:paraId="36F44547"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lastRenderedPageBreak/>
              <w:t>المقرر</w:t>
            </w:r>
            <w:proofErr w:type="spellEnd"/>
            <w:r w:rsidRPr="00DE0F03">
              <w:rPr>
                <w:rFonts w:ascii="Simplified Arabic" w:hAnsi="Simplified Arabic" w:cs="Simplified Arabic" w:hint="cs"/>
              </w:rPr>
              <w:t xml:space="preserve"> ا ب-15/6</w:t>
            </w:r>
          </w:p>
        </w:tc>
        <w:tc>
          <w:tcPr>
            <w:tcW w:w="711" w:type="dxa"/>
          </w:tcPr>
          <w:p w14:paraId="54127E26"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عالية</w:t>
            </w:r>
            <w:proofErr w:type="spellEnd"/>
          </w:p>
        </w:tc>
      </w:tr>
      <w:tr w:rsidR="001B6B80" w:rsidRPr="00DE0F03" w14:paraId="61DB7415" w14:textId="77777777" w:rsidTr="00DA1ACF">
        <w:trPr>
          <w:trHeight w:val="57"/>
        </w:trPr>
        <w:tc>
          <w:tcPr>
            <w:tcW w:w="2271" w:type="dxa"/>
            <w:vMerge/>
          </w:tcPr>
          <w:p w14:paraId="5C0F241F"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rPr>
                <w:rFonts w:ascii="Simplified Arabic" w:hAnsi="Simplified Arabic" w:cs="Simplified Arabic"/>
              </w:rPr>
            </w:pPr>
          </w:p>
        </w:tc>
        <w:tc>
          <w:tcPr>
            <w:tcW w:w="3822" w:type="dxa"/>
          </w:tcPr>
          <w:p w14:paraId="4BE9A828" w14:textId="77777777" w:rsidR="001B6B80" w:rsidRPr="00DE0F03" w:rsidRDefault="001B6B80" w:rsidP="001B6B80">
            <w:pPr>
              <w:pStyle w:val="Normal-pool"/>
              <w:numPr>
                <w:ilvl w:val="0"/>
                <w:numId w:val="18"/>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الن</w:t>
            </w:r>
            <w:proofErr w:type="spellEnd"/>
            <w:r w:rsidRPr="00DE0F03">
              <w:rPr>
                <w:rFonts w:ascii="Simplified Arabic" w:hAnsi="Simplified Arabic" w:cs="Simplified Arabic" w:hint="cs"/>
              </w:rPr>
              <w:t xml:space="preserve">ــظــر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w:t>
            </w:r>
            <w:proofErr w:type="spellEnd"/>
            <w:r w:rsidRPr="00DE0F03">
              <w:rPr>
                <w:rFonts w:ascii="Simplified Arabic" w:hAnsi="Simplified Arabic" w:cs="Simplified Arabic" w:hint="cs"/>
              </w:rPr>
              <w:t>ــقــ</w:t>
            </w:r>
            <w:proofErr w:type="spellStart"/>
            <w:r w:rsidRPr="00DE0F03">
              <w:rPr>
                <w:rFonts w:ascii="Simplified Arabic" w:hAnsi="Simplified Arabic" w:cs="Simplified Arabic" w:hint="cs"/>
              </w:rPr>
              <w:t>ري</w:t>
            </w:r>
            <w:proofErr w:type="spellEnd"/>
            <w:r w:rsidRPr="00DE0F03">
              <w:rPr>
                <w:rFonts w:ascii="Simplified Arabic" w:hAnsi="Simplified Arabic" w:cs="Simplified Arabic" w:hint="cs"/>
              </w:rPr>
              <w:t xml:space="preserve">ــر عــن </w:t>
            </w:r>
            <w:proofErr w:type="spellStart"/>
            <w:r w:rsidRPr="00DE0F03">
              <w:rPr>
                <w:rFonts w:ascii="Simplified Arabic" w:hAnsi="Simplified Arabic" w:cs="Simplified Arabic" w:hint="cs"/>
              </w:rPr>
              <w:t>الت</w:t>
            </w:r>
            <w:proofErr w:type="spellEnd"/>
            <w:r w:rsidRPr="00DE0F03">
              <w:rPr>
                <w:rFonts w:ascii="Simplified Arabic" w:hAnsi="Simplified Arabic" w:cs="Simplified Arabic" w:hint="cs"/>
              </w:rPr>
              <w:t>ــقــ</w:t>
            </w:r>
            <w:proofErr w:type="spellStart"/>
            <w:r w:rsidRPr="00DE0F03">
              <w:rPr>
                <w:rFonts w:ascii="Simplified Arabic" w:hAnsi="Simplified Arabic" w:cs="Simplified Arabic" w:hint="cs"/>
              </w:rPr>
              <w:t>دم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w:t>
            </w:r>
            <w:proofErr w:type="spellEnd"/>
            <w:r w:rsidRPr="00DE0F03">
              <w:rPr>
                <w:rFonts w:ascii="Simplified Arabic" w:hAnsi="Simplified Arabic" w:cs="Simplified Arabic" w:hint="cs"/>
              </w:rPr>
              <w:t>ــحــ</w:t>
            </w:r>
            <w:proofErr w:type="spellStart"/>
            <w:r w:rsidRPr="00DE0F03">
              <w:rPr>
                <w:rFonts w:ascii="Simplified Arabic" w:hAnsi="Simplified Arabic" w:cs="Simplified Arabic" w:hint="cs"/>
              </w:rPr>
              <w:t>رز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تــ</w:t>
            </w:r>
            <w:proofErr w:type="spellStart"/>
            <w:r w:rsidRPr="00DE0F03">
              <w:rPr>
                <w:rFonts w:ascii="Simplified Arabic" w:hAnsi="Simplified Arabic" w:cs="Simplified Arabic" w:hint="cs"/>
              </w:rPr>
              <w:t>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w:t>
            </w:r>
            <w:proofErr w:type="spellEnd"/>
            <w:r w:rsidRPr="00DE0F03">
              <w:rPr>
                <w:rFonts w:ascii="Simplified Arabic" w:hAnsi="Simplified Arabic" w:cs="Simplified Arabic" w:hint="cs"/>
              </w:rPr>
              <w:t>ــقــ</w:t>
            </w:r>
            <w:proofErr w:type="spellStart"/>
            <w:r w:rsidRPr="00DE0F03">
              <w:rPr>
                <w:rFonts w:ascii="Simplified Arabic" w:hAnsi="Simplified Arabic" w:cs="Simplified Arabic" w:hint="cs"/>
              </w:rPr>
              <w:t>رر</w:t>
            </w:r>
            <w:proofErr w:type="spellEnd"/>
            <w:r w:rsidRPr="00DE0F03">
              <w:rPr>
                <w:rFonts w:ascii="Simplified Arabic" w:hAnsi="Simplified Arabic" w:cs="Simplified Arabic" w:hint="cs"/>
              </w:rPr>
              <w:t xml:space="preserve"> ا ب-15/7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المبادئ</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التوجيهية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w:t>
            </w:r>
            <w:proofErr w:type="spellEnd"/>
            <w:r w:rsidRPr="00DE0F03">
              <w:rPr>
                <w:rFonts w:ascii="Simplified Arabic" w:hAnsi="Simplified Arabic" w:cs="Simplified Arabic" w:hint="cs"/>
              </w:rPr>
              <w:t xml:space="preserve">ــقــنــيــة </w:t>
            </w:r>
            <w:proofErr w:type="spellStart"/>
            <w:r w:rsidRPr="00DE0F03">
              <w:rPr>
                <w:rFonts w:ascii="Simplified Arabic" w:hAnsi="Simplified Arabic" w:cs="Simplified Arabic" w:hint="cs"/>
              </w:rPr>
              <w:t>للن</w:t>
            </w:r>
            <w:proofErr w:type="spellEnd"/>
            <w:r w:rsidRPr="00DE0F03">
              <w:rPr>
                <w:rFonts w:ascii="Simplified Arabic" w:hAnsi="Simplified Arabic" w:cs="Simplified Arabic" w:hint="cs"/>
              </w:rPr>
              <w:t xml:space="preserve">ــقــل </w:t>
            </w:r>
            <w:proofErr w:type="spellStart"/>
            <w:r w:rsidRPr="00DE0F03">
              <w:rPr>
                <w:rFonts w:ascii="Simplified Arabic" w:hAnsi="Simplified Arabic" w:cs="Simplified Arabic" w:hint="cs"/>
              </w:rPr>
              <w:t>الع</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اب</w:t>
            </w:r>
            <w:proofErr w:type="spellEnd"/>
            <w:r w:rsidRPr="00DE0F03">
              <w:rPr>
                <w:rFonts w:ascii="Simplified Arabic" w:hAnsi="Simplified Arabic" w:cs="Simplified Arabic" w:hint="cs"/>
              </w:rPr>
              <w:t xml:space="preserve">ــر </w:t>
            </w:r>
            <w:proofErr w:type="spellStart"/>
            <w:r w:rsidRPr="00DE0F03">
              <w:rPr>
                <w:rFonts w:ascii="Simplified Arabic" w:hAnsi="Simplified Arabic" w:cs="Simplified Arabic" w:hint="cs"/>
              </w:rPr>
              <w:t>للح</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دود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الكهربائية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والإلك</w:t>
            </w:r>
            <w:proofErr w:type="spellEnd"/>
            <w:r w:rsidRPr="00DE0F03">
              <w:rPr>
                <w:rFonts w:ascii="Simplified Arabic" w:hAnsi="Simplified Arabic" w:cs="Simplified Arabic" w:hint="cs"/>
              </w:rPr>
              <w:t>ــتــ</w:t>
            </w:r>
            <w:proofErr w:type="spellStart"/>
            <w:r w:rsidRPr="00DE0F03">
              <w:rPr>
                <w:rFonts w:ascii="Simplified Arabic" w:hAnsi="Simplified Arabic" w:cs="Simplified Arabic" w:hint="cs"/>
              </w:rPr>
              <w:t>رون</w:t>
            </w:r>
            <w:proofErr w:type="spellEnd"/>
            <w:r w:rsidRPr="00DE0F03">
              <w:rPr>
                <w:rFonts w:ascii="Simplified Arabic" w:hAnsi="Simplified Arabic" w:cs="Simplified Arabic" w:hint="cs"/>
              </w:rPr>
              <w:t xml:space="preserve">ــيــة </w:t>
            </w:r>
            <w:proofErr w:type="spellStart"/>
            <w:r w:rsidRPr="00DE0F03">
              <w:rPr>
                <w:rFonts w:ascii="Simplified Arabic" w:hAnsi="Simplified Arabic" w:cs="Simplified Arabic" w:hint="cs"/>
              </w:rPr>
              <w:t>والم</w:t>
            </w:r>
            <w:proofErr w:type="spellEnd"/>
            <w:r w:rsidRPr="00DE0F03">
              <w:rPr>
                <w:rFonts w:ascii="Simplified Arabic" w:hAnsi="Simplified Arabic" w:cs="Simplified Arabic" w:hint="cs"/>
              </w:rPr>
              <w:t>ــعــ</w:t>
            </w:r>
            <w:proofErr w:type="spellStart"/>
            <w:r w:rsidRPr="00DE0F03">
              <w:rPr>
                <w:rFonts w:ascii="Simplified Arabic" w:hAnsi="Simplified Arabic" w:cs="Simplified Arabic" w:hint="cs"/>
              </w:rPr>
              <w:t>دات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الك</w:t>
            </w:r>
            <w:proofErr w:type="spellEnd"/>
            <w:r w:rsidRPr="00DE0F03">
              <w:rPr>
                <w:rFonts w:ascii="Simplified Arabic" w:hAnsi="Simplified Arabic" w:cs="Simplified Arabic" w:hint="cs"/>
              </w:rPr>
              <w:t>ــهــ</w:t>
            </w:r>
            <w:proofErr w:type="spellStart"/>
            <w:r w:rsidRPr="00DE0F03">
              <w:rPr>
                <w:rFonts w:ascii="Simplified Arabic" w:hAnsi="Simplified Arabic" w:cs="Simplified Arabic" w:hint="cs"/>
              </w:rPr>
              <w:t>رب</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ائـيـة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والإلكترونية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 xml:space="preserve">ــمــســتــعــمــلــة، </w:t>
            </w:r>
            <w:proofErr w:type="spellStart"/>
            <w:r w:rsidRPr="00DE0F03">
              <w:rPr>
                <w:rFonts w:ascii="Simplified Arabic" w:hAnsi="Simplified Arabic" w:cs="Simplified Arabic" w:hint="cs"/>
              </w:rPr>
              <w:t>ولا</w:t>
            </w:r>
            <w:proofErr w:type="spellEnd"/>
            <w:r w:rsidRPr="00DE0F03">
              <w:rPr>
                <w:rFonts w:ascii="Simplified Arabic" w:hAnsi="Simplified Arabic" w:cs="Simplified Arabic" w:hint="cs"/>
              </w:rPr>
              <w:t xml:space="preserve"> ســيــمــا فــيــمــا </w:t>
            </w:r>
            <w:proofErr w:type="spellStart"/>
            <w:r w:rsidRPr="00DE0F03">
              <w:rPr>
                <w:rFonts w:ascii="Simplified Arabic" w:hAnsi="Simplified Arabic" w:cs="Simplified Arabic" w:hint="cs"/>
              </w:rPr>
              <w:t>يتعلق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بالتمييز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وغير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بموجب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بازل</w:t>
            </w:r>
            <w:proofErr w:type="spellEnd"/>
            <w:r w:rsidRPr="00DE0F03">
              <w:rPr>
                <w:rFonts w:ascii="Simplified Arabic" w:hAnsi="Simplified Arabic" w:cs="Simplified Arabic" w:hint="cs"/>
              </w:rPr>
              <w:t>.</w:t>
            </w:r>
          </w:p>
        </w:tc>
        <w:tc>
          <w:tcPr>
            <w:tcW w:w="1559" w:type="dxa"/>
          </w:tcPr>
          <w:p w14:paraId="5DE4D9C6"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ب-15/7</w:t>
            </w:r>
          </w:p>
        </w:tc>
        <w:tc>
          <w:tcPr>
            <w:tcW w:w="711" w:type="dxa"/>
          </w:tcPr>
          <w:p w14:paraId="2F837991"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w w:val="90"/>
              </w:rPr>
              <w:t>متوسطة</w:t>
            </w:r>
            <w:proofErr w:type="spellEnd"/>
          </w:p>
        </w:tc>
      </w:tr>
      <w:tr w:rsidR="001B6B80" w:rsidRPr="00DE0F03" w14:paraId="481074F7" w14:textId="77777777" w:rsidTr="00DA1ACF">
        <w:trPr>
          <w:trHeight w:val="57"/>
        </w:trPr>
        <w:tc>
          <w:tcPr>
            <w:tcW w:w="2271" w:type="dxa"/>
            <w:vMerge/>
          </w:tcPr>
          <w:p w14:paraId="3B01439D"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rPr>
                <w:rFonts w:ascii="Simplified Arabic" w:hAnsi="Simplified Arabic" w:cs="Simplified Arabic"/>
              </w:rPr>
            </w:pPr>
          </w:p>
        </w:tc>
        <w:tc>
          <w:tcPr>
            <w:tcW w:w="3822" w:type="dxa"/>
          </w:tcPr>
          <w:p w14:paraId="3A8BACC9" w14:textId="77777777" w:rsidR="001B6B80" w:rsidRPr="00DE0F03" w:rsidRDefault="001B6B80" w:rsidP="001B6B80">
            <w:pPr>
              <w:pStyle w:val="Normal-pool"/>
              <w:numPr>
                <w:ilvl w:val="0"/>
                <w:numId w:val="18"/>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bidi="en-GB"/>
              </w:rPr>
            </w:pPr>
            <w:proofErr w:type="spellStart"/>
            <w:r w:rsidRPr="00DE0F03">
              <w:rPr>
                <w:rFonts w:ascii="Simplified Arabic" w:hAnsi="Simplified Arabic" w:cs="Simplified Arabic" w:hint="cs"/>
              </w:rPr>
              <w:t>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مشروع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المبادئ</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التوجيهية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المحدثة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الإدارة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السليمة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بيئياً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البلاستيكية</w:t>
            </w:r>
            <w:proofErr w:type="spellEnd"/>
            <w:r w:rsidRPr="00DE0F03">
              <w:rPr>
                <w:rFonts w:ascii="Simplified Arabic" w:hAnsi="Simplified Arabic" w:cs="Simplified Arabic" w:hint="cs"/>
              </w:rPr>
              <w:t>.</w:t>
            </w:r>
          </w:p>
        </w:tc>
        <w:tc>
          <w:tcPr>
            <w:tcW w:w="1559" w:type="dxa"/>
          </w:tcPr>
          <w:p w14:paraId="1B707131"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ب-15/10</w:t>
            </w:r>
          </w:p>
        </w:tc>
        <w:tc>
          <w:tcPr>
            <w:tcW w:w="711" w:type="dxa"/>
          </w:tcPr>
          <w:p w14:paraId="43B313EE"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عالية</w:t>
            </w:r>
            <w:proofErr w:type="spellEnd"/>
          </w:p>
        </w:tc>
      </w:tr>
      <w:tr w:rsidR="001B6B80" w:rsidRPr="00DE0F03" w14:paraId="1A398E39" w14:textId="77777777" w:rsidTr="00DA1ACF">
        <w:trPr>
          <w:trHeight w:val="963"/>
        </w:trPr>
        <w:tc>
          <w:tcPr>
            <w:tcW w:w="2271" w:type="dxa"/>
            <w:vMerge/>
          </w:tcPr>
          <w:p w14:paraId="3A6409F6"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rPr>
                <w:rFonts w:ascii="Simplified Arabic" w:hAnsi="Simplified Arabic" w:cs="Simplified Arabic"/>
              </w:rPr>
            </w:pPr>
          </w:p>
        </w:tc>
        <w:tc>
          <w:tcPr>
            <w:tcW w:w="3822" w:type="dxa"/>
          </w:tcPr>
          <w:p w14:paraId="2ADF013A" w14:textId="77777777" w:rsidR="001B6B80" w:rsidRPr="00DE0F03" w:rsidRDefault="001B6B80" w:rsidP="001B6B80">
            <w:pPr>
              <w:pStyle w:val="Normal-pool"/>
              <w:numPr>
                <w:ilvl w:val="0"/>
                <w:numId w:val="18"/>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bidi="en-GB"/>
              </w:rPr>
            </w:pPr>
            <w:proofErr w:type="spellStart"/>
            <w:r w:rsidRPr="00DE0F03">
              <w:rPr>
                <w:rFonts w:ascii="Simplified Arabic" w:hAnsi="Simplified Arabic" w:cs="Simplified Arabic" w:hint="cs"/>
              </w:rPr>
              <w:t>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مشروع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المبادئ</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التوجيهية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المحدثة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الإدارة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السليمة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بيئياً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بطاريات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الرصاص</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الحمضية</w:t>
            </w:r>
            <w:proofErr w:type="spellEnd"/>
            <w:r w:rsidRPr="00DE0F03">
              <w:rPr>
                <w:rFonts w:ascii="Simplified Arabic" w:hAnsi="Simplified Arabic" w:cs="Simplified Arabic" w:hint="cs"/>
              </w:rPr>
              <w:t xml:space="preserve">. </w:t>
            </w:r>
          </w:p>
        </w:tc>
        <w:tc>
          <w:tcPr>
            <w:tcW w:w="1559" w:type="dxa"/>
          </w:tcPr>
          <w:p w14:paraId="483EE643"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ب-15/11</w:t>
            </w:r>
          </w:p>
        </w:tc>
        <w:tc>
          <w:tcPr>
            <w:tcW w:w="711" w:type="dxa"/>
          </w:tcPr>
          <w:p w14:paraId="30146A2A" w14:textId="77777777" w:rsidR="001B6B80" w:rsidRPr="00DE0F03" w:rsidDel="00D46555"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عالية</w:t>
            </w:r>
            <w:proofErr w:type="spellEnd"/>
          </w:p>
        </w:tc>
      </w:tr>
      <w:tr w:rsidR="001B6B80" w:rsidRPr="00DE0F03" w14:paraId="02D13E38" w14:textId="77777777" w:rsidTr="00DA1ACF">
        <w:trPr>
          <w:trHeight w:val="57"/>
        </w:trPr>
        <w:tc>
          <w:tcPr>
            <w:tcW w:w="2271" w:type="dxa"/>
            <w:vMerge/>
          </w:tcPr>
          <w:p w14:paraId="2D11E6B1"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rPr>
                <w:rFonts w:ascii="Simplified Arabic" w:hAnsi="Simplified Arabic" w:cs="Simplified Arabic"/>
              </w:rPr>
            </w:pPr>
          </w:p>
        </w:tc>
        <w:tc>
          <w:tcPr>
            <w:tcW w:w="3822" w:type="dxa"/>
          </w:tcPr>
          <w:p w14:paraId="22CBE0CE" w14:textId="77777777" w:rsidR="001B6B80" w:rsidRPr="00DE0F03" w:rsidRDefault="001B6B80" w:rsidP="001B6B80">
            <w:pPr>
              <w:pStyle w:val="Normal-pool"/>
              <w:numPr>
                <w:ilvl w:val="0"/>
                <w:numId w:val="18"/>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bidi="en-GB"/>
              </w:rPr>
            </w:pP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 xml:space="preserve">ــنــظــر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مــشــ</w:t>
            </w:r>
            <w:proofErr w:type="spellStart"/>
            <w:r w:rsidRPr="00DE0F03">
              <w:rPr>
                <w:rFonts w:ascii="Simplified Arabic" w:hAnsi="Simplified Arabic" w:cs="Simplified Arabic" w:hint="cs"/>
              </w:rPr>
              <w:t>روع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ــمــبــ</w:t>
            </w:r>
            <w:proofErr w:type="spellStart"/>
            <w:r w:rsidRPr="00DE0F03">
              <w:rPr>
                <w:rFonts w:ascii="Simplified Arabic" w:hAnsi="Simplified Arabic" w:cs="Simplified Arabic" w:hint="cs"/>
              </w:rPr>
              <w:t>ادئ</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ــتــ</w:t>
            </w:r>
            <w:proofErr w:type="spellStart"/>
            <w:r w:rsidRPr="00DE0F03">
              <w:rPr>
                <w:rFonts w:ascii="Simplified Arabic" w:hAnsi="Simplified Arabic" w:cs="Simplified Arabic" w:hint="cs"/>
              </w:rPr>
              <w:t>وج</w:t>
            </w:r>
            <w:proofErr w:type="spellEnd"/>
            <w:r w:rsidRPr="00DE0F03">
              <w:rPr>
                <w:rFonts w:ascii="Simplified Arabic" w:hAnsi="Simplified Arabic" w:cs="Simplified Arabic" w:hint="cs"/>
              </w:rPr>
              <w:t>ــيــهــ</w:t>
            </w:r>
            <w:proofErr w:type="spellStart"/>
            <w:r w:rsidRPr="00DE0F03">
              <w:rPr>
                <w:rFonts w:ascii="Simplified Arabic" w:hAnsi="Simplified Arabic" w:cs="Simplified Arabic" w:hint="cs"/>
              </w:rPr>
              <w:t>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ــمــ</w:t>
            </w:r>
            <w:proofErr w:type="spellStart"/>
            <w:r w:rsidRPr="00DE0F03">
              <w:rPr>
                <w:rFonts w:ascii="Simplified Arabic" w:hAnsi="Simplified Arabic" w:cs="Simplified Arabic" w:hint="cs"/>
              </w:rPr>
              <w:t>حدَّث</w:t>
            </w:r>
            <w:proofErr w:type="spellEnd"/>
            <w:r w:rsidRPr="00DE0F03">
              <w:rPr>
                <w:rFonts w:ascii="Simplified Arabic" w:hAnsi="Simplified Arabic" w:cs="Simplified Arabic" w:hint="cs"/>
              </w:rPr>
              <w:t>ــة بــشــ</w:t>
            </w:r>
            <w:proofErr w:type="spellStart"/>
            <w:r w:rsidRPr="00DE0F03">
              <w:rPr>
                <w:rFonts w:ascii="Simplified Arabic" w:hAnsi="Simplified Arabic" w:cs="Simplified Arabic" w:hint="cs"/>
              </w:rPr>
              <w:t>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الإدارة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 xml:space="preserve">ــســلــيــمــة </w:t>
            </w:r>
            <w:proofErr w:type="spellStart"/>
            <w:r w:rsidRPr="00DE0F03">
              <w:rPr>
                <w:rFonts w:ascii="Simplified Arabic" w:hAnsi="Simplified Arabic" w:cs="Simplified Arabic" w:hint="cs"/>
              </w:rPr>
              <w:t>بيئياً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للإطارات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المستعملة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والإطارات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المضغوطة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الهواء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الخردة</w:t>
            </w:r>
            <w:proofErr w:type="spellEnd"/>
            <w:r w:rsidRPr="00DE0F03">
              <w:rPr>
                <w:rFonts w:ascii="Simplified Arabic" w:hAnsi="Simplified Arabic" w:cs="Simplified Arabic" w:hint="cs"/>
              </w:rPr>
              <w:t>.</w:t>
            </w:r>
          </w:p>
        </w:tc>
        <w:tc>
          <w:tcPr>
            <w:tcW w:w="1559" w:type="dxa"/>
          </w:tcPr>
          <w:p w14:paraId="027C03C6"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ب-15/15</w:t>
            </w:r>
          </w:p>
        </w:tc>
        <w:tc>
          <w:tcPr>
            <w:tcW w:w="711" w:type="dxa"/>
          </w:tcPr>
          <w:p w14:paraId="6AA97A99"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w w:val="90"/>
              </w:rPr>
              <w:t>متوسطة</w:t>
            </w:r>
            <w:proofErr w:type="spellEnd"/>
          </w:p>
        </w:tc>
      </w:tr>
      <w:tr w:rsidR="001B6B80" w:rsidRPr="00DE0F03" w14:paraId="487963C4" w14:textId="77777777" w:rsidTr="00DA1ACF">
        <w:trPr>
          <w:trHeight w:val="57"/>
        </w:trPr>
        <w:tc>
          <w:tcPr>
            <w:tcW w:w="2271" w:type="dxa"/>
            <w:vMerge/>
            <w:tcBorders>
              <w:bottom w:val="single" w:sz="4" w:space="0" w:color="auto"/>
            </w:tcBorders>
          </w:tcPr>
          <w:p w14:paraId="304C8D69"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rPr>
                <w:rFonts w:ascii="Simplified Arabic" w:hAnsi="Simplified Arabic" w:cs="Simplified Arabic"/>
              </w:rPr>
            </w:pPr>
          </w:p>
        </w:tc>
        <w:tc>
          <w:tcPr>
            <w:tcW w:w="3822" w:type="dxa"/>
            <w:tcBorders>
              <w:bottom w:val="single" w:sz="4" w:space="0" w:color="auto"/>
            </w:tcBorders>
          </w:tcPr>
          <w:p w14:paraId="03D9CF4A" w14:textId="77777777" w:rsidR="001B6B80" w:rsidRPr="00DE0F03" w:rsidRDefault="001B6B80" w:rsidP="001B6B80">
            <w:pPr>
              <w:pStyle w:val="Normal-pool"/>
              <w:numPr>
                <w:ilvl w:val="0"/>
                <w:numId w:val="18"/>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إذا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كان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ينبغي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وضع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مبادئ</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توجيهية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تقنية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الإدارة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السليمة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بيئياً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المطاط</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القيد</w:t>
            </w:r>
            <w:proofErr w:type="spellEnd"/>
            <w:r w:rsidRPr="00DE0F03">
              <w:rPr>
                <w:rFonts w:ascii="Simplified Arabic" w:hAnsi="Simplified Arabic" w:cs="Simplified Arabic" w:hint="cs"/>
              </w:rPr>
              <w:t xml:space="preserve"> </w:t>
            </w:r>
            <w:r w:rsidRPr="00DE0F03">
              <w:rPr>
                <w:rFonts w:asciiTheme="majorBidi" w:eastAsia="Times New Roman" w:hAnsiTheme="majorBidi" w:cstheme="majorBidi" w:hint="cs"/>
                <w:sz w:val="18"/>
                <w:szCs w:val="18"/>
                <w:lang w:eastAsia="en-GB"/>
              </w:rPr>
              <w:t>B3040</w:t>
            </w:r>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القشور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وخردة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المطاط</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الإدخال</w:t>
            </w:r>
            <w:proofErr w:type="spellEnd"/>
            <w:r w:rsidRPr="00DE0F03">
              <w:rPr>
                <w:rFonts w:ascii="Simplified Arabic" w:hAnsi="Simplified Arabic" w:cs="Simplified Arabic" w:hint="cs"/>
              </w:rPr>
              <w:t xml:space="preserve"> </w:t>
            </w:r>
            <w:r w:rsidRPr="00DE0F03">
              <w:rPr>
                <w:rFonts w:asciiTheme="majorBidi" w:eastAsia="Times New Roman" w:hAnsiTheme="majorBidi" w:cstheme="majorBidi" w:hint="cs"/>
                <w:sz w:val="18"/>
                <w:szCs w:val="18"/>
                <w:lang w:eastAsia="en-GB"/>
              </w:rPr>
              <w:t>B3080</w:t>
            </w:r>
            <w:r w:rsidRPr="00DE0F03">
              <w:rPr>
                <w:rFonts w:ascii="Simplified Arabic" w:hAnsi="Simplified Arabic" w:cs="Simplified Arabic" w:hint="cs"/>
              </w:rPr>
              <w:t>).</w:t>
            </w:r>
          </w:p>
        </w:tc>
        <w:tc>
          <w:tcPr>
            <w:tcW w:w="1559" w:type="dxa"/>
            <w:tcBorders>
              <w:bottom w:val="single" w:sz="4" w:space="0" w:color="auto"/>
            </w:tcBorders>
          </w:tcPr>
          <w:p w14:paraId="55F201B4"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ب-15/15</w:t>
            </w:r>
          </w:p>
        </w:tc>
        <w:tc>
          <w:tcPr>
            <w:tcW w:w="711" w:type="dxa"/>
            <w:tcBorders>
              <w:bottom w:val="single" w:sz="4" w:space="0" w:color="auto"/>
            </w:tcBorders>
          </w:tcPr>
          <w:p w14:paraId="40383C98"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w w:val="90"/>
              </w:rPr>
              <w:t>متوسطة</w:t>
            </w:r>
            <w:proofErr w:type="spellEnd"/>
          </w:p>
        </w:tc>
      </w:tr>
      <w:tr w:rsidR="001B6B80" w:rsidRPr="00DE0F03" w14:paraId="6DCCF162" w14:textId="77777777" w:rsidTr="00DA1ACF">
        <w:trPr>
          <w:trHeight w:val="57"/>
        </w:trPr>
        <w:tc>
          <w:tcPr>
            <w:tcW w:w="2271" w:type="dxa"/>
            <w:tcBorders>
              <w:top w:val="single" w:sz="4" w:space="0" w:color="auto"/>
              <w:bottom w:val="single" w:sz="4" w:space="0" w:color="auto"/>
            </w:tcBorders>
            <w:hideMark/>
          </w:tcPr>
          <w:p w14:paraId="73F53A28"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ind w:left="425" w:hanging="425"/>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lang w:bidi="ar-EG"/>
              </w:rPr>
              <w:t>باء</w:t>
            </w:r>
            <w:proofErr w:type="spellEnd"/>
            <w:r w:rsidRPr="00DE0F03">
              <w:rPr>
                <w:rFonts w:ascii="Simplified Arabic" w:hAnsi="Simplified Arabic" w:cs="Simplified Arabic" w:hint="cs"/>
                <w:lang w:bidi="ar-EG"/>
              </w:rPr>
              <w:t>-</w:t>
            </w:r>
            <w:r w:rsidRPr="00DE0F03">
              <w:rPr>
                <w:rFonts w:ascii="Simplified Arabic" w:hAnsi="Simplified Arabic" w:cs="Simplified Arabic"/>
                <w:lang w:bidi="ar-EG"/>
              </w:rPr>
              <w:tab/>
            </w:r>
            <w:proofErr w:type="spellStart"/>
            <w:r w:rsidRPr="00DE0F03">
              <w:rPr>
                <w:rFonts w:ascii="Simplified Arabic" w:hAnsi="Simplified Arabic" w:cs="Simplified Arabic" w:hint="cs"/>
                <w:lang w:bidi="ar-EG"/>
              </w:rPr>
              <w:t>النُهج</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الإلكترونية</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لتقديم</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الإخطارات</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والوثائق</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المتعلقة</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بالنقل</w:t>
            </w:r>
            <w:proofErr w:type="spellEnd"/>
          </w:p>
        </w:tc>
        <w:tc>
          <w:tcPr>
            <w:tcW w:w="3822" w:type="dxa"/>
            <w:tcBorders>
              <w:top w:val="single" w:sz="4" w:space="0" w:color="auto"/>
              <w:bottom w:val="single" w:sz="4" w:space="0" w:color="auto"/>
            </w:tcBorders>
            <w:hideMark/>
          </w:tcPr>
          <w:p w14:paraId="21C4F636"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ــنــ</w:t>
            </w:r>
            <w:proofErr w:type="spellStart"/>
            <w:r w:rsidRPr="00DE0F03">
              <w:rPr>
                <w:rFonts w:ascii="Simplified Arabic" w:hAnsi="Simplified Arabic" w:cs="Simplified Arabic" w:hint="cs"/>
              </w:rPr>
              <w:t>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التقرير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الخطوات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التالية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فيما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يتعلق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بالعمل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النُهج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الإلكترونية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الإخطارات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والوثائق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المتعلقة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بالنقل</w:t>
            </w:r>
            <w:proofErr w:type="spellEnd"/>
            <w:r w:rsidRPr="00DE0F03">
              <w:rPr>
                <w:rFonts w:ascii="Simplified Arabic" w:hAnsi="Simplified Arabic" w:cs="Simplified Arabic" w:hint="cs"/>
              </w:rPr>
              <w:t>.</w:t>
            </w:r>
          </w:p>
        </w:tc>
        <w:tc>
          <w:tcPr>
            <w:tcW w:w="1559" w:type="dxa"/>
            <w:tcBorders>
              <w:top w:val="single" w:sz="4" w:space="0" w:color="auto"/>
              <w:bottom w:val="single" w:sz="4" w:space="0" w:color="auto"/>
            </w:tcBorders>
            <w:hideMark/>
          </w:tcPr>
          <w:p w14:paraId="1C263BD4"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ب-15/14</w:t>
            </w:r>
          </w:p>
        </w:tc>
        <w:tc>
          <w:tcPr>
            <w:tcW w:w="711" w:type="dxa"/>
            <w:tcBorders>
              <w:top w:val="single" w:sz="4" w:space="0" w:color="auto"/>
              <w:bottom w:val="single" w:sz="4" w:space="0" w:color="auto"/>
            </w:tcBorders>
            <w:hideMark/>
          </w:tcPr>
          <w:p w14:paraId="01D1EF10"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w w:val="90"/>
              </w:rPr>
              <w:t>متوسطة</w:t>
            </w:r>
            <w:proofErr w:type="spellEnd"/>
          </w:p>
        </w:tc>
      </w:tr>
      <w:tr w:rsidR="001B6B80" w:rsidRPr="00DE0F03" w14:paraId="18DF519B" w14:textId="77777777" w:rsidTr="00DA1ACF">
        <w:trPr>
          <w:trHeight w:val="57"/>
        </w:trPr>
        <w:tc>
          <w:tcPr>
            <w:tcW w:w="2271" w:type="dxa"/>
            <w:tcBorders>
              <w:top w:val="single" w:sz="4" w:space="0" w:color="auto"/>
              <w:bottom w:val="single" w:sz="4" w:space="0" w:color="auto"/>
            </w:tcBorders>
            <w:hideMark/>
          </w:tcPr>
          <w:p w14:paraId="6A551BC3"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ind w:left="425" w:hanging="425"/>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lang w:bidi="ar-EG"/>
              </w:rPr>
              <w:lastRenderedPageBreak/>
              <w:t>جيم</w:t>
            </w:r>
            <w:proofErr w:type="spellEnd"/>
            <w:r w:rsidRPr="00DE0F03">
              <w:rPr>
                <w:rFonts w:ascii="Simplified Arabic" w:hAnsi="Simplified Arabic" w:cs="Simplified Arabic" w:hint="cs"/>
                <w:lang w:bidi="ar-EG"/>
              </w:rPr>
              <w:t>-</w:t>
            </w:r>
            <w:r w:rsidRPr="00DE0F03">
              <w:rPr>
                <w:rFonts w:ascii="Simplified Arabic" w:hAnsi="Simplified Arabic" w:cs="Simplified Arabic"/>
                <w:lang w:bidi="ar-EG"/>
              </w:rPr>
              <w:tab/>
            </w:r>
            <w:proofErr w:type="spellStart"/>
            <w:r w:rsidRPr="00DE0F03">
              <w:rPr>
                <w:rFonts w:ascii="Simplified Arabic" w:hAnsi="Simplified Arabic" w:cs="Simplified Arabic" w:hint="cs"/>
                <w:lang w:bidi="ar-EG"/>
              </w:rPr>
              <w:t>مواصلة</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النظر</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في</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النفايات</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البلاستيكية</w:t>
            </w:r>
            <w:proofErr w:type="spellEnd"/>
          </w:p>
        </w:tc>
        <w:tc>
          <w:tcPr>
            <w:tcW w:w="3822" w:type="dxa"/>
            <w:tcBorders>
              <w:top w:val="single" w:sz="4" w:space="0" w:color="auto"/>
              <w:bottom w:val="single" w:sz="4" w:space="0" w:color="auto"/>
            </w:tcBorders>
            <w:hideMark/>
          </w:tcPr>
          <w:p w14:paraId="5E16EC9E"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jc w:val="both"/>
              <w:textDirection w:val="tbRlV"/>
              <w:rPr>
                <w:rFonts w:ascii="Simplified Arabic" w:eastAsia="Batang" w:hAnsi="Simplified Arabic" w:cs="Simplified Arabic"/>
                <w:color w:val="000000"/>
                <w:lang w:val="ar-SA" w:eastAsia="zh-TW" w:bidi="en-GB"/>
              </w:rPr>
            </w:pPr>
            <w:proofErr w:type="spellStart"/>
            <w:r w:rsidRPr="00DE0F03">
              <w:rPr>
                <w:rFonts w:ascii="Simplified Arabic" w:hAnsi="Simplified Arabic" w:cs="Simplified Arabic" w:hint="cs"/>
              </w:rPr>
              <w:t>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الأنشطة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الإضافية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المحتملة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يمكن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إجراؤها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إطار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بازل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استجابة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للتطورات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المعرفة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w:t>
            </w:r>
            <w:proofErr w:type="spellEnd"/>
            <w:r w:rsidRPr="00DE0F03">
              <w:rPr>
                <w:rFonts w:ascii="Simplified Arabic" w:hAnsi="Simplified Arabic" w:cs="Simplified Arabic" w:hint="cs"/>
              </w:rPr>
              <w:t xml:space="preserve">ــلــمــيــة </w:t>
            </w:r>
            <w:proofErr w:type="spellStart"/>
            <w:r w:rsidRPr="00DE0F03">
              <w:rPr>
                <w:rFonts w:ascii="Simplified Arabic" w:hAnsi="Simplified Arabic" w:cs="Simplified Arabic" w:hint="cs"/>
              </w:rPr>
              <w:t>والم</w:t>
            </w:r>
            <w:proofErr w:type="spellEnd"/>
            <w:r w:rsidRPr="00DE0F03">
              <w:rPr>
                <w:rFonts w:ascii="Simplified Arabic" w:hAnsi="Simplified Arabic" w:cs="Simplified Arabic" w:hint="cs"/>
              </w:rPr>
              <w:t>ــعــلــ</w:t>
            </w:r>
            <w:proofErr w:type="spellStart"/>
            <w:r w:rsidRPr="00DE0F03">
              <w:rPr>
                <w:rFonts w:ascii="Simplified Arabic" w:hAnsi="Simplified Arabic" w:cs="Simplified Arabic" w:hint="cs"/>
              </w:rPr>
              <w:t>وم</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w:t>
            </w:r>
            <w:proofErr w:type="spellEnd"/>
            <w:r w:rsidRPr="00DE0F03">
              <w:rPr>
                <w:rFonts w:ascii="Simplified Arabic" w:hAnsi="Simplified Arabic" w:cs="Simplified Arabic" w:hint="cs"/>
              </w:rPr>
              <w:t xml:space="preserve">ــيــئــيــة </w:t>
            </w:r>
            <w:proofErr w:type="spellStart"/>
            <w:r w:rsidRPr="00DE0F03">
              <w:rPr>
                <w:rFonts w:ascii="Simplified Arabic" w:hAnsi="Simplified Arabic" w:cs="Simplified Arabic" w:hint="cs"/>
              </w:rPr>
              <w:t>والآثار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الصحية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المتعلقة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البلاستيكية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كمصدر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للتلوث</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البري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وللقمامة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البلاس</w:t>
            </w:r>
            <w:proofErr w:type="spellEnd"/>
            <w:r w:rsidRPr="00DE0F03">
              <w:rPr>
                <w:rFonts w:ascii="Simplified Arabic" w:hAnsi="Simplified Arabic" w:cs="Simplified Arabic" w:hint="cs"/>
              </w:rPr>
              <w:t xml:space="preserve">ــتــيــكــيــة </w:t>
            </w:r>
            <w:proofErr w:type="spellStart"/>
            <w:r w:rsidRPr="00DE0F03">
              <w:rPr>
                <w:rFonts w:ascii="Simplified Arabic" w:hAnsi="Simplified Arabic" w:cs="Simplified Arabic" w:hint="cs"/>
              </w:rPr>
              <w:t>الب</w:t>
            </w:r>
            <w:proofErr w:type="spellEnd"/>
            <w:r w:rsidRPr="00DE0F03">
              <w:rPr>
                <w:rFonts w:ascii="Simplified Arabic" w:hAnsi="Simplified Arabic" w:cs="Simplified Arabic" w:hint="cs"/>
              </w:rPr>
              <w:t>ــحــ</w:t>
            </w:r>
            <w:proofErr w:type="spellStart"/>
            <w:r w:rsidRPr="00DE0F03">
              <w:rPr>
                <w:rFonts w:ascii="Simplified Arabic" w:hAnsi="Simplified Arabic" w:cs="Simplified Arabic" w:hint="cs"/>
              </w:rPr>
              <w:t>ري</w:t>
            </w:r>
            <w:proofErr w:type="spellEnd"/>
            <w:r w:rsidRPr="00DE0F03">
              <w:rPr>
                <w:rFonts w:ascii="Simplified Arabic" w:hAnsi="Simplified Arabic" w:cs="Simplified Arabic" w:hint="cs"/>
              </w:rPr>
              <w:t xml:space="preserve">ــة </w:t>
            </w:r>
            <w:proofErr w:type="spellStart"/>
            <w:r w:rsidRPr="00DE0F03">
              <w:rPr>
                <w:rFonts w:ascii="Simplified Arabic" w:hAnsi="Simplified Arabic" w:cs="Simplified Arabic" w:hint="cs"/>
              </w:rPr>
              <w:t>وال</w:t>
            </w:r>
            <w:proofErr w:type="spellEnd"/>
            <w:r w:rsidRPr="00DE0F03">
              <w:rPr>
                <w:rFonts w:ascii="Simplified Arabic" w:hAnsi="Simplified Arabic" w:cs="Simplified Arabic" w:hint="cs"/>
              </w:rPr>
              <w:t>ــجــســيــمــ</w:t>
            </w:r>
            <w:proofErr w:type="spellStart"/>
            <w:r w:rsidRPr="00DE0F03">
              <w:rPr>
                <w:rFonts w:ascii="Simplified Arabic" w:hAnsi="Simplified Arabic" w:cs="Simplified Arabic" w:hint="cs"/>
              </w:rPr>
              <w:t>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البلاستيكية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البحرية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الدقيقة</w:t>
            </w:r>
            <w:proofErr w:type="spellEnd"/>
            <w:r w:rsidRPr="00DE0F03">
              <w:rPr>
                <w:rFonts w:ascii="Simplified Arabic" w:hAnsi="Simplified Arabic" w:cs="Simplified Arabic" w:hint="cs"/>
              </w:rPr>
              <w:t>.</w:t>
            </w:r>
          </w:p>
        </w:tc>
        <w:tc>
          <w:tcPr>
            <w:tcW w:w="1559" w:type="dxa"/>
            <w:tcBorders>
              <w:top w:val="single" w:sz="4" w:space="0" w:color="auto"/>
              <w:bottom w:val="single" w:sz="4" w:space="0" w:color="auto"/>
            </w:tcBorders>
            <w:hideMark/>
          </w:tcPr>
          <w:p w14:paraId="30804F01"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ب-15/15</w:t>
            </w:r>
          </w:p>
        </w:tc>
        <w:tc>
          <w:tcPr>
            <w:tcW w:w="711" w:type="dxa"/>
            <w:tcBorders>
              <w:top w:val="single" w:sz="4" w:space="0" w:color="auto"/>
              <w:bottom w:val="single" w:sz="4" w:space="0" w:color="auto"/>
            </w:tcBorders>
            <w:hideMark/>
          </w:tcPr>
          <w:p w14:paraId="45639887"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w w:val="90"/>
              </w:rPr>
              <w:t>متوسطة</w:t>
            </w:r>
            <w:proofErr w:type="spellEnd"/>
          </w:p>
        </w:tc>
      </w:tr>
      <w:tr w:rsidR="001B6B80" w:rsidRPr="00DE0F03" w14:paraId="55529156" w14:textId="77777777" w:rsidTr="00DA1ACF">
        <w:trPr>
          <w:trHeight w:val="57"/>
        </w:trPr>
        <w:tc>
          <w:tcPr>
            <w:tcW w:w="2271" w:type="dxa"/>
            <w:tcBorders>
              <w:top w:val="single" w:sz="4" w:space="0" w:color="auto"/>
              <w:bottom w:val="single" w:sz="4" w:space="0" w:color="auto"/>
            </w:tcBorders>
            <w:hideMark/>
          </w:tcPr>
          <w:p w14:paraId="4A4A63A0"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ind w:left="425" w:hanging="425"/>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lang w:bidi="ar-EG"/>
              </w:rPr>
              <w:t>دال</w:t>
            </w:r>
            <w:proofErr w:type="spellEnd"/>
            <w:r w:rsidRPr="00DE0F03">
              <w:rPr>
                <w:rFonts w:ascii="Simplified Arabic" w:hAnsi="Simplified Arabic" w:cs="Simplified Arabic" w:hint="cs"/>
                <w:lang w:bidi="ar-EG"/>
              </w:rPr>
              <w:t>-</w:t>
            </w:r>
            <w:r w:rsidRPr="00DE0F03">
              <w:rPr>
                <w:rFonts w:ascii="Simplified Arabic" w:hAnsi="Simplified Arabic" w:cs="Simplified Arabic"/>
                <w:lang w:bidi="ar-EG"/>
              </w:rPr>
              <w:tab/>
            </w:r>
            <w:proofErr w:type="spellStart"/>
            <w:r w:rsidRPr="00DE0F03">
              <w:rPr>
                <w:rFonts w:ascii="Simplified Arabic" w:hAnsi="Simplified Arabic" w:cs="Simplified Arabic" w:hint="cs"/>
                <w:lang w:bidi="ar-EG"/>
              </w:rPr>
              <w:t>النفايات</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المحتوية</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على</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مواد</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نانوية</w:t>
            </w:r>
            <w:proofErr w:type="spellEnd"/>
          </w:p>
        </w:tc>
        <w:tc>
          <w:tcPr>
            <w:tcW w:w="3822" w:type="dxa"/>
            <w:tcBorders>
              <w:top w:val="single" w:sz="4" w:space="0" w:color="auto"/>
              <w:bottom w:val="single" w:sz="4" w:space="0" w:color="auto"/>
            </w:tcBorders>
            <w:hideMark/>
          </w:tcPr>
          <w:p w14:paraId="22DCD36F" w14:textId="77777777" w:rsidR="001B6B80" w:rsidRPr="00DE0F03" w:rsidRDefault="001B6B80" w:rsidP="00DA1ACF">
            <w:pPr>
              <w:pStyle w:val="Normal-pool"/>
              <w:keepNext/>
              <w:keepLines/>
              <w:tabs>
                <w:tab w:val="clear" w:pos="1247"/>
                <w:tab w:val="clear" w:pos="1814"/>
                <w:tab w:val="clear" w:pos="2381"/>
                <w:tab w:val="clear" w:pos="2948"/>
                <w:tab w:val="clear" w:pos="3515"/>
              </w:tabs>
              <w:spacing w:before="60" w:after="60" w:line="300" w:lineRule="exact"/>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نظـر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مـعـلومات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المتعلقة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بالأنشطة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تهدف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معالجة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المسائل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ذات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الصلة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المحتوية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مواد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نانوية</w:t>
            </w:r>
            <w:proofErr w:type="spellEnd"/>
            <w:r w:rsidRPr="00DE0F03">
              <w:rPr>
                <w:rFonts w:ascii="Simplified Arabic" w:hAnsi="Simplified Arabic" w:cs="Simplified Arabic" w:hint="cs"/>
              </w:rPr>
              <w:t>.</w:t>
            </w:r>
          </w:p>
        </w:tc>
        <w:tc>
          <w:tcPr>
            <w:tcW w:w="1559" w:type="dxa"/>
            <w:tcBorders>
              <w:top w:val="single" w:sz="4" w:space="0" w:color="auto"/>
              <w:bottom w:val="single" w:sz="4" w:space="0" w:color="auto"/>
            </w:tcBorders>
            <w:hideMark/>
          </w:tcPr>
          <w:p w14:paraId="0CA808CB" w14:textId="77777777" w:rsidR="001B6B80" w:rsidRPr="00DE0F03" w:rsidRDefault="001B6B80" w:rsidP="00DA1ACF">
            <w:pPr>
              <w:pStyle w:val="Normal-pool"/>
              <w:keepNext/>
              <w:keepLines/>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ب-15/16</w:t>
            </w:r>
          </w:p>
        </w:tc>
        <w:tc>
          <w:tcPr>
            <w:tcW w:w="711" w:type="dxa"/>
            <w:tcBorders>
              <w:top w:val="single" w:sz="4" w:space="0" w:color="auto"/>
              <w:bottom w:val="single" w:sz="4" w:space="0" w:color="auto"/>
            </w:tcBorders>
            <w:hideMark/>
          </w:tcPr>
          <w:p w14:paraId="25660174"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eastAsia="Batang" w:hAnsi="Simplified Arabic" w:cs="Simplified Arabic"/>
                <w:lang w:val="ar-SA" w:eastAsia="zh-TW" w:bidi="en-GB"/>
              </w:rPr>
            </w:pPr>
            <w:proofErr w:type="spellStart"/>
            <w:r w:rsidRPr="00DE0F03">
              <w:rPr>
                <w:rFonts w:ascii="Simplified Arabic" w:hAnsi="Simplified Arabic" w:cs="Simplified Arabic" w:hint="cs"/>
                <w:w w:val="90"/>
              </w:rPr>
              <w:t>متوسطة</w:t>
            </w:r>
            <w:proofErr w:type="spellEnd"/>
          </w:p>
        </w:tc>
      </w:tr>
      <w:tr w:rsidR="001B6B80" w:rsidRPr="00DE0F03" w14:paraId="600740EB" w14:textId="77777777" w:rsidTr="00DA1ACF">
        <w:trPr>
          <w:trHeight w:val="57"/>
        </w:trPr>
        <w:tc>
          <w:tcPr>
            <w:tcW w:w="2271" w:type="dxa"/>
            <w:tcBorders>
              <w:top w:val="single" w:sz="4" w:space="0" w:color="auto"/>
              <w:bottom w:val="single" w:sz="4" w:space="0" w:color="auto"/>
            </w:tcBorders>
          </w:tcPr>
          <w:p w14:paraId="5B9E740C"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ind w:left="425" w:hanging="425"/>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lang w:bidi="ar-EG"/>
              </w:rPr>
              <w:t>هاء</w:t>
            </w:r>
            <w:proofErr w:type="spellEnd"/>
            <w:r w:rsidRPr="00DE0F03">
              <w:rPr>
                <w:rFonts w:ascii="Simplified Arabic" w:hAnsi="Simplified Arabic" w:cs="Simplified Arabic" w:hint="cs"/>
                <w:lang w:bidi="ar-EG"/>
              </w:rPr>
              <w:t>-</w:t>
            </w:r>
            <w:r w:rsidRPr="00DE0F03">
              <w:rPr>
                <w:rFonts w:ascii="Simplified Arabic" w:hAnsi="Simplified Arabic" w:cs="Simplified Arabic"/>
                <w:lang w:bidi="ar-EG"/>
              </w:rPr>
              <w:tab/>
            </w:r>
            <w:proofErr w:type="spellStart"/>
            <w:r w:rsidRPr="00DE0F03">
              <w:rPr>
                <w:rFonts w:ascii="Simplified Arabic" w:hAnsi="Simplified Arabic" w:cs="Simplified Arabic" w:hint="cs"/>
                <w:lang w:bidi="ar-EG"/>
              </w:rPr>
              <w:t>التعديلات</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على</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الم</w:t>
            </w:r>
            <w:proofErr w:type="spellEnd"/>
            <w:r w:rsidRPr="00DE0F03">
              <w:rPr>
                <w:rFonts w:ascii="Simplified Arabic" w:hAnsi="Simplified Arabic" w:cs="Simplified Arabic" w:hint="cs"/>
                <w:lang w:bidi="ar-EG"/>
              </w:rPr>
              <w:t>ــ</w:t>
            </w:r>
            <w:proofErr w:type="spellStart"/>
            <w:r w:rsidRPr="00DE0F03">
              <w:rPr>
                <w:rFonts w:ascii="Simplified Arabic" w:hAnsi="Simplified Arabic" w:cs="Simplified Arabic" w:hint="cs"/>
                <w:lang w:bidi="ar-EG"/>
              </w:rPr>
              <w:t>رفـقـات</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الثاني</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والثامن</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والتاسع</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بشأن</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النفايات</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الإلكترونية</w:t>
            </w:r>
            <w:proofErr w:type="spellEnd"/>
          </w:p>
        </w:tc>
        <w:tc>
          <w:tcPr>
            <w:tcW w:w="3822" w:type="dxa"/>
            <w:tcBorders>
              <w:top w:val="single" w:sz="4" w:space="0" w:color="auto"/>
              <w:bottom w:val="single" w:sz="4" w:space="0" w:color="auto"/>
            </w:tcBorders>
          </w:tcPr>
          <w:p w14:paraId="68D6C819"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الحاجة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تحديث</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التوجيهات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القائمة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والمبادئ</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التوجيهية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التقنية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وصحائف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الوقائع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أجل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عكس</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التعديلات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تترتب</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اعتماد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التعديلات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الخاصة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الإلكترونية</w:t>
            </w:r>
            <w:proofErr w:type="spellEnd"/>
            <w:r w:rsidRPr="00DE0F03">
              <w:rPr>
                <w:rFonts w:ascii="Simplified Arabic" w:hAnsi="Simplified Arabic" w:cs="Simplified Arabic" w:hint="cs"/>
              </w:rPr>
              <w:t>.</w:t>
            </w:r>
          </w:p>
        </w:tc>
        <w:tc>
          <w:tcPr>
            <w:tcW w:w="1559" w:type="dxa"/>
            <w:tcBorders>
              <w:top w:val="single" w:sz="4" w:space="0" w:color="auto"/>
              <w:bottom w:val="single" w:sz="4" w:space="0" w:color="auto"/>
            </w:tcBorders>
          </w:tcPr>
          <w:p w14:paraId="12C75BD3"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ب-15/18</w:t>
            </w:r>
          </w:p>
        </w:tc>
        <w:tc>
          <w:tcPr>
            <w:tcW w:w="711" w:type="dxa"/>
            <w:tcBorders>
              <w:top w:val="single" w:sz="4" w:space="0" w:color="auto"/>
              <w:bottom w:val="single" w:sz="4" w:space="0" w:color="auto"/>
            </w:tcBorders>
          </w:tcPr>
          <w:p w14:paraId="051A60FB"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عالية</w:t>
            </w:r>
            <w:proofErr w:type="spellEnd"/>
          </w:p>
        </w:tc>
      </w:tr>
      <w:tr w:rsidR="001B6B80" w:rsidRPr="00DE0F03" w14:paraId="664CD428" w14:textId="77777777" w:rsidTr="00DA1ACF">
        <w:trPr>
          <w:trHeight w:val="57"/>
        </w:trPr>
        <w:tc>
          <w:tcPr>
            <w:tcW w:w="2271" w:type="dxa"/>
            <w:tcBorders>
              <w:top w:val="single" w:sz="4" w:space="0" w:color="auto"/>
              <w:bottom w:val="single" w:sz="4" w:space="0" w:color="auto"/>
            </w:tcBorders>
          </w:tcPr>
          <w:p w14:paraId="11525901"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ind w:left="425" w:hanging="425"/>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lang w:bidi="ar-EG"/>
              </w:rPr>
              <w:t>واو</w:t>
            </w:r>
            <w:proofErr w:type="spellEnd"/>
            <w:r w:rsidRPr="00DE0F03">
              <w:rPr>
                <w:rFonts w:ascii="Simplified Arabic" w:hAnsi="Simplified Arabic" w:cs="Simplified Arabic" w:hint="cs"/>
                <w:lang w:bidi="ar-EG"/>
              </w:rPr>
              <w:t>-</w:t>
            </w:r>
            <w:r w:rsidRPr="00DE0F03">
              <w:rPr>
                <w:rFonts w:ascii="Simplified Arabic" w:hAnsi="Simplified Arabic" w:cs="Simplified Arabic"/>
                <w:lang w:bidi="ar-EG"/>
              </w:rPr>
              <w:tab/>
            </w:r>
            <w:proofErr w:type="spellStart"/>
            <w:r w:rsidRPr="00DE0F03">
              <w:rPr>
                <w:rFonts w:ascii="Simplified Arabic" w:hAnsi="Simplified Arabic" w:cs="Simplified Arabic" w:hint="cs"/>
                <w:lang w:bidi="ar-EG"/>
              </w:rPr>
              <w:t>تـعـديلات</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على</w:t>
            </w:r>
            <w:proofErr w:type="spellEnd"/>
            <w:r w:rsidRPr="00DE0F03">
              <w:rPr>
                <w:rFonts w:ascii="Simplified Arabic" w:hAnsi="Simplified Arabic" w:cs="Simplified Arabic" w:hint="cs"/>
                <w:lang w:bidi="ar-EG"/>
              </w:rPr>
              <w:t xml:space="preserve"> مــــ</w:t>
            </w:r>
            <w:proofErr w:type="spellStart"/>
            <w:r w:rsidRPr="00DE0F03">
              <w:rPr>
                <w:rFonts w:ascii="Simplified Arabic" w:hAnsi="Simplified Arabic" w:cs="Simplified Arabic" w:hint="cs"/>
                <w:lang w:bidi="ar-EG"/>
              </w:rPr>
              <w:t>رف</w:t>
            </w:r>
            <w:proofErr w:type="spellEnd"/>
            <w:r w:rsidRPr="00DE0F03">
              <w:rPr>
                <w:rFonts w:ascii="Simplified Arabic" w:hAnsi="Simplified Arabic" w:cs="Simplified Arabic" w:hint="cs"/>
                <w:lang w:bidi="ar-EG"/>
              </w:rPr>
              <w:t>ــــقــــ</w:t>
            </w:r>
            <w:proofErr w:type="spellStart"/>
            <w:r w:rsidRPr="00DE0F03">
              <w:rPr>
                <w:rFonts w:ascii="Simplified Arabic" w:hAnsi="Simplified Arabic" w:cs="Simplified Arabic" w:hint="cs"/>
                <w:lang w:bidi="ar-EG"/>
              </w:rPr>
              <w:t>ات</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اتفاقية</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بازل</w:t>
            </w:r>
            <w:proofErr w:type="spellEnd"/>
          </w:p>
        </w:tc>
        <w:tc>
          <w:tcPr>
            <w:tcW w:w="3822" w:type="dxa"/>
            <w:tcBorders>
              <w:top w:val="single" w:sz="4" w:space="0" w:color="auto"/>
              <w:bottom w:val="single" w:sz="4" w:space="0" w:color="auto"/>
            </w:tcBorders>
          </w:tcPr>
          <w:p w14:paraId="1F2D48D7"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دراسة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واستعراض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الطلبات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المقدمة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لإدخال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تغييرات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وأية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تصويبات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لازمة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على</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قائمة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الواردة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المرفقين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الثامن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والتاسع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بازل</w:t>
            </w:r>
            <w:proofErr w:type="spellEnd"/>
            <w:r w:rsidRPr="00DE0F03">
              <w:rPr>
                <w:rFonts w:ascii="Simplified Arabic" w:hAnsi="Simplified Arabic" w:cs="Simplified Arabic" w:hint="cs"/>
              </w:rPr>
              <w:t>.</w:t>
            </w:r>
          </w:p>
        </w:tc>
        <w:tc>
          <w:tcPr>
            <w:tcW w:w="1559" w:type="dxa"/>
            <w:tcBorders>
              <w:top w:val="single" w:sz="4" w:space="0" w:color="auto"/>
              <w:bottom w:val="single" w:sz="4" w:space="0" w:color="auto"/>
            </w:tcBorders>
          </w:tcPr>
          <w:p w14:paraId="275032E7"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8/15</w:t>
            </w:r>
          </w:p>
        </w:tc>
        <w:tc>
          <w:tcPr>
            <w:tcW w:w="711" w:type="dxa"/>
            <w:tcBorders>
              <w:top w:val="single" w:sz="4" w:space="0" w:color="auto"/>
              <w:bottom w:val="single" w:sz="4" w:space="0" w:color="auto"/>
            </w:tcBorders>
          </w:tcPr>
          <w:p w14:paraId="4ABD96BE"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عالية</w:t>
            </w:r>
            <w:proofErr w:type="spellEnd"/>
          </w:p>
        </w:tc>
      </w:tr>
      <w:tr w:rsidR="001B6B80" w:rsidRPr="00DE0F03" w14:paraId="7854E694" w14:textId="77777777" w:rsidTr="00DA1ACF">
        <w:trPr>
          <w:trHeight w:val="57"/>
        </w:trPr>
        <w:tc>
          <w:tcPr>
            <w:tcW w:w="8363" w:type="dxa"/>
            <w:gridSpan w:val="4"/>
            <w:tcBorders>
              <w:top w:val="single" w:sz="4" w:space="0" w:color="auto"/>
            </w:tcBorders>
            <w:hideMark/>
          </w:tcPr>
          <w:p w14:paraId="2C73FA45"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ind w:left="425" w:hanging="425"/>
              <w:textDirection w:val="tbRlV"/>
              <w:rPr>
                <w:rFonts w:ascii="Simplified Arabic" w:hAnsi="Simplified Arabic" w:cs="Simplified Arabic"/>
                <w:b/>
                <w:bCs/>
                <w:iCs/>
                <w:lang w:val="ar-SA" w:eastAsia="zh-TW" w:bidi="en-GB"/>
              </w:rPr>
            </w:pPr>
            <w:proofErr w:type="spellStart"/>
            <w:r w:rsidRPr="00DE0F03">
              <w:rPr>
                <w:rFonts w:ascii="Simplified Arabic" w:hAnsi="Simplified Arabic" w:cs="Simplified Arabic" w:hint="cs"/>
                <w:b/>
                <w:bCs/>
                <w:lang w:bidi="ar-EG"/>
              </w:rPr>
              <w:t>ثالثاً</w:t>
            </w:r>
            <w:proofErr w:type="spellEnd"/>
            <w:r w:rsidRPr="00DE0F03">
              <w:rPr>
                <w:rFonts w:ascii="Simplified Arabic" w:hAnsi="Simplified Arabic" w:cs="Simplified Arabic" w:hint="cs"/>
                <w:b/>
                <w:bCs/>
                <w:lang w:bidi="ar-EG"/>
              </w:rPr>
              <w:t>-</w:t>
            </w:r>
            <w:r w:rsidRPr="00DE0F03">
              <w:rPr>
                <w:rFonts w:ascii="Simplified Arabic" w:hAnsi="Simplified Arabic" w:cs="Simplified Arabic"/>
                <w:b/>
                <w:bCs/>
                <w:lang w:bidi="ar-EG"/>
              </w:rPr>
              <w:tab/>
            </w:r>
            <w:proofErr w:type="spellStart"/>
            <w:r w:rsidRPr="00DE0F03">
              <w:rPr>
                <w:rFonts w:ascii="Simplified Arabic" w:hAnsi="Simplified Arabic" w:cs="Simplified Arabic" w:hint="cs"/>
                <w:b/>
                <w:bCs/>
                <w:lang w:bidi="ar-EG"/>
              </w:rPr>
              <w:t>المسائل</w:t>
            </w:r>
            <w:proofErr w:type="spellEnd"/>
            <w:r w:rsidRPr="00DE0F03">
              <w:rPr>
                <w:rFonts w:ascii="Simplified Arabic" w:hAnsi="Simplified Arabic" w:cs="Simplified Arabic" w:hint="cs"/>
                <w:b/>
                <w:bCs/>
                <w:lang w:bidi="ar-EG"/>
              </w:rPr>
              <w:t xml:space="preserve"> </w:t>
            </w:r>
            <w:proofErr w:type="spellStart"/>
            <w:r w:rsidRPr="00DE0F03">
              <w:rPr>
                <w:rFonts w:ascii="Simplified Arabic" w:hAnsi="Simplified Arabic" w:cs="Simplified Arabic" w:hint="cs"/>
                <w:b/>
                <w:bCs/>
                <w:lang w:bidi="ar-EG"/>
              </w:rPr>
              <w:t>القانونية</w:t>
            </w:r>
            <w:proofErr w:type="spellEnd"/>
            <w:r w:rsidRPr="00DE0F03">
              <w:rPr>
                <w:rFonts w:ascii="Simplified Arabic" w:hAnsi="Simplified Arabic" w:cs="Simplified Arabic" w:hint="cs"/>
                <w:b/>
                <w:bCs/>
                <w:lang w:bidi="ar-EG"/>
              </w:rPr>
              <w:t xml:space="preserve"> </w:t>
            </w:r>
            <w:proofErr w:type="spellStart"/>
            <w:r w:rsidRPr="00DE0F03">
              <w:rPr>
                <w:rFonts w:ascii="Simplified Arabic" w:hAnsi="Simplified Arabic" w:cs="Simplified Arabic" w:hint="cs"/>
                <w:b/>
                <w:bCs/>
                <w:lang w:bidi="ar-EG"/>
              </w:rPr>
              <w:t>والمسائل</w:t>
            </w:r>
            <w:proofErr w:type="spellEnd"/>
            <w:r w:rsidRPr="00DE0F03">
              <w:rPr>
                <w:rFonts w:ascii="Simplified Arabic" w:hAnsi="Simplified Arabic" w:cs="Simplified Arabic" w:hint="cs"/>
                <w:b/>
                <w:bCs/>
                <w:lang w:bidi="ar-EG"/>
              </w:rPr>
              <w:t xml:space="preserve"> </w:t>
            </w:r>
            <w:proofErr w:type="spellStart"/>
            <w:r w:rsidRPr="00DE0F03">
              <w:rPr>
                <w:rFonts w:ascii="Simplified Arabic" w:hAnsi="Simplified Arabic" w:cs="Simplified Arabic" w:hint="cs"/>
                <w:b/>
                <w:bCs/>
                <w:lang w:bidi="ar-EG"/>
              </w:rPr>
              <w:t>المتعلقة</w:t>
            </w:r>
            <w:proofErr w:type="spellEnd"/>
            <w:r w:rsidRPr="00DE0F03">
              <w:rPr>
                <w:rFonts w:ascii="Simplified Arabic" w:hAnsi="Simplified Arabic" w:cs="Simplified Arabic" w:hint="cs"/>
                <w:b/>
                <w:bCs/>
                <w:lang w:bidi="ar-EG"/>
              </w:rPr>
              <w:t xml:space="preserve"> </w:t>
            </w:r>
            <w:proofErr w:type="spellStart"/>
            <w:r w:rsidRPr="00DE0F03">
              <w:rPr>
                <w:rFonts w:ascii="Simplified Arabic" w:hAnsi="Simplified Arabic" w:cs="Simplified Arabic" w:hint="cs"/>
                <w:b/>
                <w:bCs/>
                <w:lang w:bidi="ar-EG"/>
              </w:rPr>
              <w:t>بالحوكمة</w:t>
            </w:r>
            <w:proofErr w:type="spellEnd"/>
            <w:r w:rsidRPr="00DE0F03">
              <w:rPr>
                <w:rFonts w:ascii="Simplified Arabic" w:hAnsi="Simplified Arabic" w:cs="Simplified Arabic" w:hint="cs"/>
                <w:b/>
                <w:bCs/>
                <w:lang w:bidi="ar-EG"/>
              </w:rPr>
              <w:t xml:space="preserve"> </w:t>
            </w:r>
            <w:proofErr w:type="spellStart"/>
            <w:r w:rsidRPr="00DE0F03">
              <w:rPr>
                <w:rFonts w:ascii="Simplified Arabic" w:hAnsi="Simplified Arabic" w:cs="Simplified Arabic" w:hint="cs"/>
                <w:b/>
                <w:bCs/>
                <w:lang w:bidi="ar-EG"/>
              </w:rPr>
              <w:t>والإنفاذ</w:t>
            </w:r>
            <w:proofErr w:type="spellEnd"/>
          </w:p>
        </w:tc>
      </w:tr>
      <w:tr w:rsidR="001B6B80" w:rsidRPr="00DE0F03" w14:paraId="1B2C84EB" w14:textId="77777777" w:rsidTr="00DA1ACF">
        <w:trPr>
          <w:trHeight w:val="57"/>
        </w:trPr>
        <w:tc>
          <w:tcPr>
            <w:tcW w:w="2271" w:type="dxa"/>
            <w:vMerge w:val="restart"/>
            <w:hideMark/>
          </w:tcPr>
          <w:p w14:paraId="6C1EC0D6"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ind w:left="425" w:hanging="425"/>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lang w:bidi="ar-EG"/>
              </w:rPr>
              <w:t>ألف</w:t>
            </w:r>
            <w:proofErr w:type="spellEnd"/>
            <w:r w:rsidRPr="00DE0F03">
              <w:rPr>
                <w:rFonts w:ascii="Simplified Arabic" w:hAnsi="Simplified Arabic" w:cs="Simplified Arabic" w:hint="cs"/>
                <w:lang w:bidi="ar-EG"/>
              </w:rPr>
              <w:t>-</w:t>
            </w:r>
            <w:r w:rsidRPr="00DE0F03">
              <w:rPr>
                <w:rFonts w:ascii="Simplified Arabic" w:hAnsi="Simplified Arabic" w:cs="Simplified Arabic"/>
                <w:lang w:bidi="ar-EG"/>
              </w:rPr>
              <w:tab/>
            </w:r>
            <w:proofErr w:type="spellStart"/>
            <w:r w:rsidRPr="00DE0F03">
              <w:rPr>
                <w:rFonts w:ascii="Simplified Arabic" w:hAnsi="Simplified Arabic" w:cs="Simplified Arabic" w:hint="cs"/>
                <w:lang w:bidi="ar-EG"/>
              </w:rPr>
              <w:t>توفير</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المزيد</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من</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الوضوح</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القانوني</w:t>
            </w:r>
            <w:proofErr w:type="spellEnd"/>
            <w:r w:rsidRPr="00DE0F03">
              <w:rPr>
                <w:rFonts w:ascii="Simplified Arabic" w:hAnsi="Simplified Arabic" w:cs="Simplified Arabic" w:hint="cs"/>
                <w:lang w:bidi="ar-EG"/>
              </w:rPr>
              <w:t xml:space="preserve"> </w:t>
            </w:r>
          </w:p>
        </w:tc>
        <w:tc>
          <w:tcPr>
            <w:tcW w:w="3822" w:type="dxa"/>
            <w:hideMark/>
          </w:tcPr>
          <w:p w14:paraId="72D8C25B" w14:textId="77777777" w:rsidR="001B6B80" w:rsidRPr="00DE0F03" w:rsidRDefault="001B6B80" w:rsidP="001B6B80">
            <w:pPr>
              <w:pStyle w:val="Normal-pool"/>
              <w:numPr>
                <w:ilvl w:val="0"/>
                <w:numId w:val="20"/>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color w:val="000000"/>
                <w:lang w:val="ar-SA" w:eastAsia="zh-TW" w:bidi="en-GB"/>
              </w:rPr>
            </w:pPr>
            <w:proofErr w:type="spellStart"/>
            <w:r w:rsidRPr="00DE0F03">
              <w:rPr>
                <w:rFonts w:ascii="Simplified Arabic" w:hAnsi="Simplified Arabic" w:cs="Simplified Arabic" w:hint="cs"/>
              </w:rPr>
              <w:t>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مقترحات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الاتحاد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الأوروبي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تعديل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المرفق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الرابع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وبعض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القيود</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المدرجة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المرفقين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الث</w:t>
            </w:r>
            <w:proofErr w:type="spellEnd"/>
            <w:r w:rsidRPr="00DE0F03">
              <w:rPr>
                <w:rFonts w:ascii="Simplified Arabic" w:hAnsi="Simplified Arabic" w:cs="Simplified Arabic" w:hint="cs"/>
              </w:rPr>
              <w:t>ــــ</w:t>
            </w:r>
            <w:proofErr w:type="spellStart"/>
            <w:r w:rsidRPr="00DE0F03">
              <w:rPr>
                <w:rFonts w:ascii="Simplified Arabic" w:hAnsi="Simplified Arabic" w:cs="Simplified Arabic" w:hint="cs"/>
              </w:rPr>
              <w:t>ان</w:t>
            </w:r>
            <w:proofErr w:type="spellEnd"/>
            <w:r w:rsidRPr="00DE0F03">
              <w:rPr>
                <w:rFonts w:ascii="Simplified Arabic" w:hAnsi="Simplified Arabic" w:cs="Simplified Arabic" w:hint="cs"/>
              </w:rPr>
              <w:t xml:space="preserve">ــي </w:t>
            </w:r>
            <w:proofErr w:type="spellStart"/>
            <w:r w:rsidRPr="00DE0F03">
              <w:rPr>
                <w:rFonts w:ascii="Simplified Arabic" w:hAnsi="Simplified Arabic" w:cs="Simplified Arabic" w:hint="cs"/>
              </w:rPr>
              <w:t>وال</w:t>
            </w:r>
            <w:proofErr w:type="spellEnd"/>
            <w:r w:rsidRPr="00DE0F03">
              <w:rPr>
                <w:rFonts w:ascii="Simplified Arabic" w:hAnsi="Simplified Arabic" w:cs="Simplified Arabic" w:hint="cs"/>
              </w:rPr>
              <w:t>ــتــــ</w:t>
            </w:r>
            <w:proofErr w:type="spellStart"/>
            <w:r w:rsidRPr="00DE0F03">
              <w:rPr>
                <w:rFonts w:ascii="Simplified Arabic" w:hAnsi="Simplified Arabic" w:cs="Simplified Arabic" w:hint="cs"/>
              </w:rPr>
              <w:t>اس</w:t>
            </w:r>
            <w:proofErr w:type="spellEnd"/>
            <w:r w:rsidRPr="00DE0F03">
              <w:rPr>
                <w:rFonts w:ascii="Simplified Arabic" w:hAnsi="Simplified Arabic" w:cs="Simplified Arabic" w:hint="cs"/>
              </w:rPr>
              <w:t xml:space="preserve">ــــع </w:t>
            </w:r>
            <w:proofErr w:type="spellStart"/>
            <w:r w:rsidRPr="00DE0F03">
              <w:rPr>
                <w:rFonts w:ascii="Simplified Arabic" w:hAnsi="Simplified Arabic" w:cs="Simplified Arabic" w:hint="cs"/>
              </w:rPr>
              <w:t>لات</w:t>
            </w:r>
            <w:proofErr w:type="spellEnd"/>
            <w:r w:rsidRPr="00DE0F03">
              <w:rPr>
                <w:rFonts w:ascii="Simplified Arabic" w:hAnsi="Simplified Arabic" w:cs="Simplified Arabic" w:hint="cs"/>
              </w:rPr>
              <w:t>ــــفــــ</w:t>
            </w:r>
            <w:proofErr w:type="spellStart"/>
            <w:r w:rsidRPr="00DE0F03">
              <w:rPr>
                <w:rFonts w:ascii="Simplified Arabic" w:hAnsi="Simplified Arabic" w:cs="Simplified Arabic" w:hint="cs"/>
              </w:rPr>
              <w:t>اق</w:t>
            </w:r>
            <w:proofErr w:type="spellEnd"/>
            <w:r w:rsidRPr="00DE0F03">
              <w:rPr>
                <w:rFonts w:ascii="Simplified Arabic" w:hAnsi="Simplified Arabic" w:cs="Simplified Arabic" w:hint="cs"/>
              </w:rPr>
              <w:t>ــــيــــة بــ</w:t>
            </w:r>
            <w:proofErr w:type="spellStart"/>
            <w:r w:rsidRPr="00DE0F03">
              <w:rPr>
                <w:rFonts w:ascii="Simplified Arabic" w:hAnsi="Simplified Arabic" w:cs="Simplified Arabic" w:hint="cs"/>
              </w:rPr>
              <w:t>ازل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وص</w:t>
            </w:r>
            <w:proofErr w:type="spellEnd"/>
            <w:r w:rsidRPr="00DE0F03">
              <w:rPr>
                <w:rFonts w:ascii="Simplified Arabic" w:hAnsi="Simplified Arabic" w:cs="Simplified Arabic" w:hint="cs"/>
              </w:rPr>
              <w:t>ــيــ</w:t>
            </w:r>
            <w:proofErr w:type="spellStart"/>
            <w:r w:rsidRPr="00DE0F03">
              <w:rPr>
                <w:rFonts w:ascii="Simplified Arabic" w:hAnsi="Simplified Arabic" w:cs="Simplified Arabic" w:hint="cs"/>
              </w:rPr>
              <w:t>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واس</w:t>
            </w:r>
            <w:proofErr w:type="spellEnd"/>
            <w:r w:rsidRPr="00DE0F03">
              <w:rPr>
                <w:rFonts w:ascii="Simplified Arabic" w:hAnsi="Simplified Arabic" w:cs="Simplified Arabic" w:hint="cs"/>
              </w:rPr>
              <w:t>ــتــنــتــ</w:t>
            </w:r>
            <w:proofErr w:type="spellStart"/>
            <w:r w:rsidRPr="00DE0F03">
              <w:rPr>
                <w:rFonts w:ascii="Simplified Arabic" w:hAnsi="Simplified Arabic" w:cs="Simplified Arabic" w:hint="cs"/>
              </w:rPr>
              <w:t>اج</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ات</w:t>
            </w:r>
            <w:proofErr w:type="spellEnd"/>
            <w:r w:rsidRPr="00DE0F03">
              <w:rPr>
                <w:rFonts w:ascii="Simplified Arabic" w:hAnsi="Simplified Arabic" w:cs="Simplified Arabic" w:hint="cs"/>
              </w:rPr>
              <w:t xml:space="preserve"> فــ</w:t>
            </w:r>
            <w:proofErr w:type="spellStart"/>
            <w:r w:rsidRPr="00DE0F03">
              <w:rPr>
                <w:rFonts w:ascii="Simplified Arabic" w:hAnsi="Simplified Arabic" w:cs="Simplified Arabic" w:hint="cs"/>
              </w:rPr>
              <w:t>ري</w:t>
            </w:r>
            <w:proofErr w:type="spellEnd"/>
            <w:r w:rsidRPr="00DE0F03">
              <w:rPr>
                <w:rFonts w:ascii="Simplified Arabic" w:hAnsi="Simplified Arabic" w:cs="Simplified Arabic" w:hint="cs"/>
              </w:rPr>
              <w:t xml:space="preserve">ــق </w:t>
            </w:r>
            <w:proofErr w:type="spellStart"/>
            <w:r w:rsidRPr="00DE0F03">
              <w:rPr>
                <w:rFonts w:ascii="Simplified Arabic" w:hAnsi="Simplified Arabic" w:cs="Simplified Arabic" w:hint="cs"/>
              </w:rPr>
              <w:t>الخ</w:t>
            </w:r>
            <w:proofErr w:type="spellEnd"/>
            <w:r w:rsidRPr="00DE0F03">
              <w:rPr>
                <w:rFonts w:ascii="Simplified Arabic" w:hAnsi="Simplified Arabic" w:cs="Simplified Arabic" w:hint="cs"/>
              </w:rPr>
              <w:t>ــبــ</w:t>
            </w:r>
            <w:proofErr w:type="spellStart"/>
            <w:r w:rsidRPr="00DE0F03">
              <w:rPr>
                <w:rFonts w:ascii="Simplified Arabic" w:hAnsi="Simplified Arabic" w:cs="Simplified Arabic" w:hint="cs"/>
              </w:rPr>
              <w:t>راء</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العامل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مراعاة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المناقشات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جرت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الاجتماع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الخامس</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عشر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وتوفير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لينظر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اجتماعه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السادس</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عشر</w:t>
            </w:r>
            <w:proofErr w:type="spellEnd"/>
            <w:r w:rsidRPr="00DE0F03">
              <w:rPr>
                <w:rFonts w:ascii="Simplified Arabic" w:hAnsi="Simplified Arabic" w:cs="Simplified Arabic" w:hint="cs"/>
              </w:rPr>
              <w:t>.</w:t>
            </w:r>
          </w:p>
        </w:tc>
        <w:tc>
          <w:tcPr>
            <w:tcW w:w="1559" w:type="dxa"/>
            <w:hideMark/>
          </w:tcPr>
          <w:p w14:paraId="00A51D91"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ب-15/19</w:t>
            </w:r>
          </w:p>
        </w:tc>
        <w:tc>
          <w:tcPr>
            <w:tcW w:w="711" w:type="dxa"/>
            <w:hideMark/>
          </w:tcPr>
          <w:p w14:paraId="596BE491"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عالية</w:t>
            </w:r>
            <w:proofErr w:type="spellEnd"/>
          </w:p>
        </w:tc>
      </w:tr>
      <w:tr w:rsidR="001B6B80" w:rsidRPr="00DE0F03" w14:paraId="55776C34" w14:textId="77777777" w:rsidTr="00DA1ACF">
        <w:trPr>
          <w:trHeight w:val="57"/>
        </w:trPr>
        <w:tc>
          <w:tcPr>
            <w:tcW w:w="2271" w:type="dxa"/>
            <w:vMerge/>
            <w:tcBorders>
              <w:bottom w:val="single" w:sz="4" w:space="0" w:color="auto"/>
            </w:tcBorders>
          </w:tcPr>
          <w:p w14:paraId="15F3DC14"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rPr>
                <w:rFonts w:ascii="Simplified Arabic" w:hAnsi="Simplified Arabic" w:cs="Simplified Arabic"/>
              </w:rPr>
            </w:pPr>
          </w:p>
        </w:tc>
        <w:tc>
          <w:tcPr>
            <w:tcW w:w="3822" w:type="dxa"/>
            <w:tcBorders>
              <w:bottom w:val="single" w:sz="4" w:space="0" w:color="auto"/>
            </w:tcBorders>
          </w:tcPr>
          <w:p w14:paraId="474EA14A" w14:textId="77777777" w:rsidR="001B6B80" w:rsidRPr="00DE0F03" w:rsidRDefault="001B6B80" w:rsidP="001B6B80">
            <w:pPr>
              <w:pStyle w:val="Normal-pool"/>
              <w:numPr>
                <w:ilvl w:val="0"/>
                <w:numId w:val="20"/>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الن</w:t>
            </w:r>
            <w:proofErr w:type="spellEnd"/>
            <w:r w:rsidRPr="00DE0F03">
              <w:rPr>
                <w:rFonts w:ascii="Simplified Arabic" w:hAnsi="Simplified Arabic" w:cs="Simplified Arabic" w:hint="cs"/>
              </w:rPr>
              <w:t xml:space="preserve">ــظــر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قـدم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المـحـرز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استعراض</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المرفقين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الأول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والثالث</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توصيات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لينظر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فيها</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مؤتمر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الأطراف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اجتماعه</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السادس</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عشر</w:t>
            </w:r>
            <w:proofErr w:type="spellEnd"/>
            <w:r w:rsidRPr="00DE0F03">
              <w:rPr>
                <w:rFonts w:ascii="Simplified Arabic" w:hAnsi="Simplified Arabic" w:cs="Simplified Arabic" w:hint="cs"/>
              </w:rPr>
              <w:t>.</w:t>
            </w:r>
          </w:p>
        </w:tc>
        <w:tc>
          <w:tcPr>
            <w:tcW w:w="1559" w:type="dxa"/>
            <w:tcBorders>
              <w:bottom w:val="single" w:sz="4" w:space="0" w:color="auto"/>
            </w:tcBorders>
          </w:tcPr>
          <w:p w14:paraId="2E8E6C4D"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ب-15/19</w:t>
            </w:r>
          </w:p>
        </w:tc>
        <w:tc>
          <w:tcPr>
            <w:tcW w:w="711" w:type="dxa"/>
            <w:tcBorders>
              <w:bottom w:val="single" w:sz="4" w:space="0" w:color="auto"/>
            </w:tcBorders>
          </w:tcPr>
          <w:p w14:paraId="28DD8656"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عالية</w:t>
            </w:r>
            <w:proofErr w:type="spellEnd"/>
          </w:p>
        </w:tc>
      </w:tr>
      <w:tr w:rsidR="001B6B80" w:rsidRPr="00DE0F03" w14:paraId="5E7155B8" w14:textId="77777777" w:rsidTr="00DA1ACF">
        <w:trPr>
          <w:trHeight w:val="57"/>
        </w:trPr>
        <w:tc>
          <w:tcPr>
            <w:tcW w:w="8363" w:type="dxa"/>
            <w:gridSpan w:val="4"/>
            <w:tcBorders>
              <w:top w:val="single" w:sz="4" w:space="0" w:color="auto"/>
            </w:tcBorders>
            <w:hideMark/>
          </w:tcPr>
          <w:p w14:paraId="617EF45C"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ind w:left="425" w:hanging="425"/>
              <w:textDirection w:val="tbRlV"/>
              <w:rPr>
                <w:rFonts w:ascii="Simplified Arabic" w:hAnsi="Simplified Arabic" w:cs="Simplified Arabic"/>
                <w:b/>
                <w:bCs/>
                <w:lang w:val="ar-SA" w:eastAsia="zh-TW" w:bidi="en-GB"/>
              </w:rPr>
            </w:pPr>
            <w:proofErr w:type="spellStart"/>
            <w:r w:rsidRPr="00DE0F03">
              <w:rPr>
                <w:rFonts w:ascii="Simplified Arabic" w:hAnsi="Simplified Arabic" w:cs="Simplified Arabic" w:hint="cs"/>
                <w:b/>
                <w:bCs/>
                <w:lang w:bidi="ar-EG"/>
              </w:rPr>
              <w:t>رابعاً</w:t>
            </w:r>
            <w:proofErr w:type="spellEnd"/>
            <w:r w:rsidRPr="00DE0F03">
              <w:rPr>
                <w:rFonts w:ascii="Simplified Arabic" w:hAnsi="Simplified Arabic" w:cs="Simplified Arabic" w:hint="cs"/>
                <w:b/>
                <w:bCs/>
                <w:lang w:bidi="ar-EG"/>
              </w:rPr>
              <w:t>-</w:t>
            </w:r>
            <w:r w:rsidRPr="00DE0F03">
              <w:rPr>
                <w:rFonts w:ascii="Simplified Arabic" w:hAnsi="Simplified Arabic" w:cs="Simplified Arabic"/>
                <w:b/>
                <w:bCs/>
                <w:lang w:bidi="ar-EG"/>
              </w:rPr>
              <w:tab/>
            </w:r>
            <w:proofErr w:type="spellStart"/>
            <w:r w:rsidRPr="00DE0F03">
              <w:rPr>
                <w:rFonts w:ascii="Simplified Arabic" w:hAnsi="Simplified Arabic" w:cs="Simplified Arabic" w:hint="cs"/>
                <w:b/>
                <w:bCs/>
                <w:lang w:bidi="ar-EG"/>
              </w:rPr>
              <w:t>التعاون</w:t>
            </w:r>
            <w:proofErr w:type="spellEnd"/>
            <w:r w:rsidRPr="00DE0F03">
              <w:rPr>
                <w:rFonts w:ascii="Simplified Arabic" w:hAnsi="Simplified Arabic" w:cs="Simplified Arabic" w:hint="cs"/>
                <w:b/>
                <w:bCs/>
                <w:lang w:bidi="ar-EG"/>
              </w:rPr>
              <w:t xml:space="preserve"> </w:t>
            </w:r>
            <w:proofErr w:type="spellStart"/>
            <w:r w:rsidRPr="00DE0F03">
              <w:rPr>
                <w:rFonts w:ascii="Simplified Arabic" w:hAnsi="Simplified Arabic" w:cs="Simplified Arabic" w:hint="cs"/>
                <w:b/>
                <w:bCs/>
                <w:lang w:bidi="ar-EG"/>
              </w:rPr>
              <w:t>والتنسيق</w:t>
            </w:r>
            <w:proofErr w:type="spellEnd"/>
            <w:r w:rsidRPr="00DE0F03">
              <w:rPr>
                <w:rFonts w:ascii="Simplified Arabic" w:hAnsi="Simplified Arabic" w:cs="Simplified Arabic" w:hint="cs"/>
                <w:b/>
                <w:bCs/>
                <w:lang w:bidi="ar-EG"/>
              </w:rPr>
              <w:t xml:space="preserve"> </w:t>
            </w:r>
            <w:proofErr w:type="spellStart"/>
            <w:r w:rsidRPr="00DE0F03">
              <w:rPr>
                <w:rFonts w:ascii="Simplified Arabic" w:hAnsi="Simplified Arabic" w:cs="Simplified Arabic" w:hint="cs"/>
                <w:b/>
                <w:bCs/>
                <w:lang w:bidi="ar-EG"/>
              </w:rPr>
              <w:t>الدوليان</w:t>
            </w:r>
            <w:proofErr w:type="spellEnd"/>
          </w:p>
        </w:tc>
      </w:tr>
      <w:tr w:rsidR="001B6B80" w:rsidRPr="00DE0F03" w14:paraId="043292FB" w14:textId="77777777" w:rsidTr="00DA1ACF">
        <w:trPr>
          <w:trHeight w:val="57"/>
        </w:trPr>
        <w:tc>
          <w:tcPr>
            <w:tcW w:w="2271" w:type="dxa"/>
            <w:vMerge w:val="restart"/>
            <w:shd w:val="clear" w:color="auto" w:fill="auto"/>
            <w:hideMark/>
          </w:tcPr>
          <w:p w14:paraId="3CF26E0D"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ind w:left="425" w:hanging="425"/>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lang w:bidi="ar-EG"/>
              </w:rPr>
              <w:t>ألف</w:t>
            </w:r>
            <w:proofErr w:type="spellEnd"/>
            <w:r w:rsidRPr="00DE0F03">
              <w:rPr>
                <w:rFonts w:ascii="Simplified Arabic" w:hAnsi="Simplified Arabic" w:cs="Simplified Arabic" w:hint="cs"/>
                <w:lang w:bidi="ar-EG"/>
              </w:rPr>
              <w:t>-</w:t>
            </w:r>
            <w:r w:rsidRPr="00DE0F03">
              <w:rPr>
                <w:rFonts w:ascii="Simplified Arabic" w:hAnsi="Simplified Arabic" w:cs="Simplified Arabic"/>
                <w:lang w:bidi="ar-EG"/>
              </w:rPr>
              <w:tab/>
            </w:r>
            <w:proofErr w:type="spellStart"/>
            <w:r w:rsidRPr="00DE0F03">
              <w:rPr>
                <w:rFonts w:ascii="Simplified Arabic" w:hAnsi="Simplified Arabic" w:cs="Simplified Arabic" w:hint="cs"/>
                <w:lang w:bidi="ar-EG"/>
              </w:rPr>
              <w:t>برنامج</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شراكة</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اتفاقية</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بازل</w:t>
            </w:r>
            <w:proofErr w:type="spellEnd"/>
          </w:p>
        </w:tc>
        <w:tc>
          <w:tcPr>
            <w:tcW w:w="3822" w:type="dxa"/>
            <w:shd w:val="clear" w:color="auto" w:fill="auto"/>
            <w:hideMark/>
          </w:tcPr>
          <w:p w14:paraId="3B74CC61" w14:textId="77777777" w:rsidR="001B6B80" w:rsidRPr="00DE0F03" w:rsidRDefault="001B6B80" w:rsidP="001B6B80">
            <w:pPr>
              <w:pStyle w:val="Normal-pool"/>
              <w:numPr>
                <w:ilvl w:val="0"/>
                <w:numId w:val="17"/>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الن</w:t>
            </w:r>
            <w:proofErr w:type="spellEnd"/>
            <w:r w:rsidRPr="00DE0F03">
              <w:rPr>
                <w:rFonts w:ascii="Simplified Arabic" w:hAnsi="Simplified Arabic" w:cs="Simplified Arabic" w:hint="cs"/>
              </w:rPr>
              <w:t xml:space="preserve">ــظــر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w:t>
            </w:r>
            <w:proofErr w:type="spellEnd"/>
            <w:r w:rsidRPr="00DE0F03">
              <w:rPr>
                <w:rFonts w:ascii="Simplified Arabic" w:hAnsi="Simplified Arabic" w:cs="Simplified Arabic" w:hint="cs"/>
              </w:rPr>
              <w:t>ــقــ</w:t>
            </w:r>
            <w:proofErr w:type="spellStart"/>
            <w:r w:rsidRPr="00DE0F03">
              <w:rPr>
                <w:rFonts w:ascii="Simplified Arabic" w:hAnsi="Simplified Arabic" w:cs="Simplified Arabic" w:hint="cs"/>
              </w:rPr>
              <w:t>دم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حـرز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وتـقـديم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توجيهات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برنامج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عمل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الفريق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العامل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التابع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لشراكة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المتابعة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للشراكة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من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أجل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العمل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التحديات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المتعلقة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البلاستيكية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لفترة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السنتين</w:t>
            </w:r>
            <w:proofErr w:type="spellEnd"/>
            <w:r w:rsidRPr="00DE0F03">
              <w:rPr>
                <w:rFonts w:ascii="Simplified Arabic" w:hAnsi="Simplified Arabic" w:cs="Simplified Arabic" w:hint="cs"/>
              </w:rPr>
              <w:t xml:space="preserve"> 2022–2023. </w:t>
            </w:r>
          </w:p>
        </w:tc>
        <w:tc>
          <w:tcPr>
            <w:tcW w:w="1559" w:type="dxa"/>
            <w:hideMark/>
          </w:tcPr>
          <w:p w14:paraId="0AD16F0C"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ب-15/22</w:t>
            </w:r>
          </w:p>
        </w:tc>
        <w:tc>
          <w:tcPr>
            <w:tcW w:w="711" w:type="dxa"/>
            <w:hideMark/>
          </w:tcPr>
          <w:p w14:paraId="1F9DCF9E"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w w:val="90"/>
              </w:rPr>
              <w:t>متوسطة</w:t>
            </w:r>
            <w:proofErr w:type="spellEnd"/>
          </w:p>
        </w:tc>
      </w:tr>
      <w:tr w:rsidR="001B6B80" w:rsidRPr="00DE0F03" w14:paraId="623C4401" w14:textId="77777777" w:rsidTr="00DA1ACF">
        <w:trPr>
          <w:trHeight w:val="57"/>
        </w:trPr>
        <w:tc>
          <w:tcPr>
            <w:tcW w:w="2271" w:type="dxa"/>
            <w:vMerge/>
            <w:shd w:val="clear" w:color="auto" w:fill="auto"/>
          </w:tcPr>
          <w:p w14:paraId="233D4B9A"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rPr>
                <w:rFonts w:ascii="Simplified Arabic" w:hAnsi="Simplified Arabic" w:cs="Simplified Arabic"/>
              </w:rPr>
            </w:pPr>
          </w:p>
        </w:tc>
        <w:tc>
          <w:tcPr>
            <w:tcW w:w="3822" w:type="dxa"/>
            <w:shd w:val="clear" w:color="auto" w:fill="auto"/>
          </w:tcPr>
          <w:p w14:paraId="018A1111" w14:textId="77777777" w:rsidR="001B6B80" w:rsidRPr="00DE0F03" w:rsidRDefault="001B6B80" w:rsidP="001B6B80">
            <w:pPr>
              <w:pStyle w:val="Normal-pool"/>
              <w:numPr>
                <w:ilvl w:val="0"/>
                <w:numId w:val="17"/>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التقدم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المحرز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توجيهات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خطة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عمل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الفريق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العامل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التابع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لشراكة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المنزلية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لفترة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السنتين</w:t>
            </w:r>
            <w:proofErr w:type="spellEnd"/>
            <w:r w:rsidRPr="00DE0F03">
              <w:rPr>
                <w:rFonts w:ascii="Simplified Arabic" w:hAnsi="Simplified Arabic" w:cs="Simplified Arabic" w:hint="cs"/>
              </w:rPr>
              <w:t xml:space="preserve"> 2022-2023. </w:t>
            </w:r>
          </w:p>
        </w:tc>
        <w:tc>
          <w:tcPr>
            <w:tcW w:w="1559" w:type="dxa"/>
          </w:tcPr>
          <w:p w14:paraId="28BD5C8B"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ب-15/22</w:t>
            </w:r>
          </w:p>
        </w:tc>
        <w:tc>
          <w:tcPr>
            <w:tcW w:w="711" w:type="dxa"/>
          </w:tcPr>
          <w:p w14:paraId="03941026"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w w:val="90"/>
              </w:rPr>
              <w:t>متوسطة</w:t>
            </w:r>
            <w:proofErr w:type="spellEnd"/>
          </w:p>
        </w:tc>
      </w:tr>
      <w:tr w:rsidR="001B6B80" w:rsidRPr="00DE0F03" w14:paraId="594EABE0" w14:textId="77777777" w:rsidTr="00DA1ACF">
        <w:trPr>
          <w:trHeight w:val="57"/>
        </w:trPr>
        <w:tc>
          <w:tcPr>
            <w:tcW w:w="2271" w:type="dxa"/>
            <w:vMerge/>
            <w:tcBorders>
              <w:bottom w:val="single" w:sz="4" w:space="0" w:color="auto"/>
            </w:tcBorders>
            <w:shd w:val="clear" w:color="auto" w:fill="auto"/>
          </w:tcPr>
          <w:p w14:paraId="3D09B36B"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rPr>
                <w:rFonts w:ascii="Simplified Arabic" w:hAnsi="Simplified Arabic" w:cs="Simplified Arabic"/>
              </w:rPr>
            </w:pPr>
          </w:p>
        </w:tc>
        <w:tc>
          <w:tcPr>
            <w:tcW w:w="3822" w:type="dxa"/>
            <w:tcBorders>
              <w:bottom w:val="single" w:sz="4" w:space="0" w:color="auto"/>
            </w:tcBorders>
            <w:shd w:val="clear" w:color="auto" w:fill="auto"/>
          </w:tcPr>
          <w:p w14:paraId="3834D1F5" w14:textId="77777777" w:rsidR="001B6B80" w:rsidRPr="00DE0F03" w:rsidRDefault="001B6B80" w:rsidP="001B6B80">
            <w:pPr>
              <w:pStyle w:val="Normal-pool"/>
              <w:numPr>
                <w:ilvl w:val="0"/>
                <w:numId w:val="17"/>
              </w:numPr>
              <w:tabs>
                <w:tab w:val="clear" w:pos="1247"/>
                <w:tab w:val="clear" w:pos="1814"/>
                <w:tab w:val="clear" w:pos="2381"/>
                <w:tab w:val="clear" w:pos="2948"/>
                <w:tab w:val="clear" w:pos="3515"/>
                <w:tab w:val="left" w:pos="425"/>
              </w:tabs>
              <w:spacing w:before="60" w:after="60" w:line="300" w:lineRule="exact"/>
              <w:ind w:left="425" w:hanging="425"/>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النظر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التقدم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المحرز</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وتقديم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توجيهات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تنفيذ</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خطة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عمل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الفريق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العامل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التابع</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للشراكة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بشأن</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البلاستيكية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لفترة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السنتين</w:t>
            </w:r>
            <w:proofErr w:type="spellEnd"/>
            <w:r w:rsidRPr="00DE0F03">
              <w:rPr>
                <w:rFonts w:ascii="Simplified Arabic" w:hAnsi="Simplified Arabic" w:cs="Simplified Arabic" w:hint="cs"/>
              </w:rPr>
              <w:t xml:space="preserve"> 2022-2023.</w:t>
            </w:r>
          </w:p>
        </w:tc>
        <w:tc>
          <w:tcPr>
            <w:tcW w:w="1559" w:type="dxa"/>
            <w:tcBorders>
              <w:bottom w:val="single" w:sz="4" w:space="0" w:color="auto"/>
            </w:tcBorders>
          </w:tcPr>
          <w:p w14:paraId="5D6785C9"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ب-15/22</w:t>
            </w:r>
          </w:p>
        </w:tc>
        <w:tc>
          <w:tcPr>
            <w:tcW w:w="711" w:type="dxa"/>
            <w:tcBorders>
              <w:bottom w:val="single" w:sz="4" w:space="0" w:color="auto"/>
            </w:tcBorders>
          </w:tcPr>
          <w:p w14:paraId="67844B6E"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w w:val="90"/>
                <w:lang w:val="ar-SA" w:eastAsia="zh-TW" w:bidi="en-GB"/>
              </w:rPr>
            </w:pPr>
            <w:proofErr w:type="spellStart"/>
            <w:r w:rsidRPr="00DE0F03">
              <w:rPr>
                <w:rFonts w:ascii="Simplified Arabic" w:hAnsi="Simplified Arabic" w:cs="Simplified Arabic" w:hint="cs"/>
                <w:w w:val="90"/>
              </w:rPr>
              <w:t>متوسطة</w:t>
            </w:r>
            <w:proofErr w:type="spellEnd"/>
          </w:p>
        </w:tc>
      </w:tr>
      <w:tr w:rsidR="001B6B80" w:rsidRPr="00DE0F03" w14:paraId="0BC0C1FA" w14:textId="77777777" w:rsidTr="00DA1ACF">
        <w:trPr>
          <w:trHeight w:val="57"/>
        </w:trPr>
        <w:tc>
          <w:tcPr>
            <w:tcW w:w="2271" w:type="dxa"/>
            <w:tcBorders>
              <w:top w:val="single" w:sz="4" w:space="0" w:color="auto"/>
              <w:bottom w:val="single" w:sz="12" w:space="0" w:color="auto"/>
            </w:tcBorders>
            <w:shd w:val="clear" w:color="auto" w:fill="auto"/>
            <w:hideMark/>
          </w:tcPr>
          <w:p w14:paraId="3A24A650" w14:textId="77777777" w:rsidR="001B6B80" w:rsidRPr="00DE0F03" w:rsidRDefault="001B6B80" w:rsidP="00DA1ACF">
            <w:pPr>
              <w:pStyle w:val="Normal-pool"/>
              <w:tabs>
                <w:tab w:val="clear" w:pos="1247"/>
                <w:tab w:val="clear" w:pos="1814"/>
                <w:tab w:val="clear" w:pos="2381"/>
                <w:tab w:val="clear" w:pos="2948"/>
                <w:tab w:val="clear" w:pos="3515"/>
                <w:tab w:val="left" w:pos="425"/>
              </w:tabs>
              <w:spacing w:before="60" w:after="60" w:line="300" w:lineRule="exact"/>
              <w:ind w:left="425" w:hanging="425"/>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lang w:bidi="ar-EG"/>
              </w:rPr>
              <w:t>باء</w:t>
            </w:r>
            <w:proofErr w:type="spellEnd"/>
            <w:r w:rsidRPr="00DE0F03">
              <w:rPr>
                <w:rFonts w:ascii="Simplified Arabic" w:hAnsi="Simplified Arabic" w:cs="Simplified Arabic" w:hint="cs"/>
                <w:lang w:bidi="ar-EG"/>
              </w:rPr>
              <w:t>-</w:t>
            </w:r>
            <w:r w:rsidRPr="00DE0F03">
              <w:rPr>
                <w:rFonts w:ascii="Simplified Arabic" w:hAnsi="Simplified Arabic" w:cs="Simplified Arabic"/>
                <w:lang w:bidi="ar-EG"/>
              </w:rPr>
              <w:tab/>
            </w:r>
            <w:proofErr w:type="spellStart"/>
            <w:r w:rsidRPr="00DE0F03">
              <w:rPr>
                <w:rFonts w:ascii="Simplified Arabic" w:hAnsi="Simplified Arabic" w:cs="Simplified Arabic" w:hint="cs"/>
                <w:lang w:bidi="ar-EG"/>
              </w:rPr>
              <w:t>الت</w:t>
            </w:r>
            <w:proofErr w:type="spellEnd"/>
            <w:r w:rsidRPr="00DE0F03">
              <w:rPr>
                <w:rFonts w:ascii="Simplified Arabic" w:hAnsi="Simplified Arabic" w:cs="Simplified Arabic" w:hint="cs"/>
                <w:lang w:bidi="ar-EG"/>
              </w:rPr>
              <w:t>ــــــعــــــ</w:t>
            </w:r>
            <w:proofErr w:type="spellStart"/>
            <w:r w:rsidRPr="00DE0F03">
              <w:rPr>
                <w:rFonts w:ascii="Simplified Arabic" w:hAnsi="Simplified Arabic" w:cs="Simplified Arabic" w:hint="cs"/>
                <w:lang w:bidi="ar-EG"/>
              </w:rPr>
              <w:t>اون</w:t>
            </w:r>
            <w:proofErr w:type="spellEnd"/>
            <w:r w:rsidRPr="00DE0F03">
              <w:rPr>
                <w:rFonts w:ascii="Simplified Arabic" w:hAnsi="Simplified Arabic" w:cs="Simplified Arabic" w:hint="cs"/>
                <w:lang w:bidi="ar-EG"/>
              </w:rPr>
              <w:t xml:space="preserve"> مــــع مــــنــــــظــــمــــة </w:t>
            </w:r>
            <w:proofErr w:type="spellStart"/>
            <w:r w:rsidRPr="00DE0F03">
              <w:rPr>
                <w:rFonts w:ascii="Simplified Arabic" w:hAnsi="Simplified Arabic" w:cs="Simplified Arabic" w:hint="cs"/>
                <w:lang w:bidi="ar-EG"/>
              </w:rPr>
              <w:t>الج</w:t>
            </w:r>
            <w:proofErr w:type="spellEnd"/>
            <w:r w:rsidRPr="00DE0F03">
              <w:rPr>
                <w:rFonts w:ascii="Simplified Arabic" w:hAnsi="Simplified Arabic" w:cs="Simplified Arabic" w:hint="cs"/>
                <w:lang w:bidi="ar-EG"/>
              </w:rPr>
              <w:t>ــــمـــ</w:t>
            </w:r>
            <w:proofErr w:type="spellStart"/>
            <w:r w:rsidRPr="00DE0F03">
              <w:rPr>
                <w:rFonts w:ascii="Simplified Arabic" w:hAnsi="Simplified Arabic" w:cs="Simplified Arabic" w:hint="cs"/>
                <w:lang w:bidi="ar-EG"/>
              </w:rPr>
              <w:t>ارك</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الع</w:t>
            </w:r>
            <w:proofErr w:type="spellEnd"/>
            <w:r w:rsidRPr="00DE0F03">
              <w:rPr>
                <w:rFonts w:ascii="Simplified Arabic" w:hAnsi="Simplified Arabic" w:cs="Simplified Arabic" w:hint="cs"/>
                <w:lang w:bidi="ar-EG"/>
              </w:rPr>
              <w:t>ــــ</w:t>
            </w:r>
            <w:proofErr w:type="spellStart"/>
            <w:r w:rsidRPr="00DE0F03">
              <w:rPr>
                <w:rFonts w:ascii="Simplified Arabic" w:hAnsi="Simplified Arabic" w:cs="Simplified Arabic" w:hint="cs"/>
                <w:lang w:bidi="ar-EG"/>
              </w:rPr>
              <w:t>ال</w:t>
            </w:r>
            <w:proofErr w:type="spellEnd"/>
            <w:r w:rsidRPr="00DE0F03">
              <w:rPr>
                <w:rFonts w:ascii="Simplified Arabic" w:hAnsi="Simplified Arabic" w:cs="Simplified Arabic" w:hint="cs"/>
                <w:lang w:bidi="ar-EG"/>
              </w:rPr>
              <w:t xml:space="preserve">ــمـــيـــة </w:t>
            </w:r>
            <w:proofErr w:type="spellStart"/>
            <w:r w:rsidRPr="00DE0F03">
              <w:rPr>
                <w:rFonts w:ascii="Simplified Arabic" w:hAnsi="Simplified Arabic" w:cs="Simplified Arabic" w:hint="cs"/>
                <w:lang w:bidi="ar-EG"/>
              </w:rPr>
              <w:t>بشأن</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النظام</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المت</w:t>
            </w:r>
            <w:proofErr w:type="spellEnd"/>
            <w:r w:rsidRPr="00DE0F03">
              <w:rPr>
                <w:rFonts w:ascii="Simplified Arabic" w:hAnsi="Simplified Arabic" w:cs="Simplified Arabic" w:hint="cs"/>
                <w:lang w:bidi="ar-EG"/>
              </w:rPr>
              <w:t>ــ</w:t>
            </w:r>
            <w:proofErr w:type="spellStart"/>
            <w:r w:rsidRPr="00DE0F03">
              <w:rPr>
                <w:rFonts w:ascii="Simplified Arabic" w:hAnsi="Simplified Arabic" w:cs="Simplified Arabic" w:hint="cs"/>
                <w:lang w:bidi="ar-EG"/>
              </w:rPr>
              <w:t>ناسـق</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لتوصـيـف</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السلع</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الأساسية</w:t>
            </w:r>
            <w:proofErr w:type="spellEnd"/>
            <w:r w:rsidRPr="00DE0F03">
              <w:rPr>
                <w:rFonts w:ascii="Simplified Arabic" w:hAnsi="Simplified Arabic" w:cs="Simplified Arabic" w:hint="cs"/>
                <w:lang w:bidi="ar-EG"/>
              </w:rPr>
              <w:t xml:space="preserve"> </w:t>
            </w:r>
            <w:proofErr w:type="spellStart"/>
            <w:r w:rsidRPr="00DE0F03">
              <w:rPr>
                <w:rFonts w:ascii="Simplified Arabic" w:hAnsi="Simplified Arabic" w:cs="Simplified Arabic" w:hint="cs"/>
                <w:lang w:bidi="ar-EG"/>
              </w:rPr>
              <w:t>وترميزها</w:t>
            </w:r>
            <w:proofErr w:type="spellEnd"/>
          </w:p>
        </w:tc>
        <w:tc>
          <w:tcPr>
            <w:tcW w:w="3822" w:type="dxa"/>
            <w:tcBorders>
              <w:top w:val="single" w:sz="4" w:space="0" w:color="auto"/>
              <w:bottom w:val="single" w:sz="12" w:space="0" w:color="auto"/>
            </w:tcBorders>
            <w:shd w:val="clear" w:color="auto" w:fill="auto"/>
            <w:hideMark/>
          </w:tcPr>
          <w:p w14:paraId="2B0D2128"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jc w:val="both"/>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ــنــ</w:t>
            </w:r>
            <w:proofErr w:type="spellStart"/>
            <w:r w:rsidRPr="00DE0F03">
              <w:rPr>
                <w:rFonts w:ascii="Simplified Arabic" w:hAnsi="Simplified Arabic" w:cs="Simplified Arabic" w:hint="cs"/>
              </w:rPr>
              <w:t>ظر</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الت</w:t>
            </w:r>
            <w:proofErr w:type="spellEnd"/>
            <w:r w:rsidRPr="00DE0F03">
              <w:rPr>
                <w:rFonts w:ascii="Simplified Arabic" w:hAnsi="Simplified Arabic" w:cs="Simplified Arabic" w:hint="cs"/>
              </w:rPr>
              <w:t>ــقــ</w:t>
            </w:r>
            <w:proofErr w:type="spellStart"/>
            <w:r w:rsidRPr="00DE0F03">
              <w:rPr>
                <w:rFonts w:ascii="Simplified Arabic" w:hAnsi="Simplified Arabic" w:cs="Simplified Arabic" w:hint="cs"/>
              </w:rPr>
              <w:t>دم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w:t>
            </w:r>
            <w:proofErr w:type="spellEnd"/>
            <w:r w:rsidRPr="00DE0F03">
              <w:rPr>
                <w:rFonts w:ascii="Simplified Arabic" w:hAnsi="Simplified Arabic" w:cs="Simplified Arabic" w:hint="cs"/>
              </w:rPr>
              <w:t>ــمــحــ</w:t>
            </w:r>
            <w:proofErr w:type="spellStart"/>
            <w:r w:rsidRPr="00DE0F03">
              <w:rPr>
                <w:rFonts w:ascii="Simplified Arabic" w:hAnsi="Simplified Arabic" w:cs="Simplified Arabic" w:hint="cs"/>
              </w:rPr>
              <w:t>رز</w:t>
            </w:r>
            <w:proofErr w:type="spellEnd"/>
            <w:r w:rsidRPr="00DE0F03">
              <w:rPr>
                <w:rFonts w:ascii="Simplified Arabic" w:hAnsi="Simplified Arabic" w:cs="Simplified Arabic" w:hint="cs"/>
              </w:rPr>
              <w:t xml:space="preserve"> بــخــصــ</w:t>
            </w:r>
            <w:proofErr w:type="spellStart"/>
            <w:r w:rsidRPr="00DE0F03">
              <w:rPr>
                <w:rFonts w:ascii="Simplified Arabic" w:hAnsi="Simplified Arabic" w:cs="Simplified Arabic" w:hint="cs"/>
              </w:rPr>
              <w:t>وص</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إدراج</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النفايات</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المشمولة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باتفاقية</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بازل</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في</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النظام</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المتناسق</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لتوصيف</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الس</w:t>
            </w:r>
            <w:proofErr w:type="spellEnd"/>
            <w:r w:rsidRPr="00DE0F03">
              <w:rPr>
                <w:rFonts w:ascii="Simplified Arabic" w:hAnsi="Simplified Arabic" w:cs="Simplified Arabic" w:hint="cs"/>
              </w:rPr>
              <w:t xml:space="preserve">ــلــع </w:t>
            </w:r>
            <w:proofErr w:type="spellStart"/>
            <w:r w:rsidRPr="00DE0F03">
              <w:rPr>
                <w:rFonts w:ascii="Simplified Arabic" w:hAnsi="Simplified Arabic" w:cs="Simplified Arabic" w:hint="cs"/>
              </w:rPr>
              <w:t>الأس</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اس</w:t>
            </w:r>
            <w:proofErr w:type="spellEnd"/>
            <w:r w:rsidRPr="00DE0F03">
              <w:rPr>
                <w:rFonts w:ascii="Simplified Arabic" w:hAnsi="Simplified Arabic" w:cs="Simplified Arabic" w:hint="cs"/>
              </w:rPr>
              <w:t xml:space="preserve">ــيــة </w:t>
            </w:r>
            <w:proofErr w:type="spellStart"/>
            <w:r w:rsidRPr="00DE0F03">
              <w:rPr>
                <w:rFonts w:ascii="Simplified Arabic" w:hAnsi="Simplified Arabic" w:cs="Simplified Arabic" w:hint="cs"/>
              </w:rPr>
              <w:t>وت</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رم</w:t>
            </w:r>
            <w:proofErr w:type="spellEnd"/>
            <w:r w:rsidRPr="00DE0F03">
              <w:rPr>
                <w:rFonts w:ascii="Simplified Arabic" w:hAnsi="Simplified Arabic" w:cs="Simplified Arabic" w:hint="cs"/>
              </w:rPr>
              <w:t>ــيــ</w:t>
            </w:r>
            <w:proofErr w:type="spellStart"/>
            <w:r w:rsidRPr="00DE0F03">
              <w:rPr>
                <w:rFonts w:ascii="Simplified Arabic" w:hAnsi="Simplified Arabic" w:cs="Simplified Arabic" w:hint="cs"/>
              </w:rPr>
              <w:t>زه</w:t>
            </w:r>
            <w:proofErr w:type="spellEnd"/>
            <w:r w:rsidRPr="00DE0F03">
              <w:rPr>
                <w:rFonts w:ascii="Simplified Arabic" w:hAnsi="Simplified Arabic" w:cs="Simplified Arabic" w:hint="cs"/>
              </w:rPr>
              <w:t xml:space="preserve">ــا </w:t>
            </w:r>
            <w:proofErr w:type="spellStart"/>
            <w:r w:rsidRPr="00DE0F03">
              <w:rPr>
                <w:rFonts w:ascii="Simplified Arabic" w:hAnsi="Simplified Arabic" w:cs="Simplified Arabic" w:hint="cs"/>
              </w:rPr>
              <w:t>الت</w:t>
            </w:r>
            <w:proofErr w:type="spellEnd"/>
            <w:r w:rsidRPr="00DE0F03">
              <w:rPr>
                <w:rFonts w:ascii="Simplified Arabic" w:hAnsi="Simplified Arabic" w:cs="Simplified Arabic" w:hint="cs"/>
              </w:rPr>
              <w:t>ــ</w:t>
            </w:r>
            <w:proofErr w:type="spellStart"/>
            <w:r w:rsidRPr="00DE0F03">
              <w:rPr>
                <w:rFonts w:ascii="Simplified Arabic" w:hAnsi="Simplified Arabic" w:cs="Simplified Arabic" w:hint="cs"/>
              </w:rPr>
              <w:t>اب</w:t>
            </w:r>
            <w:proofErr w:type="spellEnd"/>
            <w:r w:rsidRPr="00DE0F03">
              <w:rPr>
                <w:rFonts w:ascii="Simplified Arabic" w:hAnsi="Simplified Arabic" w:cs="Simplified Arabic" w:hint="cs"/>
              </w:rPr>
              <w:t xml:space="preserve">ــع لــمــنــظــمــة </w:t>
            </w:r>
            <w:proofErr w:type="spellStart"/>
            <w:r w:rsidRPr="00DE0F03">
              <w:rPr>
                <w:rFonts w:ascii="Simplified Arabic" w:hAnsi="Simplified Arabic" w:cs="Simplified Arabic" w:hint="cs"/>
              </w:rPr>
              <w:t>الجمارك</w:t>
            </w:r>
            <w:proofErr w:type="spellEnd"/>
            <w:r w:rsidRPr="00DE0F03">
              <w:rPr>
                <w:rFonts w:ascii="Simplified Arabic" w:hAnsi="Simplified Arabic" w:cs="Simplified Arabic" w:hint="cs"/>
              </w:rPr>
              <w:t xml:space="preserve"> </w:t>
            </w:r>
            <w:proofErr w:type="spellStart"/>
            <w:r w:rsidRPr="00DE0F03">
              <w:rPr>
                <w:rFonts w:ascii="Simplified Arabic" w:hAnsi="Simplified Arabic" w:cs="Simplified Arabic" w:hint="cs"/>
              </w:rPr>
              <w:t>العالمية</w:t>
            </w:r>
            <w:proofErr w:type="spellEnd"/>
            <w:r w:rsidRPr="00DE0F03">
              <w:rPr>
                <w:rFonts w:ascii="Simplified Arabic" w:hAnsi="Simplified Arabic" w:cs="Simplified Arabic" w:hint="cs"/>
              </w:rPr>
              <w:t>.</w:t>
            </w:r>
          </w:p>
        </w:tc>
        <w:tc>
          <w:tcPr>
            <w:tcW w:w="1559" w:type="dxa"/>
            <w:tcBorders>
              <w:top w:val="single" w:sz="4" w:space="0" w:color="auto"/>
              <w:bottom w:val="single" w:sz="12" w:space="0" w:color="auto"/>
            </w:tcBorders>
            <w:hideMark/>
          </w:tcPr>
          <w:p w14:paraId="31BDCA0F"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lang w:val="ar-SA" w:eastAsia="zh-TW" w:bidi="en-GB"/>
              </w:rPr>
            </w:pPr>
            <w:proofErr w:type="spellStart"/>
            <w:r w:rsidRPr="00DE0F03">
              <w:rPr>
                <w:rFonts w:ascii="Simplified Arabic" w:hAnsi="Simplified Arabic" w:cs="Simplified Arabic" w:hint="cs"/>
              </w:rPr>
              <w:t>المقرر</w:t>
            </w:r>
            <w:proofErr w:type="spellEnd"/>
            <w:r w:rsidRPr="00DE0F03">
              <w:rPr>
                <w:rFonts w:ascii="Simplified Arabic" w:hAnsi="Simplified Arabic" w:cs="Simplified Arabic" w:hint="cs"/>
              </w:rPr>
              <w:t xml:space="preserve"> ا ب-15/12</w:t>
            </w:r>
          </w:p>
        </w:tc>
        <w:tc>
          <w:tcPr>
            <w:tcW w:w="711" w:type="dxa"/>
            <w:tcBorders>
              <w:top w:val="single" w:sz="4" w:space="0" w:color="auto"/>
              <w:bottom w:val="single" w:sz="12" w:space="0" w:color="auto"/>
            </w:tcBorders>
            <w:hideMark/>
          </w:tcPr>
          <w:p w14:paraId="58FD62B6" w14:textId="77777777" w:rsidR="001B6B80" w:rsidRPr="00DE0F03" w:rsidRDefault="001B6B80" w:rsidP="00DA1ACF">
            <w:pPr>
              <w:pStyle w:val="Normal-pool"/>
              <w:tabs>
                <w:tab w:val="clear" w:pos="1247"/>
                <w:tab w:val="clear" w:pos="1814"/>
                <w:tab w:val="clear" w:pos="2381"/>
                <w:tab w:val="clear" w:pos="2948"/>
                <w:tab w:val="clear" w:pos="3515"/>
              </w:tabs>
              <w:spacing w:before="60" w:after="60" w:line="300" w:lineRule="exact"/>
              <w:textDirection w:val="tbRlV"/>
              <w:rPr>
                <w:rFonts w:ascii="Simplified Arabic" w:hAnsi="Simplified Arabic" w:cs="Simplified Arabic"/>
                <w:w w:val="90"/>
                <w:lang w:val="ar-SA" w:eastAsia="zh-TW" w:bidi="en-GB"/>
              </w:rPr>
            </w:pPr>
            <w:proofErr w:type="spellStart"/>
            <w:r w:rsidRPr="00DE0F03">
              <w:rPr>
                <w:rFonts w:ascii="Simplified Arabic" w:hAnsi="Simplified Arabic" w:cs="Simplified Arabic" w:hint="cs"/>
                <w:w w:val="90"/>
              </w:rPr>
              <w:t>منخفضة</w:t>
            </w:r>
            <w:proofErr w:type="spellEnd"/>
          </w:p>
        </w:tc>
      </w:tr>
      <w:bookmarkEnd w:id="0"/>
    </w:tbl>
    <w:p w14:paraId="59870BA7" w14:textId="3A1D4495" w:rsidR="00F935A6" w:rsidRPr="005F064A" w:rsidRDefault="00F935A6" w:rsidP="001B6B80">
      <w:pPr>
        <w:pStyle w:val="Normal-pool"/>
        <w:rPr>
          <w:rFonts w:ascii="Simplified Arabic" w:hAnsi="Simplified Arabic" w:cs="Simplified Arabic"/>
          <w:sz w:val="24"/>
          <w:szCs w:val="24"/>
        </w:rPr>
      </w:pPr>
    </w:p>
    <w:sectPr w:rsidR="00F935A6" w:rsidRPr="005F06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5677E" w14:textId="77777777" w:rsidR="000663DF" w:rsidRDefault="000663DF" w:rsidP="00BD27C1">
      <w:r>
        <w:separator/>
      </w:r>
    </w:p>
  </w:endnote>
  <w:endnote w:type="continuationSeparator" w:id="0">
    <w:p w14:paraId="7E43A841" w14:textId="77777777" w:rsidR="000663DF" w:rsidRDefault="000663DF" w:rsidP="00BD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30B54" w14:textId="77777777" w:rsidR="000663DF" w:rsidRDefault="000663DF" w:rsidP="00BD27C1">
      <w:r>
        <w:separator/>
      </w:r>
    </w:p>
  </w:footnote>
  <w:footnote w:type="continuationSeparator" w:id="0">
    <w:p w14:paraId="69F901B9" w14:textId="77777777" w:rsidR="000663DF" w:rsidRDefault="000663DF" w:rsidP="00BD27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1318"/>
    <w:multiLevelType w:val="hybridMultilevel"/>
    <w:tmpl w:val="C5D63B6A"/>
    <w:lvl w:ilvl="0" w:tplc="BB58A6DA">
      <w:start w:val="1"/>
      <w:numFmt w:val="decimal"/>
      <w:lvlText w:val="%1-"/>
      <w:lvlJc w:val="left"/>
      <w:pPr>
        <w:ind w:left="564" w:hanging="360"/>
      </w:pPr>
      <w:rPr>
        <w:rFonts w:hint="default"/>
        <w:b/>
        <w:bCs w:val="0"/>
      </w:rPr>
    </w:lvl>
    <w:lvl w:ilvl="1" w:tplc="04090019" w:tentative="1">
      <w:start w:val="1"/>
      <w:numFmt w:val="lowerLetter"/>
      <w:lvlText w:val="%2."/>
      <w:lvlJc w:val="left"/>
      <w:pPr>
        <w:ind w:left="1284" w:hanging="360"/>
      </w:pPr>
    </w:lvl>
    <w:lvl w:ilvl="2" w:tplc="0409001B" w:tentative="1">
      <w:start w:val="1"/>
      <w:numFmt w:val="lowerRoman"/>
      <w:lvlText w:val="%3."/>
      <w:lvlJc w:val="right"/>
      <w:pPr>
        <w:ind w:left="2004" w:hanging="180"/>
      </w:pPr>
    </w:lvl>
    <w:lvl w:ilvl="3" w:tplc="0409000F" w:tentative="1">
      <w:start w:val="1"/>
      <w:numFmt w:val="decimal"/>
      <w:lvlText w:val="%4."/>
      <w:lvlJc w:val="left"/>
      <w:pPr>
        <w:ind w:left="2724" w:hanging="360"/>
      </w:pPr>
    </w:lvl>
    <w:lvl w:ilvl="4" w:tplc="04090019" w:tentative="1">
      <w:start w:val="1"/>
      <w:numFmt w:val="lowerLetter"/>
      <w:lvlText w:val="%5."/>
      <w:lvlJc w:val="left"/>
      <w:pPr>
        <w:ind w:left="3444" w:hanging="360"/>
      </w:pPr>
    </w:lvl>
    <w:lvl w:ilvl="5" w:tplc="0409001B" w:tentative="1">
      <w:start w:val="1"/>
      <w:numFmt w:val="lowerRoman"/>
      <w:lvlText w:val="%6."/>
      <w:lvlJc w:val="right"/>
      <w:pPr>
        <w:ind w:left="4164" w:hanging="180"/>
      </w:pPr>
    </w:lvl>
    <w:lvl w:ilvl="6" w:tplc="0409000F" w:tentative="1">
      <w:start w:val="1"/>
      <w:numFmt w:val="decimal"/>
      <w:lvlText w:val="%7."/>
      <w:lvlJc w:val="left"/>
      <w:pPr>
        <w:ind w:left="4884" w:hanging="360"/>
      </w:pPr>
    </w:lvl>
    <w:lvl w:ilvl="7" w:tplc="04090019" w:tentative="1">
      <w:start w:val="1"/>
      <w:numFmt w:val="lowerLetter"/>
      <w:lvlText w:val="%8."/>
      <w:lvlJc w:val="left"/>
      <w:pPr>
        <w:ind w:left="5604" w:hanging="360"/>
      </w:pPr>
    </w:lvl>
    <w:lvl w:ilvl="8" w:tplc="0409001B" w:tentative="1">
      <w:start w:val="1"/>
      <w:numFmt w:val="lowerRoman"/>
      <w:lvlText w:val="%9."/>
      <w:lvlJc w:val="right"/>
      <w:pPr>
        <w:ind w:left="6324" w:hanging="180"/>
      </w:pPr>
    </w:lvl>
  </w:abstractNum>
  <w:abstractNum w:abstractNumId="1" w15:restartNumberingAfterBreak="0">
    <w:nsid w:val="07376AC5"/>
    <w:multiLevelType w:val="hybridMultilevel"/>
    <w:tmpl w:val="8C204F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67FA4338">
      <w:start w:val="1"/>
      <w:numFmt w:val="decimal"/>
      <w:lvlText w:val="%7-"/>
      <w:lvlJc w:val="left"/>
      <w:pPr>
        <w:ind w:left="5040" w:hanging="360"/>
      </w:pPr>
      <w:rPr>
        <w:rFonts w:ascii="Simplified Arabic" w:eastAsia="Arial" w:hAnsi="Simplified Arabic" w:cs="Simplified Arabic"/>
      </w:r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EC30C7"/>
    <w:multiLevelType w:val="hybridMultilevel"/>
    <w:tmpl w:val="08982860"/>
    <w:lvl w:ilvl="0" w:tplc="2A7C60BA">
      <w:start w:val="1"/>
      <w:numFmt w:val="decimal"/>
      <w:lvlText w:val="%1-"/>
      <w:lvlJc w:val="left"/>
      <w:pPr>
        <w:ind w:left="564" w:hanging="360"/>
      </w:pPr>
      <w:rPr>
        <w:rFonts w:hint="default"/>
        <w:b/>
        <w:bCs w:val="0"/>
      </w:rPr>
    </w:lvl>
    <w:lvl w:ilvl="1" w:tplc="FFFFFFFF" w:tentative="1">
      <w:start w:val="1"/>
      <w:numFmt w:val="lowerLetter"/>
      <w:lvlText w:val="%2."/>
      <w:lvlJc w:val="left"/>
      <w:pPr>
        <w:ind w:left="1284" w:hanging="360"/>
      </w:pPr>
    </w:lvl>
    <w:lvl w:ilvl="2" w:tplc="FFFFFFFF" w:tentative="1">
      <w:start w:val="1"/>
      <w:numFmt w:val="lowerRoman"/>
      <w:lvlText w:val="%3."/>
      <w:lvlJc w:val="right"/>
      <w:pPr>
        <w:ind w:left="2004" w:hanging="180"/>
      </w:pPr>
    </w:lvl>
    <w:lvl w:ilvl="3" w:tplc="FFFFFFFF" w:tentative="1">
      <w:start w:val="1"/>
      <w:numFmt w:val="decimal"/>
      <w:lvlText w:val="%4."/>
      <w:lvlJc w:val="left"/>
      <w:pPr>
        <w:ind w:left="2724" w:hanging="360"/>
      </w:pPr>
    </w:lvl>
    <w:lvl w:ilvl="4" w:tplc="FFFFFFFF" w:tentative="1">
      <w:start w:val="1"/>
      <w:numFmt w:val="lowerLetter"/>
      <w:lvlText w:val="%5."/>
      <w:lvlJc w:val="left"/>
      <w:pPr>
        <w:ind w:left="3444" w:hanging="360"/>
      </w:pPr>
    </w:lvl>
    <w:lvl w:ilvl="5" w:tplc="FFFFFFFF" w:tentative="1">
      <w:start w:val="1"/>
      <w:numFmt w:val="lowerRoman"/>
      <w:lvlText w:val="%6."/>
      <w:lvlJc w:val="right"/>
      <w:pPr>
        <w:ind w:left="4164" w:hanging="180"/>
      </w:pPr>
    </w:lvl>
    <w:lvl w:ilvl="6" w:tplc="FFFFFFFF" w:tentative="1">
      <w:start w:val="1"/>
      <w:numFmt w:val="decimal"/>
      <w:lvlText w:val="%7."/>
      <w:lvlJc w:val="left"/>
      <w:pPr>
        <w:ind w:left="4884" w:hanging="360"/>
      </w:pPr>
    </w:lvl>
    <w:lvl w:ilvl="7" w:tplc="FFFFFFFF" w:tentative="1">
      <w:start w:val="1"/>
      <w:numFmt w:val="lowerLetter"/>
      <w:lvlText w:val="%8."/>
      <w:lvlJc w:val="left"/>
      <w:pPr>
        <w:ind w:left="5604" w:hanging="360"/>
      </w:pPr>
    </w:lvl>
    <w:lvl w:ilvl="8" w:tplc="FFFFFFFF" w:tentative="1">
      <w:start w:val="1"/>
      <w:numFmt w:val="lowerRoman"/>
      <w:lvlText w:val="%9."/>
      <w:lvlJc w:val="right"/>
      <w:pPr>
        <w:ind w:left="6324" w:hanging="180"/>
      </w:pPr>
    </w:lvl>
  </w:abstractNum>
  <w:abstractNum w:abstractNumId="3" w15:restartNumberingAfterBreak="0">
    <w:nsid w:val="16DD554C"/>
    <w:multiLevelType w:val="hybridMultilevel"/>
    <w:tmpl w:val="754E9AA4"/>
    <w:lvl w:ilvl="0" w:tplc="0D421E36">
      <w:start w:val="1"/>
      <w:numFmt w:val="arabicAbjad"/>
      <w:lvlText w:val="(%1)"/>
      <w:lvlJc w:val="left"/>
      <w:pPr>
        <w:ind w:left="2231" w:hanging="360"/>
      </w:pPr>
      <w:rPr>
        <w:rFonts w:hint="default"/>
        <w:i/>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23634C6C"/>
    <w:multiLevelType w:val="hybridMultilevel"/>
    <w:tmpl w:val="2C72687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273C5867"/>
    <w:multiLevelType w:val="hybridMultilevel"/>
    <w:tmpl w:val="1318EABC"/>
    <w:lvl w:ilvl="0" w:tplc="F3849894">
      <w:start w:val="1"/>
      <w:numFmt w:val="decimal"/>
      <w:lvlText w:val="%1-"/>
      <w:lvlJc w:val="left"/>
      <w:pPr>
        <w:ind w:left="568" w:hanging="360"/>
      </w:pPr>
      <w:rPr>
        <w:rFonts w:hint="default"/>
      </w:rPr>
    </w:lvl>
    <w:lvl w:ilvl="1" w:tplc="04090019" w:tentative="1">
      <w:start w:val="1"/>
      <w:numFmt w:val="lowerLetter"/>
      <w:lvlText w:val="%2."/>
      <w:lvlJc w:val="left"/>
      <w:pPr>
        <w:ind w:left="1288" w:hanging="360"/>
      </w:pPr>
    </w:lvl>
    <w:lvl w:ilvl="2" w:tplc="0409001B" w:tentative="1">
      <w:start w:val="1"/>
      <w:numFmt w:val="lowerRoman"/>
      <w:lvlText w:val="%3."/>
      <w:lvlJc w:val="right"/>
      <w:pPr>
        <w:ind w:left="2008" w:hanging="180"/>
      </w:pPr>
    </w:lvl>
    <w:lvl w:ilvl="3" w:tplc="0409000F" w:tentative="1">
      <w:start w:val="1"/>
      <w:numFmt w:val="decimal"/>
      <w:lvlText w:val="%4."/>
      <w:lvlJc w:val="left"/>
      <w:pPr>
        <w:ind w:left="2728" w:hanging="360"/>
      </w:pPr>
    </w:lvl>
    <w:lvl w:ilvl="4" w:tplc="04090019" w:tentative="1">
      <w:start w:val="1"/>
      <w:numFmt w:val="lowerLetter"/>
      <w:lvlText w:val="%5."/>
      <w:lvlJc w:val="left"/>
      <w:pPr>
        <w:ind w:left="3448" w:hanging="360"/>
      </w:pPr>
    </w:lvl>
    <w:lvl w:ilvl="5" w:tplc="0409001B" w:tentative="1">
      <w:start w:val="1"/>
      <w:numFmt w:val="lowerRoman"/>
      <w:lvlText w:val="%6."/>
      <w:lvlJc w:val="right"/>
      <w:pPr>
        <w:ind w:left="4168" w:hanging="180"/>
      </w:pPr>
    </w:lvl>
    <w:lvl w:ilvl="6" w:tplc="0409000F" w:tentative="1">
      <w:start w:val="1"/>
      <w:numFmt w:val="decimal"/>
      <w:lvlText w:val="%7."/>
      <w:lvlJc w:val="left"/>
      <w:pPr>
        <w:ind w:left="4888" w:hanging="360"/>
      </w:pPr>
    </w:lvl>
    <w:lvl w:ilvl="7" w:tplc="04090019" w:tentative="1">
      <w:start w:val="1"/>
      <w:numFmt w:val="lowerLetter"/>
      <w:lvlText w:val="%8."/>
      <w:lvlJc w:val="left"/>
      <w:pPr>
        <w:ind w:left="5608" w:hanging="360"/>
      </w:pPr>
    </w:lvl>
    <w:lvl w:ilvl="8" w:tplc="0409001B" w:tentative="1">
      <w:start w:val="1"/>
      <w:numFmt w:val="lowerRoman"/>
      <w:lvlText w:val="%9."/>
      <w:lvlJc w:val="right"/>
      <w:pPr>
        <w:ind w:left="6328" w:hanging="180"/>
      </w:pPr>
    </w:lvl>
  </w:abstractNum>
  <w:abstractNum w:abstractNumId="6" w15:restartNumberingAfterBreak="0">
    <w:nsid w:val="2B075D41"/>
    <w:multiLevelType w:val="hybridMultilevel"/>
    <w:tmpl w:val="505C464E"/>
    <w:lvl w:ilvl="0" w:tplc="D63C4FC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7" w15:restartNumberingAfterBreak="0">
    <w:nsid w:val="32AB1901"/>
    <w:multiLevelType w:val="hybridMultilevel"/>
    <w:tmpl w:val="FFB20D4E"/>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8" w15:restartNumberingAfterBreak="0">
    <w:nsid w:val="38346107"/>
    <w:multiLevelType w:val="hybridMultilevel"/>
    <w:tmpl w:val="0C22EB08"/>
    <w:lvl w:ilvl="0" w:tplc="FFFFFFFF">
      <w:start w:val="1"/>
      <w:numFmt w:val="decimal"/>
      <w:lvlText w:val="%1."/>
      <w:lvlJc w:val="left"/>
      <w:pPr>
        <w:ind w:left="1346" w:hanging="360"/>
      </w:pPr>
    </w:lvl>
    <w:lvl w:ilvl="1" w:tplc="FFFFFFFF">
      <w:start w:val="1"/>
      <w:numFmt w:val="lowerLetter"/>
      <w:lvlText w:val="(%2)"/>
      <w:lvlJc w:val="left"/>
      <w:pPr>
        <w:ind w:left="2336" w:hanging="630"/>
      </w:pPr>
      <w:rPr>
        <w:rFonts w:hint="default"/>
      </w:rPr>
    </w:lvl>
    <w:lvl w:ilvl="2" w:tplc="C698289E">
      <w:start w:val="1"/>
      <w:numFmt w:val="arabicAbjad"/>
      <w:lvlText w:val="(%3)"/>
      <w:lvlJc w:val="left"/>
      <w:pPr>
        <w:ind w:left="3116" w:hanging="510"/>
      </w:pPr>
      <w:rPr>
        <w:rFonts w:hint="default"/>
        <w:color w:val="auto"/>
      </w:rPr>
    </w:lvl>
    <w:lvl w:ilvl="3" w:tplc="FFFFFFFF" w:tentative="1">
      <w:start w:val="1"/>
      <w:numFmt w:val="decimal"/>
      <w:lvlText w:val="%4."/>
      <w:lvlJc w:val="left"/>
      <w:pPr>
        <w:ind w:left="3506" w:hanging="360"/>
      </w:pPr>
    </w:lvl>
    <w:lvl w:ilvl="4" w:tplc="FFFFFFFF" w:tentative="1">
      <w:start w:val="1"/>
      <w:numFmt w:val="lowerLetter"/>
      <w:lvlText w:val="%5."/>
      <w:lvlJc w:val="left"/>
      <w:pPr>
        <w:ind w:left="4226" w:hanging="360"/>
      </w:pPr>
    </w:lvl>
    <w:lvl w:ilvl="5" w:tplc="FFFFFFFF" w:tentative="1">
      <w:start w:val="1"/>
      <w:numFmt w:val="lowerRoman"/>
      <w:lvlText w:val="%6."/>
      <w:lvlJc w:val="right"/>
      <w:pPr>
        <w:ind w:left="4946" w:hanging="180"/>
      </w:pPr>
    </w:lvl>
    <w:lvl w:ilvl="6" w:tplc="FFFFFFFF">
      <w:start w:val="1"/>
      <w:numFmt w:val="decimal"/>
      <w:lvlText w:val="%7-"/>
      <w:lvlJc w:val="left"/>
      <w:pPr>
        <w:ind w:left="5666" w:hanging="360"/>
      </w:pPr>
      <w:rPr>
        <w:rFonts w:ascii="Simplified Arabic" w:eastAsia="Times New Roman" w:hAnsi="Simplified Arabic" w:cs="Simplified Arabic"/>
      </w:rPr>
    </w:lvl>
    <w:lvl w:ilvl="7" w:tplc="FFFFFFFF" w:tentative="1">
      <w:start w:val="1"/>
      <w:numFmt w:val="lowerLetter"/>
      <w:lvlText w:val="%8."/>
      <w:lvlJc w:val="left"/>
      <w:pPr>
        <w:ind w:left="6386" w:hanging="360"/>
      </w:pPr>
    </w:lvl>
    <w:lvl w:ilvl="8" w:tplc="FFFFFFFF" w:tentative="1">
      <w:start w:val="1"/>
      <w:numFmt w:val="lowerRoman"/>
      <w:lvlText w:val="%9."/>
      <w:lvlJc w:val="right"/>
      <w:pPr>
        <w:ind w:left="7106" w:hanging="180"/>
      </w:pPr>
    </w:lvl>
  </w:abstractNum>
  <w:abstractNum w:abstractNumId="9"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E917AE0"/>
    <w:multiLevelType w:val="hybridMultilevel"/>
    <w:tmpl w:val="B7C6C10A"/>
    <w:lvl w:ilvl="0" w:tplc="FFFFFFFF">
      <w:start w:val="1"/>
      <w:numFmt w:val="decimal"/>
      <w:lvlText w:val="%1."/>
      <w:lvlJc w:val="left"/>
      <w:pPr>
        <w:ind w:left="3215" w:hanging="360"/>
      </w:pPr>
    </w:lvl>
    <w:lvl w:ilvl="1" w:tplc="C698289E">
      <w:start w:val="1"/>
      <w:numFmt w:val="arabicAbjad"/>
      <w:lvlText w:val="(%2)"/>
      <w:lvlJc w:val="left"/>
      <w:pPr>
        <w:ind w:left="4265" w:hanging="690"/>
      </w:pPr>
      <w:rPr>
        <w:rFonts w:hint="default"/>
      </w:rPr>
    </w:lvl>
    <w:lvl w:ilvl="2" w:tplc="3ACAA4F6">
      <w:start w:val="1"/>
      <w:numFmt w:val="arabicAlpha"/>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2" w15:restartNumberingAfterBreak="0">
    <w:nsid w:val="46C10B45"/>
    <w:multiLevelType w:val="hybridMultilevel"/>
    <w:tmpl w:val="0B0AF122"/>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3" w15:restartNumberingAfterBreak="0">
    <w:nsid w:val="4990626E"/>
    <w:multiLevelType w:val="hybridMultilevel"/>
    <w:tmpl w:val="16AC4D9C"/>
    <w:lvl w:ilvl="0" w:tplc="0809000F">
      <w:start w:val="1"/>
      <w:numFmt w:val="decimal"/>
      <w:lvlText w:val="%1."/>
      <w:lvlJc w:val="left"/>
      <w:pPr>
        <w:ind w:left="3215" w:hanging="360"/>
      </w:pPr>
    </w:lvl>
    <w:lvl w:ilvl="1" w:tplc="EEAE5240">
      <w:start w:val="1"/>
      <w:numFmt w:val="arabicAlpha"/>
      <w:lvlText w:val="(%2)"/>
      <w:lvlJc w:val="left"/>
      <w:pPr>
        <w:ind w:left="4265" w:hanging="69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FE661B0">
      <w:start w:val="1"/>
      <w:numFmt w:val="decimal"/>
      <w:lvlText w:val="%7-"/>
      <w:lvlJc w:val="left"/>
      <w:pPr>
        <w:ind w:left="7535" w:hanging="360"/>
      </w:pPr>
      <w:rPr>
        <w:rFonts w:ascii="Simplified Arabic" w:eastAsia="Times New Roman" w:hAnsi="Simplified Arabic" w:cs="Simplified Arabic"/>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4" w15:restartNumberingAfterBreak="0">
    <w:nsid w:val="55BF49BE"/>
    <w:multiLevelType w:val="hybridMultilevel"/>
    <w:tmpl w:val="6B086F1C"/>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5" w15:restartNumberingAfterBreak="0">
    <w:nsid w:val="64107D20"/>
    <w:multiLevelType w:val="hybridMultilevel"/>
    <w:tmpl w:val="68AAB884"/>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24344FE0">
      <w:start w:val="1"/>
      <w:numFmt w:val="arabicAlpha"/>
      <w:lvlText w:val="(%3)"/>
      <w:lvlJc w:val="left"/>
      <w:pPr>
        <w:ind w:left="3116" w:hanging="510"/>
      </w:pPr>
      <w:rPr>
        <w:rFonts w:hint="default"/>
        <w:color w:val="auto"/>
      </w:r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9F76E4E4">
      <w:start w:val="1"/>
      <w:numFmt w:val="decimal"/>
      <w:lvlText w:val="%7-"/>
      <w:lvlJc w:val="left"/>
      <w:pPr>
        <w:ind w:left="5666" w:hanging="360"/>
      </w:pPr>
      <w:rPr>
        <w:rFonts w:ascii="Simplified Arabic" w:eastAsia="Times New Roman" w:hAnsi="Simplified Arabic" w:cs="Simplified Arabic"/>
      </w:r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16"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377C2F"/>
    <w:multiLevelType w:val="hybridMultilevel"/>
    <w:tmpl w:val="CF3CDE7C"/>
    <w:lvl w:ilvl="0" w:tplc="C698289E">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6D516FF"/>
    <w:multiLevelType w:val="hybridMultilevel"/>
    <w:tmpl w:val="9064F3BA"/>
    <w:lvl w:ilvl="0" w:tplc="06761B30">
      <w:start w:val="1"/>
      <w:numFmt w:val="decimal"/>
      <w:lvlText w:val="%1-"/>
      <w:lvlJc w:val="left"/>
      <w:pPr>
        <w:ind w:left="720" w:hanging="360"/>
      </w:pPr>
      <w:rPr>
        <w:rFonts w:ascii="Simplified Arabic" w:eastAsia="Times New Roman" w:hAnsi="Simplified Arabic" w:cs="Simplified Arabi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C5B024A"/>
    <w:multiLevelType w:val="hybridMultilevel"/>
    <w:tmpl w:val="97922A34"/>
    <w:lvl w:ilvl="0" w:tplc="84A4F8A4">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1763379925">
    <w:abstractNumId w:val="10"/>
    <w:lvlOverride w:ilvl="0">
      <w:lvl w:ilvl="0" w:tplc="08090001">
        <w:start w:val="1"/>
        <w:numFmt w:val="bullet"/>
        <w:lvlText w:val=""/>
        <w:lvlJc w:val="left"/>
        <w:pPr>
          <w:ind w:left="720" w:hanging="360"/>
        </w:pPr>
        <w:rPr>
          <w:rFonts w:ascii="Symbol" w:hAnsi="Symbol" w:hint="default"/>
        </w:rPr>
      </w:lvl>
    </w:lvlOverride>
  </w:num>
  <w:num w:numId="2" w16cid:durableId="932472161">
    <w:abstractNumId w:val="9"/>
    <w:lvlOverride w:ilvl="0">
      <w:lvl w:ilvl="0" w:tplc="DBF84888">
        <w:start w:val="1"/>
        <w:numFmt w:val="bullet"/>
        <w:lvlText w:val="-"/>
        <w:lvlJc w:val="left"/>
        <w:pPr>
          <w:ind w:left="720" w:hanging="360"/>
        </w:pPr>
        <w:rPr>
          <w:rFonts w:ascii="Courier New" w:hAnsi="Courier New" w:hint="default"/>
        </w:rPr>
      </w:lvl>
    </w:lvlOverride>
  </w:num>
  <w:num w:numId="3" w16cid:durableId="317999038">
    <w:abstractNumId w:val="16"/>
    <w:lvlOverride w:ilvl="0">
      <w:lvl w:ilvl="0" w:tplc="04090005">
        <w:start w:val="1"/>
        <w:numFmt w:val="bullet"/>
        <w:lvlText w:val=""/>
        <w:lvlJc w:val="left"/>
        <w:pPr>
          <w:ind w:left="720" w:hanging="360"/>
        </w:pPr>
        <w:rPr>
          <w:rFonts w:ascii="Wingdings" w:hAnsi="Wingdings" w:hint="default"/>
        </w:rPr>
      </w:lvl>
    </w:lvlOverride>
  </w:num>
  <w:num w:numId="4" w16cid:durableId="1897086548">
    <w:abstractNumId w:val="6"/>
  </w:num>
  <w:num w:numId="5" w16cid:durableId="1504709065">
    <w:abstractNumId w:val="1"/>
  </w:num>
  <w:num w:numId="6" w16cid:durableId="94594890">
    <w:abstractNumId w:val="12"/>
  </w:num>
  <w:num w:numId="7" w16cid:durableId="1684743227">
    <w:abstractNumId w:val="15"/>
  </w:num>
  <w:num w:numId="8" w16cid:durableId="680473133">
    <w:abstractNumId w:val="14"/>
  </w:num>
  <w:num w:numId="9" w16cid:durableId="252859346">
    <w:abstractNumId w:val="19"/>
    <w:lvlOverride w:ilvl="0">
      <w:lvl w:ilvl="0" w:tplc="84A4F8A4">
        <w:start w:val="1"/>
        <w:numFmt w:val="decimal"/>
        <w:lvlText w:val="%1-"/>
        <w:lvlJc w:val="left"/>
        <w:pPr>
          <w:ind w:left="2591" w:hanging="360"/>
        </w:pPr>
        <w:rPr>
          <w:rFonts w:ascii="Simplified Arabic" w:eastAsia="Arial" w:hAnsi="Simplified Arabic" w:cs="Simplified Arabic"/>
          <w:i/>
          <w:iCs w:val="0"/>
          <w:lang w:bidi="ar-SA"/>
        </w:rPr>
      </w:lvl>
    </w:lvlOverride>
  </w:num>
  <w:num w:numId="10" w16cid:durableId="409810976">
    <w:abstractNumId w:val="8"/>
  </w:num>
  <w:num w:numId="11" w16cid:durableId="1907648110">
    <w:abstractNumId w:val="3"/>
  </w:num>
  <w:num w:numId="12" w16cid:durableId="1156456406">
    <w:abstractNumId w:val="4"/>
  </w:num>
  <w:num w:numId="13" w16cid:durableId="2056272744">
    <w:abstractNumId w:val="7"/>
  </w:num>
  <w:num w:numId="14" w16cid:durableId="298607490">
    <w:abstractNumId w:val="13"/>
  </w:num>
  <w:num w:numId="15" w16cid:durableId="1152403809">
    <w:abstractNumId w:val="11"/>
  </w:num>
  <w:num w:numId="16" w16cid:durableId="900600677">
    <w:abstractNumId w:val="0"/>
  </w:num>
  <w:num w:numId="17" w16cid:durableId="1003973887">
    <w:abstractNumId w:val="5"/>
  </w:num>
  <w:num w:numId="18" w16cid:durableId="1194997036">
    <w:abstractNumId w:val="2"/>
  </w:num>
  <w:num w:numId="19" w16cid:durableId="265698743">
    <w:abstractNumId w:val="17"/>
  </w:num>
  <w:num w:numId="20" w16cid:durableId="112500271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7C1"/>
    <w:rsid w:val="000663DF"/>
    <w:rsid w:val="001B6B80"/>
    <w:rsid w:val="002E3CE2"/>
    <w:rsid w:val="0041098F"/>
    <w:rsid w:val="005F064A"/>
    <w:rsid w:val="00836B73"/>
    <w:rsid w:val="00BD27C1"/>
    <w:rsid w:val="00C84536"/>
    <w:rsid w:val="00E97EB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3AB1D"/>
  <w15:chartTrackingRefBased/>
  <w15:docId w15:val="{50B88A4D-5EA2-4704-A544-219D94C6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7C1"/>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BD27C1"/>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BD27C1"/>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BD27C1"/>
    <w:rPr>
      <w:vertAlign w:val="superscript"/>
    </w:rPr>
  </w:style>
  <w:style w:type="character" w:styleId="Hyperlink">
    <w:name w:val="Hyperlink"/>
    <w:uiPriority w:val="99"/>
    <w:rsid w:val="00BD27C1"/>
    <w:rPr>
      <w:color w:val="0000FF"/>
      <w:u w:val="single"/>
    </w:rPr>
  </w:style>
  <w:style w:type="paragraph" w:customStyle="1" w:styleId="Normal-pool">
    <w:name w:val="Normal-pool"/>
    <w:link w:val="Normal-poolChar"/>
    <w:qFormat/>
    <w:rsid w:val="00BD27C1"/>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numberChar">
    <w:name w:val="Normal_number Char"/>
    <w:link w:val="Normalnumber"/>
    <w:qFormat/>
    <w:locked/>
    <w:rsid w:val="00BD27C1"/>
    <w:rPr>
      <w:lang w:val="fr-FR" w:eastAsia="x-none"/>
    </w:rPr>
  </w:style>
  <w:style w:type="paragraph" w:customStyle="1" w:styleId="Normalnumber">
    <w:name w:val="Normal_number"/>
    <w:basedOn w:val="Normal"/>
    <w:link w:val="NormalnumberChar"/>
    <w:qFormat/>
    <w:rsid w:val="00BD27C1"/>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character" w:customStyle="1" w:styleId="Normal-poolChar">
    <w:name w:val="Normal-pool Char"/>
    <w:link w:val="Normal-pool"/>
    <w:locked/>
    <w:rsid w:val="00BD27C1"/>
    <w:rPr>
      <w:rFonts w:ascii="Arial" w:eastAsia="Arial" w:hAnsi="Arial" w:cs="Arial"/>
      <w:sz w:val="20"/>
      <w:szCs w:val="20"/>
      <w:lang w:val="en-GB" w:eastAsia="en-US"/>
    </w:rPr>
  </w:style>
  <w:style w:type="paragraph" w:styleId="ListParagraph">
    <w:name w:val="List Paragraph"/>
    <w:basedOn w:val="Normal"/>
    <w:uiPriority w:val="34"/>
    <w:qFormat/>
    <w:rsid w:val="00BD27C1"/>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BD27C1"/>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CH1">
    <w:name w:val="CH1"/>
    <w:basedOn w:val="Normal"/>
    <w:next w:val="CH2"/>
    <w:qFormat/>
    <w:rsid w:val="001B6B80"/>
    <w:pPr>
      <w:keepNext/>
      <w:keepLines/>
      <w:tabs>
        <w:tab w:val="right" w:pos="851"/>
        <w:tab w:val="left" w:pos="1247"/>
        <w:tab w:val="left" w:pos="1814"/>
        <w:tab w:val="left" w:pos="2381"/>
        <w:tab w:val="left" w:pos="2948"/>
        <w:tab w:val="left" w:pos="3515"/>
        <w:tab w:val="left" w:pos="4082"/>
      </w:tabs>
      <w:suppressAutoHyphens/>
      <w:bidi w:val="0"/>
      <w:spacing w:before="240" w:after="120"/>
      <w:ind w:left="1247" w:right="284" w:hanging="1247"/>
    </w:pPr>
    <w:rPr>
      <w:rFonts w:cs="Times New Roman"/>
      <w:b/>
      <w:sz w:val="28"/>
      <w:lang w:val="en-GB"/>
    </w:rPr>
  </w:style>
  <w:style w:type="paragraph" w:customStyle="1" w:styleId="CH2">
    <w:name w:val="CH2"/>
    <w:basedOn w:val="Normal"/>
    <w:next w:val="Normalnumber"/>
    <w:link w:val="CH2Char"/>
    <w:qFormat/>
    <w:rsid w:val="001B6B80"/>
    <w:pPr>
      <w:keepNext/>
      <w:keepLines/>
      <w:tabs>
        <w:tab w:val="right" w:pos="851"/>
        <w:tab w:val="left" w:pos="1247"/>
        <w:tab w:val="left" w:pos="1814"/>
        <w:tab w:val="left" w:pos="2381"/>
        <w:tab w:val="left" w:pos="2948"/>
        <w:tab w:val="left" w:pos="3515"/>
        <w:tab w:val="left" w:pos="4082"/>
      </w:tabs>
      <w:suppressAutoHyphens/>
      <w:bidi w:val="0"/>
      <w:spacing w:before="80" w:after="120"/>
      <w:ind w:left="1247" w:right="284" w:hanging="1247"/>
    </w:pPr>
    <w:rPr>
      <w:rFonts w:cs="Times New Roman"/>
      <w:b/>
      <w:szCs w:val="20"/>
      <w:lang w:val="en-GB"/>
    </w:rPr>
  </w:style>
  <w:style w:type="character" w:customStyle="1" w:styleId="CH2Char">
    <w:name w:val="CH2 Char"/>
    <w:link w:val="CH2"/>
    <w:locked/>
    <w:rsid w:val="001B6B80"/>
    <w:rPr>
      <w:rFonts w:ascii="Times New Roman" w:eastAsia="Times New Roman" w:hAnsi="Times New Roman" w:cs="Times New Roman"/>
      <w:b/>
      <w:sz w:val="24"/>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950</Words>
  <Characters>5417</Characters>
  <Application>Microsoft Office Word</Application>
  <DocSecurity>0</DocSecurity>
  <Lines>45</Lines>
  <Paragraphs>12</Paragraphs>
  <ScaleCrop>false</ScaleCrop>
  <Company/>
  <LinksUpToDate>false</LinksUpToDate>
  <CharactersWithSpaces>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2023-04-27T12:56:00Z</dcterms:created>
  <dcterms:modified xsi:type="dcterms:W3CDTF">2023-04-27T12:56:00Z</dcterms:modified>
</cp:coreProperties>
</file>