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DC6B2" w14:textId="77777777" w:rsidR="009A423B" w:rsidRPr="00DE0F03" w:rsidRDefault="009A423B" w:rsidP="009A423B">
      <w:pPr>
        <w:pStyle w:val="Normalnumber"/>
        <w:tabs>
          <w:tab w:val="clear" w:pos="1247"/>
          <w:tab w:val="clear" w:pos="1814"/>
          <w:tab w:val="clear" w:pos="2381"/>
          <w:tab w:val="clear" w:pos="2948"/>
          <w:tab w:val="clear" w:pos="3515"/>
          <w:tab w:val="clear" w:pos="4082"/>
        </w:tabs>
        <w:bidi/>
        <w:spacing w:line="360" w:lineRule="exact"/>
        <w:ind w:left="1134"/>
        <w:jc w:val="both"/>
        <w:textDirection w:val="tbRlV"/>
        <w:rPr>
          <w:rFonts w:ascii="Simplified Arabic" w:hAnsi="Simplified Arabic" w:cs="Simplified Arabic"/>
          <w:b/>
          <w:bCs/>
          <w:sz w:val="26"/>
          <w:szCs w:val="26"/>
          <w:lang w:val="en-GB" w:eastAsia="zh-TW"/>
        </w:rPr>
      </w:pPr>
      <w:r w:rsidRPr="00DE0F03">
        <w:rPr>
          <w:rFonts w:ascii="Simplified Arabic" w:hAnsi="Simplified Arabic" w:cs="Simplified Arabic"/>
          <w:b/>
          <w:bCs/>
          <w:sz w:val="26"/>
          <w:szCs w:val="26"/>
          <w:rtl/>
          <w:lang w:val="en-GB" w:eastAsia="zh-TW"/>
        </w:rPr>
        <w:t>ا ب-15/24</w:t>
      </w:r>
      <w:r w:rsidRPr="00DE0F03">
        <w:rPr>
          <w:rFonts w:ascii="Simplified Arabic" w:hAnsi="Simplified Arabic" w:cs="Simplified Arabic"/>
          <w:b/>
          <w:bCs/>
          <w:sz w:val="26"/>
          <w:szCs w:val="26"/>
          <w:lang w:val="en-GB" w:eastAsia="zh-TW"/>
        </w:rPr>
        <w:t>:</w:t>
      </w:r>
      <w:r w:rsidRPr="00DE0F03">
        <w:rPr>
          <w:rFonts w:ascii="Simplified Arabic" w:hAnsi="Simplified Arabic" w:cs="Simplified Arabic"/>
          <w:b/>
          <w:bCs/>
          <w:sz w:val="26"/>
          <w:szCs w:val="26"/>
          <w:rtl/>
          <w:lang w:val="en-GB" w:eastAsia="zh-TW"/>
        </w:rPr>
        <w:t xml:space="preserve"> التعاون والتنسيق مع اتفاقية ميناماتا بشأن الزئبق</w:t>
      </w:r>
    </w:p>
    <w:p w14:paraId="62FC7E05" w14:textId="77777777" w:rsidR="009A423B" w:rsidRPr="00DE0F03" w:rsidRDefault="009A423B" w:rsidP="009A423B">
      <w:pPr>
        <w:pStyle w:val="Normal-pool"/>
        <w:tabs>
          <w:tab w:val="clear" w:pos="1247"/>
          <w:tab w:val="clear" w:pos="1814"/>
          <w:tab w:val="clear" w:pos="2381"/>
          <w:tab w:val="clear" w:pos="2948"/>
          <w:tab w:val="clear" w:pos="3515"/>
        </w:tabs>
        <w:spacing w:after="120" w:line="360" w:lineRule="exact"/>
        <w:ind w:left="1134" w:firstLine="709"/>
        <w:jc w:val="both"/>
        <w:textDirection w:val="tbRlV"/>
        <w:rPr>
          <w:rFonts w:ascii="Simplified Arabic" w:eastAsia="Calibri" w:hAnsi="Simplified Arabic" w:cs="Simplified Arabic"/>
          <w:i/>
          <w:iCs/>
          <w:sz w:val="24"/>
          <w:szCs w:val="24"/>
          <w:lang w:val="ar-SA" w:eastAsia="zh-TW" w:bidi="en-GB"/>
        </w:rPr>
      </w:pPr>
      <w:proofErr w:type="spellStart"/>
      <w:r w:rsidRPr="00DE0F03">
        <w:rPr>
          <w:rFonts w:ascii="Simplified Arabic" w:hAnsi="Simplified Arabic" w:cs="Simplified Arabic"/>
          <w:i/>
          <w:iCs/>
          <w:sz w:val="24"/>
          <w:szCs w:val="24"/>
        </w:rPr>
        <w:t>إن</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مؤتمر</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الأطراف</w:t>
      </w:r>
      <w:proofErr w:type="spellEnd"/>
      <w:r w:rsidRPr="00DE0F03">
        <w:rPr>
          <w:rFonts w:ascii="Simplified Arabic" w:hAnsi="Simplified Arabic" w:cs="Simplified Arabic"/>
          <w:i/>
          <w:iCs/>
          <w:sz w:val="24"/>
          <w:szCs w:val="24"/>
        </w:rPr>
        <w:t>،</w:t>
      </w:r>
    </w:p>
    <w:p w14:paraId="0B7B711E" w14:textId="77777777" w:rsidR="009A423B" w:rsidRPr="00DE0F03" w:rsidRDefault="009A423B" w:rsidP="009A423B">
      <w:pPr>
        <w:pStyle w:val="Normal-pool"/>
        <w:tabs>
          <w:tab w:val="clear" w:pos="1247"/>
          <w:tab w:val="clear" w:pos="1814"/>
          <w:tab w:val="clear" w:pos="2381"/>
          <w:tab w:val="clear" w:pos="2948"/>
          <w:tab w:val="clear" w:pos="3515"/>
        </w:tabs>
        <w:spacing w:after="120" w:line="360" w:lineRule="exact"/>
        <w:ind w:left="1134" w:firstLine="709"/>
        <w:jc w:val="both"/>
        <w:textDirection w:val="tbRlV"/>
        <w:rPr>
          <w:rFonts w:ascii="Simplified Arabic" w:hAnsi="Simplified Arabic" w:cs="Simplified Arabic"/>
          <w:sz w:val="24"/>
          <w:szCs w:val="24"/>
          <w:lang w:val="ar-SA" w:eastAsia="zh-TW" w:bidi="en-GB"/>
        </w:rPr>
      </w:pPr>
      <w:proofErr w:type="spellStart"/>
      <w:r w:rsidRPr="00DE0F03">
        <w:rPr>
          <w:rFonts w:ascii="Simplified Arabic" w:hAnsi="Simplified Arabic" w:cs="Simplified Arabic"/>
          <w:i/>
          <w:iCs/>
          <w:sz w:val="24"/>
          <w:szCs w:val="24"/>
        </w:rPr>
        <w:t>إذ</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يسلم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تقاسم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الخدمات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ضمن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إطار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مستقر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سيعزز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التعاون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والتنسيق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أساس</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الخبرات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والتقارب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ويمكنه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يشجع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التنفيذ</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الفعال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لاتفاقيات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بازل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وروتردام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واستكهولم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واتفاقية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ميناماتا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دون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الإخلال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باستقلال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الأمانات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أو</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بقابلية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رؤسائها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التنفيذيين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للمساءلة</w:t>
      </w:r>
      <w:proofErr w:type="spellEnd"/>
      <w:r w:rsidRPr="00DE0F03">
        <w:rPr>
          <w:rFonts w:ascii="Simplified Arabic" w:hAnsi="Simplified Arabic" w:cs="Simplified Arabic"/>
          <w:sz w:val="24"/>
          <w:szCs w:val="24"/>
        </w:rPr>
        <w:t>،</w:t>
      </w:r>
    </w:p>
    <w:p w14:paraId="19AF4393" w14:textId="77777777" w:rsidR="009A423B" w:rsidRPr="00DE0F03" w:rsidRDefault="009A423B" w:rsidP="009A423B">
      <w:pPr>
        <w:pStyle w:val="Normal-pool"/>
        <w:tabs>
          <w:tab w:val="clear" w:pos="1247"/>
          <w:tab w:val="clear" w:pos="1814"/>
          <w:tab w:val="clear" w:pos="2381"/>
          <w:tab w:val="clear" w:pos="2948"/>
          <w:tab w:val="clear" w:pos="3515"/>
        </w:tabs>
        <w:spacing w:after="120" w:line="360" w:lineRule="exact"/>
        <w:ind w:left="1134" w:firstLine="709"/>
        <w:jc w:val="both"/>
        <w:textDirection w:val="tbRlV"/>
        <w:rPr>
          <w:rFonts w:ascii="Simplified Arabic" w:hAnsi="Simplified Arabic" w:cs="Simplified Arabic"/>
          <w:i/>
          <w:sz w:val="24"/>
          <w:szCs w:val="24"/>
          <w:lang w:val="ar-SA" w:eastAsia="zh-TW" w:bidi="en-GB"/>
        </w:rPr>
      </w:pPr>
      <w:proofErr w:type="spellStart"/>
      <w:r w:rsidRPr="00DE0F03">
        <w:rPr>
          <w:rFonts w:ascii="Simplified Arabic" w:hAnsi="Simplified Arabic" w:cs="Simplified Arabic"/>
          <w:i/>
          <w:iCs/>
          <w:sz w:val="24"/>
          <w:szCs w:val="24"/>
        </w:rPr>
        <w:t>وإذ</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يعرب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تقديره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للمقترح</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العملي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للمديرة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التنفيذية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لبرنامج</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الأمم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المتحدة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للبيئة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بشأن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تقاسم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الخدمات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أمانة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اتفاقية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ميناماتا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وأمانة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اتفاقيات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بازل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وروتردام</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واستكهولم</w:t>
      </w:r>
      <w:proofErr w:type="spellEnd"/>
      <w:r w:rsidRPr="00DE0F03">
        <w:rPr>
          <w:rFonts w:ascii="Simplified Arabic" w:hAnsi="Simplified Arabic" w:cs="Simplified Arabic" w:hint="cs"/>
          <w:sz w:val="24"/>
          <w:szCs w:val="24"/>
          <w:vertAlign w:val="superscript"/>
        </w:rPr>
        <w:t>(</w:t>
      </w:r>
      <w:proofErr w:type="gramEnd"/>
      <w:r w:rsidRPr="00DE0F03">
        <w:rPr>
          <w:rStyle w:val="FootnoteReference"/>
          <w:rFonts w:ascii="Simplified Arabic" w:hAnsi="Simplified Arabic" w:cs="Simplified Arabic"/>
          <w:sz w:val="24"/>
          <w:szCs w:val="24"/>
        </w:rPr>
        <w:footnoteReference w:id="1"/>
      </w:r>
      <w:r w:rsidRPr="00DE0F03">
        <w:rPr>
          <w:rFonts w:ascii="Simplified Arabic" w:hAnsi="Simplified Arabic" w:cs="Simplified Arabic" w:hint="cs"/>
          <w:sz w:val="24"/>
          <w:szCs w:val="24"/>
          <w:vertAlign w:val="superscript"/>
        </w:rPr>
        <w:t>)</w:t>
      </w:r>
      <w:r w:rsidRPr="00DE0F03">
        <w:rPr>
          <w:rFonts w:ascii="Simplified Arabic" w:hAnsi="Simplified Arabic" w:cs="Simplified Arabic" w:hint="cs"/>
          <w:sz w:val="24"/>
          <w:szCs w:val="24"/>
        </w:rPr>
        <w:t>،</w:t>
      </w:r>
    </w:p>
    <w:p w14:paraId="73C0104D" w14:textId="77777777" w:rsidR="009A423B" w:rsidRPr="00DE0F03" w:rsidRDefault="009A423B" w:rsidP="009A423B">
      <w:pPr>
        <w:pStyle w:val="Normal-pool"/>
        <w:tabs>
          <w:tab w:val="clear" w:pos="1247"/>
          <w:tab w:val="clear" w:pos="1814"/>
          <w:tab w:val="clear" w:pos="2381"/>
          <w:tab w:val="clear" w:pos="2948"/>
          <w:tab w:val="clear" w:pos="3515"/>
        </w:tabs>
        <w:spacing w:after="120" w:line="360" w:lineRule="exact"/>
        <w:ind w:left="1134" w:firstLine="709"/>
        <w:jc w:val="both"/>
        <w:textDirection w:val="tbRlV"/>
        <w:rPr>
          <w:rFonts w:ascii="Simplified Arabic" w:hAnsi="Simplified Arabic" w:cs="Simplified Arabic"/>
          <w:sz w:val="24"/>
          <w:szCs w:val="24"/>
          <w:lang w:val="ar-SA" w:eastAsia="zh-TW" w:bidi="en-GB"/>
        </w:rPr>
      </w:pPr>
      <w:proofErr w:type="spellStart"/>
      <w:r w:rsidRPr="00DE0F03">
        <w:rPr>
          <w:rFonts w:ascii="Simplified Arabic" w:hAnsi="Simplified Arabic" w:cs="Simplified Arabic"/>
          <w:i/>
          <w:iCs/>
          <w:sz w:val="24"/>
          <w:szCs w:val="24"/>
        </w:rPr>
        <w:t>وإذ</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يرحب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بالمقررين</w:t>
      </w:r>
      <w:proofErr w:type="spellEnd"/>
      <w:r w:rsidRPr="00DE0F03">
        <w:rPr>
          <w:rFonts w:ascii="Simplified Arabic" w:hAnsi="Simplified Arabic" w:cs="Simplified Arabic"/>
          <w:sz w:val="24"/>
          <w:szCs w:val="24"/>
        </w:rPr>
        <w:t xml:space="preserve"> ا م-3/11 و ا م-4/9 </w:t>
      </w:r>
      <w:proofErr w:type="spellStart"/>
      <w:r w:rsidRPr="00DE0F03">
        <w:rPr>
          <w:rFonts w:ascii="Simplified Arabic" w:hAnsi="Simplified Arabic" w:cs="Simplified Arabic"/>
          <w:sz w:val="24"/>
          <w:szCs w:val="24"/>
        </w:rPr>
        <w:t>الذي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اعتمده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مؤتمر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اتفاقية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ميناماتا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اجتماعيه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الثالث</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والرابع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بشأن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تعزيز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التعاون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أمانة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اتفاقية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ميناماتا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وأمانة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اتفاقيات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بازل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وروتردام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واستكهولم</w:t>
      </w:r>
      <w:proofErr w:type="spellEnd"/>
      <w:r w:rsidRPr="00DE0F03">
        <w:rPr>
          <w:rFonts w:ascii="Simplified Arabic" w:hAnsi="Simplified Arabic" w:cs="Simplified Arabic"/>
          <w:sz w:val="24"/>
          <w:szCs w:val="24"/>
        </w:rPr>
        <w:t>،</w:t>
      </w:r>
    </w:p>
    <w:p w14:paraId="2A3E5921" w14:textId="77777777" w:rsidR="009A423B" w:rsidRPr="00DE0F03" w:rsidRDefault="009A423B" w:rsidP="009A423B">
      <w:pPr>
        <w:pStyle w:val="ListParagraph"/>
        <w:numPr>
          <w:ilvl w:val="0"/>
          <w:numId w:val="21"/>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يحيط علماً</w:t>
      </w:r>
      <w:r w:rsidRPr="00DE0F03">
        <w:rPr>
          <w:rFonts w:ascii="Simplified Arabic" w:eastAsia="Times New Roman" w:hAnsi="Simplified Arabic" w:cs="Simplified Arabic" w:hint="cs"/>
          <w:sz w:val="24"/>
          <w:szCs w:val="24"/>
          <w:rtl/>
          <w:lang w:val="en-GB"/>
        </w:rPr>
        <w:t xml:space="preserve"> بفحوى المقترح العملي للمديرة التنفيذية وبالخيارات المختلفة الواردة فيه؛</w:t>
      </w:r>
    </w:p>
    <w:p w14:paraId="34EE03E8" w14:textId="77777777" w:rsidR="009A423B" w:rsidRPr="00DE0F03" w:rsidRDefault="009A423B" w:rsidP="009A423B">
      <w:pPr>
        <w:pStyle w:val="ListParagraph"/>
        <w:numPr>
          <w:ilvl w:val="0"/>
          <w:numId w:val="21"/>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يحيط علماً</w:t>
      </w:r>
      <w:r w:rsidRPr="00DE0F03">
        <w:rPr>
          <w:rFonts w:ascii="Simplified Arabic" w:eastAsia="Times New Roman" w:hAnsi="Simplified Arabic" w:cs="Simplified Arabic" w:hint="cs"/>
          <w:sz w:val="24"/>
          <w:szCs w:val="24"/>
          <w:rtl/>
          <w:lang w:val="en-GB"/>
        </w:rPr>
        <w:t xml:space="preserve"> بتقرير الأمانة عن التعاون والتنسيق الدوليين للفترة من 1 كانون الثاني/يناير 2019 إلى 31 كانون الأول/ديسمبر 2020، الذي يتضمن معلومات عن أنشطتها التعاونية مع أمانة اتفاقية ميناماتا</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2"/>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 والتقرير المشترك عن التعاون والتنسيق بين أمانتي اتفاقية ميناماتا بشأن الزئبق واتفاقيات بازل وروتردام واستكهولم</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3"/>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 وتقرير فرقة العمل المشتركة بين الأمانتين وفرع المواد الكيميائية والصحة التابع لبرنامج الأمم المتحدة للبيئة</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4"/>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w:t>
      </w:r>
    </w:p>
    <w:p w14:paraId="2A18A89C" w14:textId="77777777" w:rsidR="009A423B" w:rsidRPr="00DE0F03" w:rsidRDefault="009A423B" w:rsidP="009A423B">
      <w:pPr>
        <w:pStyle w:val="ListParagraph"/>
        <w:numPr>
          <w:ilvl w:val="0"/>
          <w:numId w:val="21"/>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يؤكد</w:t>
      </w:r>
      <w:r w:rsidRPr="00DE0F03">
        <w:rPr>
          <w:rFonts w:ascii="Simplified Arabic" w:eastAsia="Times New Roman" w:hAnsi="Simplified Arabic" w:cs="Simplified Arabic" w:hint="cs"/>
          <w:sz w:val="24"/>
          <w:szCs w:val="24"/>
          <w:rtl/>
          <w:lang w:val="en-GB"/>
        </w:rPr>
        <w:t xml:space="preserve"> أهمية مواصلة التعاون بشأن التآزر البرامجي، واستخدام فرقة العمل بين الأمانتين وفرع المواد الكيميائية والصحة التابع لبرنامج الأمم المتحدة للبيئة، وإمكانية تقديم أمانة اتفاقيات بازل وروتردام واستكهولم الدعم لأمانة اتفاقية ميناماتا على أساس استرداد التكاليف، وفقاً لبرنامج عمل وميزانية الاتفاقيات لكل فترة سنتين؛</w:t>
      </w:r>
      <w:bookmarkStart w:id="0" w:name="_Hlk38284587"/>
      <w:bookmarkEnd w:id="0"/>
    </w:p>
    <w:p w14:paraId="0F092D89" w14:textId="77777777" w:rsidR="009A423B" w:rsidRPr="00DE0F03" w:rsidRDefault="009A423B" w:rsidP="009A423B">
      <w:pPr>
        <w:pStyle w:val="ListParagraph"/>
        <w:numPr>
          <w:ilvl w:val="0"/>
          <w:numId w:val="21"/>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sz w:val="24"/>
          <w:szCs w:val="24"/>
          <w:rtl/>
          <w:lang w:val="en-GB"/>
        </w:rPr>
        <w:t xml:space="preserve"> </w:t>
      </w:r>
      <w:r w:rsidRPr="00DE0F03">
        <w:rPr>
          <w:rFonts w:ascii="Simplified Arabic" w:eastAsia="Times New Roman" w:hAnsi="Simplified Arabic" w:cs="Simplified Arabic" w:hint="cs"/>
          <w:i/>
          <w:iCs/>
          <w:sz w:val="24"/>
          <w:szCs w:val="24"/>
          <w:rtl/>
          <w:lang w:val="en-GB"/>
        </w:rPr>
        <w:t>يرحب</w:t>
      </w:r>
      <w:r w:rsidRPr="00DE0F03">
        <w:rPr>
          <w:rFonts w:ascii="Simplified Arabic" w:eastAsia="Times New Roman" w:hAnsi="Simplified Arabic" w:cs="Simplified Arabic" w:hint="cs"/>
          <w:sz w:val="24"/>
          <w:szCs w:val="24"/>
          <w:rtl/>
          <w:lang w:val="en-GB"/>
        </w:rPr>
        <w:t xml:space="preserve"> بإنشاء أفرقة عاملة مشتركة بين الأمانات لمعالجة جوانب محددة من الخدمات ذات الصلة، على النحو الذي أوصى به برنامج الأمم المتحدة للبيئة؛</w:t>
      </w:r>
    </w:p>
    <w:p w14:paraId="6E249178" w14:textId="77777777" w:rsidR="009A423B" w:rsidRPr="00DE0F03" w:rsidRDefault="009A423B" w:rsidP="009A423B">
      <w:pPr>
        <w:pStyle w:val="ListParagraph"/>
        <w:numPr>
          <w:ilvl w:val="0"/>
          <w:numId w:val="21"/>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يطلب</w:t>
      </w:r>
      <w:r w:rsidRPr="00DE0F03">
        <w:rPr>
          <w:rFonts w:ascii="Simplified Arabic" w:eastAsia="Times New Roman" w:hAnsi="Simplified Arabic" w:cs="Simplified Arabic" w:hint="cs"/>
          <w:sz w:val="24"/>
          <w:szCs w:val="24"/>
          <w:rtl/>
          <w:lang w:val="en-GB"/>
        </w:rPr>
        <w:t xml:space="preserve"> إلى المديرة التنفيذية لبرنامج الأمم المتحدة للبيئة، في سياق أدائها لمهام الأمانة لاتفاقيات بازل وروتردام واستكهولم، وواضعة في اعتبارها الاستقلالية القانونية للأمانات ذات الصلة، أن تدعم أمانة اتفاقية ميناماتا في جهودها الرامية إلى تعزيز التعاون مع أمانة اتفاقيات بازل وروتردام واستكهولم، بوسائل منها الاستخدام المنتظم لفرقة العمل المؤلفة من الأمانتين وفرع المواد الكيميائية والصحة في برنامج الأمم المتحدة للبيئة بوصفها إطاراً مستقراً للتعاون وتقاسم خدمات الأمانة ذات الصلة، وفقاً للمقررات ا ب-14/22 وا ر-9/10 وا س-9/20 الصادرة عن اتفاقيات بازل وروتردام واستكهولم على التوالي؛</w:t>
      </w:r>
    </w:p>
    <w:p w14:paraId="0BEDAB59" w14:textId="77777777" w:rsidR="009A423B" w:rsidRPr="00DE0F03" w:rsidRDefault="009A423B" w:rsidP="009A423B">
      <w:pPr>
        <w:pStyle w:val="ListParagraph"/>
        <w:numPr>
          <w:ilvl w:val="0"/>
          <w:numId w:val="21"/>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يطلب</w:t>
      </w:r>
      <w:r w:rsidRPr="00DE0F03">
        <w:rPr>
          <w:rFonts w:ascii="Simplified Arabic" w:eastAsia="Times New Roman" w:hAnsi="Simplified Arabic" w:cs="Simplified Arabic" w:hint="cs"/>
          <w:sz w:val="24"/>
          <w:szCs w:val="24"/>
          <w:rtl/>
          <w:lang w:val="en-GB"/>
        </w:rPr>
        <w:t xml:space="preserve"> إلى الأمينة التنفيذية أن تضطلع بما يلي:</w:t>
      </w:r>
    </w:p>
    <w:p w14:paraId="37D32776" w14:textId="77777777" w:rsidR="009A423B" w:rsidRPr="00DE0F03" w:rsidRDefault="009A423B" w:rsidP="009A423B">
      <w:pPr>
        <w:pStyle w:val="ListParagraph"/>
        <w:numPr>
          <w:ilvl w:val="2"/>
          <w:numId w:val="22"/>
        </w:numPr>
        <w:tabs>
          <w:tab w:val="left" w:pos="2552"/>
        </w:tabs>
        <w:bidi/>
        <w:spacing w:after="120" w:line="360" w:lineRule="exact"/>
        <w:ind w:left="1134" w:firstLine="709"/>
        <w:contextualSpacing w:val="0"/>
        <w:jc w:val="both"/>
        <w:textDirection w:val="tbRlV"/>
        <w:rPr>
          <w:rFonts w:ascii="Simplified Arabic" w:hAnsi="Simplified Arabic" w:cs="Simplified Arabic"/>
          <w:szCs w:val="24"/>
          <w:lang w:val="ar-SA" w:eastAsia="zh-TW" w:bidi="en-GB"/>
        </w:rPr>
      </w:pPr>
      <w:r w:rsidRPr="00DE0F03">
        <w:rPr>
          <w:rFonts w:ascii="Simplified Arabic" w:hAnsi="Simplified Arabic" w:cs="Simplified Arabic" w:hint="cs"/>
          <w:szCs w:val="24"/>
          <w:rtl/>
        </w:rPr>
        <w:lastRenderedPageBreak/>
        <w:t>أن تواصل، مع أمانة اتفاقية ميناماتا وفي إطار التوجيه العام لفرقة العمل، الأفرقة العاملة المشتركة بين الأمانتين، حسب الاقتضاء، التعاون بشأن مسائل المساعدة الإدارية والبرنامجية والتقنية والمساعدة التقنية ذات الصلة، وفقاً لبرنامج العمل والميزانية، واستكشاف سبل زيادة تعزيز التعاون والتآزر مع اتفاقية ميناماتا؛</w:t>
      </w:r>
    </w:p>
    <w:p w14:paraId="3A9DA133" w14:textId="77777777" w:rsidR="009A423B" w:rsidRPr="00DE0F03" w:rsidRDefault="009A423B" w:rsidP="009A423B">
      <w:pPr>
        <w:pStyle w:val="ListParagraph"/>
        <w:numPr>
          <w:ilvl w:val="2"/>
          <w:numId w:val="22"/>
        </w:numPr>
        <w:tabs>
          <w:tab w:val="left" w:pos="2552"/>
        </w:tabs>
        <w:bidi/>
        <w:spacing w:after="120" w:line="360" w:lineRule="exact"/>
        <w:ind w:left="1134" w:firstLine="709"/>
        <w:contextualSpacing w:val="0"/>
        <w:jc w:val="both"/>
        <w:textDirection w:val="tbRlV"/>
        <w:rPr>
          <w:rFonts w:ascii="Simplified Arabic" w:hAnsi="Simplified Arabic" w:cs="Simplified Arabic"/>
          <w:szCs w:val="24"/>
          <w:lang w:val="ar-SA" w:eastAsia="zh-TW" w:bidi="en-GB"/>
        </w:rPr>
      </w:pPr>
      <w:r w:rsidRPr="00DE0F03">
        <w:rPr>
          <w:rFonts w:ascii="Simplified Arabic" w:hAnsi="Simplified Arabic" w:cs="Simplified Arabic" w:hint="cs"/>
          <w:szCs w:val="24"/>
          <w:rtl/>
        </w:rPr>
        <w:t>أن تواصل تنفيذ الخدمات المشتركة وشراء الخدمات ذات الصلة مع أمانة اتفاقية ميناماتا، على أساس استرداد التكاليف، حسب الاقتضاء، ووفقاً لبرنامج العمل والميزانية لكل فترة سنتين؛</w:t>
      </w:r>
    </w:p>
    <w:p w14:paraId="4C3DF85E" w14:textId="77777777" w:rsidR="009A423B" w:rsidRPr="00DE0F03" w:rsidRDefault="009A423B" w:rsidP="009A423B">
      <w:pPr>
        <w:pStyle w:val="ListParagraph"/>
        <w:numPr>
          <w:ilvl w:val="2"/>
          <w:numId w:val="22"/>
        </w:numPr>
        <w:tabs>
          <w:tab w:val="left" w:pos="2552"/>
        </w:tabs>
        <w:bidi/>
        <w:spacing w:after="120" w:line="360" w:lineRule="exact"/>
        <w:ind w:left="1134" w:firstLine="709"/>
        <w:contextualSpacing w:val="0"/>
        <w:jc w:val="both"/>
        <w:textDirection w:val="tbRlV"/>
        <w:rPr>
          <w:rFonts w:ascii="Simplified Arabic" w:hAnsi="Simplified Arabic" w:cs="Simplified Arabic"/>
          <w:szCs w:val="24"/>
          <w:lang w:val="ar-SA" w:eastAsia="zh-TW" w:bidi="en-GB"/>
        </w:rPr>
      </w:pPr>
      <w:r w:rsidRPr="00DE0F03">
        <w:rPr>
          <w:rFonts w:ascii="Simplified Arabic" w:hAnsi="Simplified Arabic" w:cs="Simplified Arabic" w:hint="cs"/>
          <w:szCs w:val="24"/>
          <w:rtl/>
        </w:rPr>
        <w:t>أن تقدم تقريراً عن تنفيذ هذا المقرر، بما في ذلك بشأن إطار مستقر للتعاون وتقاسم الخدمات، يتضمن بياناً لأنشطة التعاون المقررة ضمن هذا الإطار لفترة السنتين 2024-2025، لكي ينظر فيه مؤتمر الأطراف في اجتماعه السادس عشر ويقدم المزيد من التوجيه بشأنه، حسب الاقتضاء.</w:t>
      </w:r>
    </w:p>
    <w:p w14:paraId="59870BA7" w14:textId="47C2AA1E" w:rsidR="00F935A6" w:rsidRPr="005F064A" w:rsidRDefault="00F935A6" w:rsidP="009A423B">
      <w:pPr>
        <w:rPr>
          <w:rFonts w:ascii="Simplified Arabic" w:hAnsi="Simplified Arabic"/>
          <w:szCs w:val="24"/>
          <w:lang w:val="en-GB"/>
        </w:rPr>
      </w:pPr>
    </w:p>
    <w:sectPr w:rsidR="00F935A6" w:rsidRPr="005F064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E9F56" w14:textId="77777777" w:rsidR="00642C0F" w:rsidRDefault="00642C0F" w:rsidP="00BD27C1">
      <w:r>
        <w:separator/>
      </w:r>
    </w:p>
  </w:endnote>
  <w:endnote w:type="continuationSeparator" w:id="0">
    <w:p w14:paraId="79494586" w14:textId="77777777" w:rsidR="00642C0F" w:rsidRDefault="00642C0F" w:rsidP="00BD2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E8031" w14:textId="77777777" w:rsidR="00642C0F" w:rsidRDefault="00642C0F" w:rsidP="00BD27C1">
      <w:r>
        <w:separator/>
      </w:r>
    </w:p>
  </w:footnote>
  <w:footnote w:type="continuationSeparator" w:id="0">
    <w:p w14:paraId="48235F8E" w14:textId="77777777" w:rsidR="00642C0F" w:rsidRDefault="00642C0F" w:rsidP="00BD27C1">
      <w:r>
        <w:continuationSeparator/>
      </w:r>
    </w:p>
  </w:footnote>
  <w:footnote w:id="1">
    <w:p w14:paraId="1B34C40E" w14:textId="77777777" w:rsidR="009A423B" w:rsidRPr="00A32BDD" w:rsidRDefault="009A423B" w:rsidP="009A423B">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UNEP/MC/COP.3/16</w:t>
      </w:r>
      <w:r w:rsidRPr="00A32BDD">
        <w:rPr>
          <w:rFonts w:ascii="Simplified Arabic" w:hAnsi="Simplified Arabic" w:hint="cs"/>
          <w:rtl/>
        </w:rPr>
        <w:t>.</w:t>
      </w:r>
    </w:p>
  </w:footnote>
  <w:footnote w:id="2">
    <w:p w14:paraId="52520C53" w14:textId="77777777" w:rsidR="009A423B" w:rsidRPr="00A32BDD" w:rsidRDefault="009A423B" w:rsidP="009A423B">
      <w:pPr>
        <w:pStyle w:val="FootnoteText"/>
        <w:spacing w:after="40" w:line="280" w:lineRule="exact"/>
        <w:ind w:left="1134"/>
        <w:jc w:val="both"/>
        <w:rPr>
          <w:rFonts w:ascii="Simplified Arabic" w:hAnsi="Simplified Arabic"/>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UNEP/CHW.15/INF/41–UNEP/FAO/RC/COP.10/INF/24–UNEP/POPS/COP.10/INF/45</w:t>
      </w:r>
      <w:r w:rsidRPr="00A32BDD">
        <w:rPr>
          <w:rFonts w:ascii="Simplified Arabic" w:hAnsi="Simplified Arabic" w:hint="cs"/>
          <w:rtl/>
        </w:rPr>
        <w:t>.</w:t>
      </w:r>
    </w:p>
  </w:footnote>
  <w:footnote w:id="3">
    <w:p w14:paraId="30AFBD2F" w14:textId="77777777" w:rsidR="009A423B" w:rsidRPr="00A32BDD" w:rsidRDefault="009A423B" w:rsidP="009A423B">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UNEP/CHW.15/INF/40–UNEP/FAO/RC/COP.10/INF/23–UNEP/POPS/COP.10/INF/44</w:t>
      </w:r>
      <w:r w:rsidRPr="00A32BDD">
        <w:rPr>
          <w:rFonts w:ascii="Simplified Arabic" w:hAnsi="Simplified Arabic" w:hint="cs"/>
          <w:rtl/>
        </w:rPr>
        <w:t>.</w:t>
      </w:r>
    </w:p>
  </w:footnote>
  <w:footnote w:id="4">
    <w:p w14:paraId="60F97AF4" w14:textId="77777777" w:rsidR="009A423B" w:rsidRPr="00A32BDD" w:rsidRDefault="009A423B" w:rsidP="009A423B">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UNEP/CHW.15/INF/67–UNEP/FAO/RC/COP.10/INF/46–UNEP/POPS/COP.10/INF/43</w:t>
      </w:r>
      <w:r w:rsidRPr="00A32BDD">
        <w:rPr>
          <w:rFonts w:ascii="Simplified Arabic" w:hAnsi="Simplified Arabic" w:hint="cs"/>
          <w:rt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1318"/>
    <w:multiLevelType w:val="hybridMultilevel"/>
    <w:tmpl w:val="C5D63B6A"/>
    <w:lvl w:ilvl="0" w:tplc="BB58A6DA">
      <w:start w:val="1"/>
      <w:numFmt w:val="decimal"/>
      <w:lvlText w:val="%1-"/>
      <w:lvlJc w:val="left"/>
      <w:pPr>
        <w:ind w:left="564" w:hanging="360"/>
      </w:pPr>
      <w:rPr>
        <w:rFonts w:hint="default"/>
        <w:b/>
        <w:bCs w:val="0"/>
      </w:rPr>
    </w:lvl>
    <w:lvl w:ilvl="1" w:tplc="04090019" w:tentative="1">
      <w:start w:val="1"/>
      <w:numFmt w:val="lowerLetter"/>
      <w:lvlText w:val="%2."/>
      <w:lvlJc w:val="left"/>
      <w:pPr>
        <w:ind w:left="1284" w:hanging="360"/>
      </w:pPr>
    </w:lvl>
    <w:lvl w:ilvl="2" w:tplc="0409001B" w:tentative="1">
      <w:start w:val="1"/>
      <w:numFmt w:val="lowerRoman"/>
      <w:lvlText w:val="%3."/>
      <w:lvlJc w:val="right"/>
      <w:pPr>
        <w:ind w:left="2004" w:hanging="180"/>
      </w:pPr>
    </w:lvl>
    <w:lvl w:ilvl="3" w:tplc="0409000F" w:tentative="1">
      <w:start w:val="1"/>
      <w:numFmt w:val="decimal"/>
      <w:lvlText w:val="%4."/>
      <w:lvlJc w:val="left"/>
      <w:pPr>
        <w:ind w:left="2724" w:hanging="360"/>
      </w:pPr>
    </w:lvl>
    <w:lvl w:ilvl="4" w:tplc="04090019" w:tentative="1">
      <w:start w:val="1"/>
      <w:numFmt w:val="lowerLetter"/>
      <w:lvlText w:val="%5."/>
      <w:lvlJc w:val="left"/>
      <w:pPr>
        <w:ind w:left="3444" w:hanging="360"/>
      </w:pPr>
    </w:lvl>
    <w:lvl w:ilvl="5" w:tplc="0409001B" w:tentative="1">
      <w:start w:val="1"/>
      <w:numFmt w:val="lowerRoman"/>
      <w:lvlText w:val="%6."/>
      <w:lvlJc w:val="right"/>
      <w:pPr>
        <w:ind w:left="4164" w:hanging="180"/>
      </w:pPr>
    </w:lvl>
    <w:lvl w:ilvl="6" w:tplc="0409000F" w:tentative="1">
      <w:start w:val="1"/>
      <w:numFmt w:val="decimal"/>
      <w:lvlText w:val="%7."/>
      <w:lvlJc w:val="left"/>
      <w:pPr>
        <w:ind w:left="4884" w:hanging="360"/>
      </w:pPr>
    </w:lvl>
    <w:lvl w:ilvl="7" w:tplc="04090019" w:tentative="1">
      <w:start w:val="1"/>
      <w:numFmt w:val="lowerLetter"/>
      <w:lvlText w:val="%8."/>
      <w:lvlJc w:val="left"/>
      <w:pPr>
        <w:ind w:left="5604" w:hanging="360"/>
      </w:pPr>
    </w:lvl>
    <w:lvl w:ilvl="8" w:tplc="0409001B" w:tentative="1">
      <w:start w:val="1"/>
      <w:numFmt w:val="lowerRoman"/>
      <w:lvlText w:val="%9."/>
      <w:lvlJc w:val="right"/>
      <w:pPr>
        <w:ind w:left="6324" w:hanging="180"/>
      </w:pPr>
    </w:lvl>
  </w:abstractNum>
  <w:abstractNum w:abstractNumId="1" w15:restartNumberingAfterBreak="0">
    <w:nsid w:val="07376AC5"/>
    <w:multiLevelType w:val="hybridMultilevel"/>
    <w:tmpl w:val="8C204F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67FA4338">
      <w:start w:val="1"/>
      <w:numFmt w:val="decimal"/>
      <w:lvlText w:val="%7-"/>
      <w:lvlJc w:val="left"/>
      <w:pPr>
        <w:ind w:left="5040" w:hanging="360"/>
      </w:pPr>
      <w:rPr>
        <w:rFonts w:ascii="Simplified Arabic" w:eastAsia="Arial" w:hAnsi="Simplified Arabic" w:cs="Simplified Arabic"/>
      </w:r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EC30C7"/>
    <w:multiLevelType w:val="hybridMultilevel"/>
    <w:tmpl w:val="08982860"/>
    <w:lvl w:ilvl="0" w:tplc="2A7C60BA">
      <w:start w:val="1"/>
      <w:numFmt w:val="decimal"/>
      <w:lvlText w:val="%1-"/>
      <w:lvlJc w:val="left"/>
      <w:pPr>
        <w:ind w:left="564" w:hanging="360"/>
      </w:pPr>
      <w:rPr>
        <w:rFonts w:hint="default"/>
        <w:b/>
        <w:bCs w:val="0"/>
      </w:rPr>
    </w:lvl>
    <w:lvl w:ilvl="1" w:tplc="FFFFFFFF" w:tentative="1">
      <w:start w:val="1"/>
      <w:numFmt w:val="lowerLetter"/>
      <w:lvlText w:val="%2."/>
      <w:lvlJc w:val="left"/>
      <w:pPr>
        <w:ind w:left="1284" w:hanging="360"/>
      </w:pPr>
    </w:lvl>
    <w:lvl w:ilvl="2" w:tplc="FFFFFFFF" w:tentative="1">
      <w:start w:val="1"/>
      <w:numFmt w:val="lowerRoman"/>
      <w:lvlText w:val="%3."/>
      <w:lvlJc w:val="right"/>
      <w:pPr>
        <w:ind w:left="2004" w:hanging="180"/>
      </w:pPr>
    </w:lvl>
    <w:lvl w:ilvl="3" w:tplc="FFFFFFFF" w:tentative="1">
      <w:start w:val="1"/>
      <w:numFmt w:val="decimal"/>
      <w:lvlText w:val="%4."/>
      <w:lvlJc w:val="left"/>
      <w:pPr>
        <w:ind w:left="2724" w:hanging="360"/>
      </w:pPr>
    </w:lvl>
    <w:lvl w:ilvl="4" w:tplc="FFFFFFFF" w:tentative="1">
      <w:start w:val="1"/>
      <w:numFmt w:val="lowerLetter"/>
      <w:lvlText w:val="%5."/>
      <w:lvlJc w:val="left"/>
      <w:pPr>
        <w:ind w:left="3444" w:hanging="360"/>
      </w:pPr>
    </w:lvl>
    <w:lvl w:ilvl="5" w:tplc="FFFFFFFF" w:tentative="1">
      <w:start w:val="1"/>
      <w:numFmt w:val="lowerRoman"/>
      <w:lvlText w:val="%6."/>
      <w:lvlJc w:val="right"/>
      <w:pPr>
        <w:ind w:left="4164" w:hanging="180"/>
      </w:pPr>
    </w:lvl>
    <w:lvl w:ilvl="6" w:tplc="FFFFFFFF" w:tentative="1">
      <w:start w:val="1"/>
      <w:numFmt w:val="decimal"/>
      <w:lvlText w:val="%7."/>
      <w:lvlJc w:val="left"/>
      <w:pPr>
        <w:ind w:left="4884" w:hanging="360"/>
      </w:pPr>
    </w:lvl>
    <w:lvl w:ilvl="7" w:tplc="FFFFFFFF" w:tentative="1">
      <w:start w:val="1"/>
      <w:numFmt w:val="lowerLetter"/>
      <w:lvlText w:val="%8."/>
      <w:lvlJc w:val="left"/>
      <w:pPr>
        <w:ind w:left="5604" w:hanging="360"/>
      </w:pPr>
    </w:lvl>
    <w:lvl w:ilvl="8" w:tplc="FFFFFFFF" w:tentative="1">
      <w:start w:val="1"/>
      <w:numFmt w:val="lowerRoman"/>
      <w:lvlText w:val="%9."/>
      <w:lvlJc w:val="right"/>
      <w:pPr>
        <w:ind w:left="6324" w:hanging="180"/>
      </w:pPr>
    </w:lvl>
  </w:abstractNum>
  <w:abstractNum w:abstractNumId="3" w15:restartNumberingAfterBreak="0">
    <w:nsid w:val="16DD554C"/>
    <w:multiLevelType w:val="hybridMultilevel"/>
    <w:tmpl w:val="754E9AA4"/>
    <w:lvl w:ilvl="0" w:tplc="0D421E36">
      <w:start w:val="1"/>
      <w:numFmt w:val="arabicAbjad"/>
      <w:lvlText w:val="(%1)"/>
      <w:lvlJc w:val="left"/>
      <w:pPr>
        <w:ind w:left="2231" w:hanging="360"/>
      </w:pPr>
      <w:rPr>
        <w:rFonts w:hint="default"/>
        <w:i/>
        <w:iCs w:val="0"/>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4" w15:restartNumberingAfterBreak="0">
    <w:nsid w:val="23634C6C"/>
    <w:multiLevelType w:val="hybridMultilevel"/>
    <w:tmpl w:val="2C72687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5" w15:restartNumberingAfterBreak="0">
    <w:nsid w:val="24FF7BCD"/>
    <w:multiLevelType w:val="hybridMultilevel"/>
    <w:tmpl w:val="E6E2FEF2"/>
    <w:lvl w:ilvl="0" w:tplc="1EB0B13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3C5867"/>
    <w:multiLevelType w:val="hybridMultilevel"/>
    <w:tmpl w:val="1318EABC"/>
    <w:lvl w:ilvl="0" w:tplc="F3849894">
      <w:start w:val="1"/>
      <w:numFmt w:val="decimal"/>
      <w:lvlText w:val="%1-"/>
      <w:lvlJc w:val="left"/>
      <w:pPr>
        <w:ind w:left="568" w:hanging="360"/>
      </w:pPr>
      <w:rPr>
        <w:rFonts w:hint="default"/>
      </w:rPr>
    </w:lvl>
    <w:lvl w:ilvl="1" w:tplc="04090019" w:tentative="1">
      <w:start w:val="1"/>
      <w:numFmt w:val="lowerLetter"/>
      <w:lvlText w:val="%2."/>
      <w:lvlJc w:val="left"/>
      <w:pPr>
        <w:ind w:left="1288" w:hanging="360"/>
      </w:pPr>
    </w:lvl>
    <w:lvl w:ilvl="2" w:tplc="0409001B" w:tentative="1">
      <w:start w:val="1"/>
      <w:numFmt w:val="lowerRoman"/>
      <w:lvlText w:val="%3."/>
      <w:lvlJc w:val="right"/>
      <w:pPr>
        <w:ind w:left="2008" w:hanging="180"/>
      </w:pPr>
    </w:lvl>
    <w:lvl w:ilvl="3" w:tplc="0409000F" w:tentative="1">
      <w:start w:val="1"/>
      <w:numFmt w:val="decimal"/>
      <w:lvlText w:val="%4."/>
      <w:lvlJc w:val="left"/>
      <w:pPr>
        <w:ind w:left="2728" w:hanging="360"/>
      </w:pPr>
    </w:lvl>
    <w:lvl w:ilvl="4" w:tplc="04090019" w:tentative="1">
      <w:start w:val="1"/>
      <w:numFmt w:val="lowerLetter"/>
      <w:lvlText w:val="%5."/>
      <w:lvlJc w:val="left"/>
      <w:pPr>
        <w:ind w:left="3448" w:hanging="360"/>
      </w:pPr>
    </w:lvl>
    <w:lvl w:ilvl="5" w:tplc="0409001B" w:tentative="1">
      <w:start w:val="1"/>
      <w:numFmt w:val="lowerRoman"/>
      <w:lvlText w:val="%6."/>
      <w:lvlJc w:val="right"/>
      <w:pPr>
        <w:ind w:left="4168" w:hanging="180"/>
      </w:pPr>
    </w:lvl>
    <w:lvl w:ilvl="6" w:tplc="0409000F" w:tentative="1">
      <w:start w:val="1"/>
      <w:numFmt w:val="decimal"/>
      <w:lvlText w:val="%7."/>
      <w:lvlJc w:val="left"/>
      <w:pPr>
        <w:ind w:left="4888" w:hanging="360"/>
      </w:pPr>
    </w:lvl>
    <w:lvl w:ilvl="7" w:tplc="04090019" w:tentative="1">
      <w:start w:val="1"/>
      <w:numFmt w:val="lowerLetter"/>
      <w:lvlText w:val="%8."/>
      <w:lvlJc w:val="left"/>
      <w:pPr>
        <w:ind w:left="5608" w:hanging="360"/>
      </w:pPr>
    </w:lvl>
    <w:lvl w:ilvl="8" w:tplc="0409001B" w:tentative="1">
      <w:start w:val="1"/>
      <w:numFmt w:val="lowerRoman"/>
      <w:lvlText w:val="%9."/>
      <w:lvlJc w:val="right"/>
      <w:pPr>
        <w:ind w:left="6328" w:hanging="180"/>
      </w:pPr>
    </w:lvl>
  </w:abstractNum>
  <w:abstractNum w:abstractNumId="7" w15:restartNumberingAfterBreak="0">
    <w:nsid w:val="2B075D41"/>
    <w:multiLevelType w:val="hybridMultilevel"/>
    <w:tmpl w:val="505C464E"/>
    <w:lvl w:ilvl="0" w:tplc="D63C4FCA">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8" w15:restartNumberingAfterBreak="0">
    <w:nsid w:val="2FF62A41"/>
    <w:multiLevelType w:val="hybridMultilevel"/>
    <w:tmpl w:val="8F3A2D4A"/>
    <w:lvl w:ilvl="0" w:tplc="FFFFFFFF">
      <w:start w:val="1"/>
      <w:numFmt w:val="decimal"/>
      <w:lvlText w:val="%1."/>
      <w:lvlJc w:val="left"/>
      <w:pPr>
        <w:ind w:left="3215" w:hanging="360"/>
      </w:pPr>
    </w:lvl>
    <w:lvl w:ilvl="1" w:tplc="FFFFFFFF">
      <w:start w:val="1"/>
      <w:numFmt w:val="arabicAbjad"/>
      <w:lvlText w:val="(%2)"/>
      <w:lvlJc w:val="left"/>
      <w:pPr>
        <w:ind w:left="4265" w:hanging="690"/>
      </w:pPr>
      <w:rPr>
        <w:rFonts w:hint="default"/>
      </w:rPr>
    </w:lvl>
    <w:lvl w:ilvl="2" w:tplc="C698289E">
      <w:start w:val="1"/>
      <w:numFmt w:val="arabicAbjad"/>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9" w15:restartNumberingAfterBreak="0">
    <w:nsid w:val="32AB1901"/>
    <w:multiLevelType w:val="hybridMultilevel"/>
    <w:tmpl w:val="FFB20D4E"/>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0" w15:restartNumberingAfterBreak="0">
    <w:nsid w:val="38346107"/>
    <w:multiLevelType w:val="hybridMultilevel"/>
    <w:tmpl w:val="0C22EB08"/>
    <w:lvl w:ilvl="0" w:tplc="FFFFFFFF">
      <w:start w:val="1"/>
      <w:numFmt w:val="decimal"/>
      <w:lvlText w:val="%1."/>
      <w:lvlJc w:val="left"/>
      <w:pPr>
        <w:ind w:left="1346" w:hanging="360"/>
      </w:pPr>
    </w:lvl>
    <w:lvl w:ilvl="1" w:tplc="FFFFFFFF">
      <w:start w:val="1"/>
      <w:numFmt w:val="lowerLetter"/>
      <w:lvlText w:val="(%2)"/>
      <w:lvlJc w:val="left"/>
      <w:pPr>
        <w:ind w:left="2336" w:hanging="630"/>
      </w:pPr>
      <w:rPr>
        <w:rFonts w:hint="default"/>
      </w:rPr>
    </w:lvl>
    <w:lvl w:ilvl="2" w:tplc="C698289E">
      <w:start w:val="1"/>
      <w:numFmt w:val="arabicAbjad"/>
      <w:lvlText w:val="(%3)"/>
      <w:lvlJc w:val="left"/>
      <w:pPr>
        <w:ind w:left="3116" w:hanging="510"/>
      </w:pPr>
      <w:rPr>
        <w:rFonts w:hint="default"/>
        <w:color w:val="auto"/>
      </w:rPr>
    </w:lvl>
    <w:lvl w:ilvl="3" w:tplc="FFFFFFFF" w:tentative="1">
      <w:start w:val="1"/>
      <w:numFmt w:val="decimal"/>
      <w:lvlText w:val="%4."/>
      <w:lvlJc w:val="left"/>
      <w:pPr>
        <w:ind w:left="3506" w:hanging="360"/>
      </w:pPr>
    </w:lvl>
    <w:lvl w:ilvl="4" w:tplc="FFFFFFFF" w:tentative="1">
      <w:start w:val="1"/>
      <w:numFmt w:val="lowerLetter"/>
      <w:lvlText w:val="%5."/>
      <w:lvlJc w:val="left"/>
      <w:pPr>
        <w:ind w:left="4226" w:hanging="360"/>
      </w:pPr>
    </w:lvl>
    <w:lvl w:ilvl="5" w:tplc="FFFFFFFF" w:tentative="1">
      <w:start w:val="1"/>
      <w:numFmt w:val="lowerRoman"/>
      <w:lvlText w:val="%6."/>
      <w:lvlJc w:val="right"/>
      <w:pPr>
        <w:ind w:left="4946" w:hanging="180"/>
      </w:pPr>
    </w:lvl>
    <w:lvl w:ilvl="6" w:tplc="FFFFFFFF">
      <w:start w:val="1"/>
      <w:numFmt w:val="decimal"/>
      <w:lvlText w:val="%7-"/>
      <w:lvlJc w:val="left"/>
      <w:pPr>
        <w:ind w:left="5666" w:hanging="360"/>
      </w:pPr>
      <w:rPr>
        <w:rFonts w:ascii="Simplified Arabic" w:eastAsia="Times New Roman" w:hAnsi="Simplified Arabic" w:cs="Simplified Arabic"/>
      </w:rPr>
    </w:lvl>
    <w:lvl w:ilvl="7" w:tplc="FFFFFFFF" w:tentative="1">
      <w:start w:val="1"/>
      <w:numFmt w:val="lowerLetter"/>
      <w:lvlText w:val="%8."/>
      <w:lvlJc w:val="left"/>
      <w:pPr>
        <w:ind w:left="6386" w:hanging="360"/>
      </w:pPr>
    </w:lvl>
    <w:lvl w:ilvl="8" w:tplc="FFFFFFFF" w:tentative="1">
      <w:start w:val="1"/>
      <w:numFmt w:val="lowerRoman"/>
      <w:lvlText w:val="%9."/>
      <w:lvlJc w:val="right"/>
      <w:pPr>
        <w:ind w:left="7106" w:hanging="180"/>
      </w:pPr>
    </w:lvl>
  </w:abstractNum>
  <w:abstractNum w:abstractNumId="11"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917AE0"/>
    <w:multiLevelType w:val="hybridMultilevel"/>
    <w:tmpl w:val="B7C6C10A"/>
    <w:lvl w:ilvl="0" w:tplc="FFFFFFFF">
      <w:start w:val="1"/>
      <w:numFmt w:val="decimal"/>
      <w:lvlText w:val="%1."/>
      <w:lvlJc w:val="left"/>
      <w:pPr>
        <w:ind w:left="3215" w:hanging="360"/>
      </w:pPr>
    </w:lvl>
    <w:lvl w:ilvl="1" w:tplc="C698289E">
      <w:start w:val="1"/>
      <w:numFmt w:val="arabicAbjad"/>
      <w:lvlText w:val="(%2)"/>
      <w:lvlJc w:val="left"/>
      <w:pPr>
        <w:ind w:left="4265" w:hanging="690"/>
      </w:pPr>
      <w:rPr>
        <w:rFonts w:hint="default"/>
      </w:rPr>
    </w:lvl>
    <w:lvl w:ilvl="2" w:tplc="3ACAA4F6">
      <w:start w:val="1"/>
      <w:numFmt w:val="arabicAlpha"/>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14" w15:restartNumberingAfterBreak="0">
    <w:nsid w:val="46C10B45"/>
    <w:multiLevelType w:val="hybridMultilevel"/>
    <w:tmpl w:val="0B0AF122"/>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5" w15:restartNumberingAfterBreak="0">
    <w:nsid w:val="4990626E"/>
    <w:multiLevelType w:val="hybridMultilevel"/>
    <w:tmpl w:val="16AC4D9C"/>
    <w:lvl w:ilvl="0" w:tplc="0809000F">
      <w:start w:val="1"/>
      <w:numFmt w:val="decimal"/>
      <w:lvlText w:val="%1."/>
      <w:lvlJc w:val="left"/>
      <w:pPr>
        <w:ind w:left="3215" w:hanging="360"/>
      </w:pPr>
    </w:lvl>
    <w:lvl w:ilvl="1" w:tplc="EEAE5240">
      <w:start w:val="1"/>
      <w:numFmt w:val="arabicAlpha"/>
      <w:lvlText w:val="(%2)"/>
      <w:lvlJc w:val="left"/>
      <w:pPr>
        <w:ind w:left="4265" w:hanging="69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FE661B0">
      <w:start w:val="1"/>
      <w:numFmt w:val="decimal"/>
      <w:lvlText w:val="%7-"/>
      <w:lvlJc w:val="left"/>
      <w:pPr>
        <w:ind w:left="7535" w:hanging="360"/>
      </w:pPr>
      <w:rPr>
        <w:rFonts w:ascii="Simplified Arabic" w:eastAsia="Times New Roman" w:hAnsi="Simplified Arabic" w:cs="Simplified Arabic"/>
        <w:i w:val="0"/>
        <w:iCs w:val="0"/>
      </w:r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6" w15:restartNumberingAfterBreak="0">
    <w:nsid w:val="55BF49BE"/>
    <w:multiLevelType w:val="hybridMultilevel"/>
    <w:tmpl w:val="6B086F1C"/>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7" w15:restartNumberingAfterBreak="0">
    <w:nsid w:val="64107D20"/>
    <w:multiLevelType w:val="hybridMultilevel"/>
    <w:tmpl w:val="68AAB884"/>
    <w:lvl w:ilvl="0" w:tplc="0809000F">
      <w:start w:val="1"/>
      <w:numFmt w:val="decimal"/>
      <w:lvlText w:val="%1."/>
      <w:lvlJc w:val="left"/>
      <w:pPr>
        <w:ind w:left="1346" w:hanging="360"/>
      </w:pPr>
    </w:lvl>
    <w:lvl w:ilvl="1" w:tplc="0598EA8E">
      <w:start w:val="1"/>
      <w:numFmt w:val="lowerLetter"/>
      <w:lvlText w:val="(%2)"/>
      <w:lvlJc w:val="left"/>
      <w:pPr>
        <w:ind w:left="2336" w:hanging="630"/>
      </w:pPr>
      <w:rPr>
        <w:rFonts w:hint="default"/>
      </w:rPr>
    </w:lvl>
    <w:lvl w:ilvl="2" w:tplc="24344FE0">
      <w:start w:val="1"/>
      <w:numFmt w:val="arabicAlpha"/>
      <w:lvlText w:val="(%3)"/>
      <w:lvlJc w:val="left"/>
      <w:pPr>
        <w:ind w:left="3116" w:hanging="510"/>
      </w:pPr>
      <w:rPr>
        <w:rFonts w:hint="default"/>
        <w:color w:val="auto"/>
      </w:rPr>
    </w:lvl>
    <w:lvl w:ilvl="3" w:tplc="0809000F" w:tentative="1">
      <w:start w:val="1"/>
      <w:numFmt w:val="decimal"/>
      <w:lvlText w:val="%4."/>
      <w:lvlJc w:val="left"/>
      <w:pPr>
        <w:ind w:left="3506" w:hanging="360"/>
      </w:pPr>
    </w:lvl>
    <w:lvl w:ilvl="4" w:tplc="08090019" w:tentative="1">
      <w:start w:val="1"/>
      <w:numFmt w:val="lowerLetter"/>
      <w:lvlText w:val="%5."/>
      <w:lvlJc w:val="left"/>
      <w:pPr>
        <w:ind w:left="4226" w:hanging="360"/>
      </w:pPr>
    </w:lvl>
    <w:lvl w:ilvl="5" w:tplc="0809001B" w:tentative="1">
      <w:start w:val="1"/>
      <w:numFmt w:val="lowerRoman"/>
      <w:lvlText w:val="%6."/>
      <w:lvlJc w:val="right"/>
      <w:pPr>
        <w:ind w:left="4946" w:hanging="180"/>
      </w:pPr>
    </w:lvl>
    <w:lvl w:ilvl="6" w:tplc="9F76E4E4">
      <w:start w:val="1"/>
      <w:numFmt w:val="decimal"/>
      <w:lvlText w:val="%7-"/>
      <w:lvlJc w:val="left"/>
      <w:pPr>
        <w:ind w:left="5666" w:hanging="360"/>
      </w:pPr>
      <w:rPr>
        <w:rFonts w:ascii="Simplified Arabic" w:eastAsia="Times New Roman" w:hAnsi="Simplified Arabic" w:cs="Simplified Arabic"/>
      </w:rPr>
    </w:lvl>
    <w:lvl w:ilvl="7" w:tplc="08090019" w:tentative="1">
      <w:start w:val="1"/>
      <w:numFmt w:val="lowerLetter"/>
      <w:lvlText w:val="%8."/>
      <w:lvlJc w:val="left"/>
      <w:pPr>
        <w:ind w:left="6386" w:hanging="360"/>
      </w:pPr>
    </w:lvl>
    <w:lvl w:ilvl="8" w:tplc="0809001B" w:tentative="1">
      <w:start w:val="1"/>
      <w:numFmt w:val="lowerRoman"/>
      <w:lvlText w:val="%9."/>
      <w:lvlJc w:val="right"/>
      <w:pPr>
        <w:ind w:left="7106" w:hanging="180"/>
      </w:pPr>
    </w:lvl>
  </w:abstractNum>
  <w:abstractNum w:abstractNumId="18"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A377C2F"/>
    <w:multiLevelType w:val="hybridMultilevel"/>
    <w:tmpl w:val="CF3CDE7C"/>
    <w:lvl w:ilvl="0" w:tplc="C698289E">
      <w:start w:val="1"/>
      <w:numFmt w:val="arabicAbja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6D516FF"/>
    <w:multiLevelType w:val="hybridMultilevel"/>
    <w:tmpl w:val="9064F3BA"/>
    <w:lvl w:ilvl="0" w:tplc="06761B30">
      <w:start w:val="1"/>
      <w:numFmt w:val="decimal"/>
      <w:lvlText w:val="%1-"/>
      <w:lvlJc w:val="left"/>
      <w:pPr>
        <w:ind w:left="720" w:hanging="360"/>
      </w:pPr>
      <w:rPr>
        <w:rFonts w:ascii="Simplified Arabic" w:eastAsia="Times New Roman" w:hAnsi="Simplified Arabic" w:cs="Simplified Arabi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C5B024A"/>
    <w:multiLevelType w:val="hybridMultilevel"/>
    <w:tmpl w:val="97922A34"/>
    <w:lvl w:ilvl="0" w:tplc="84A4F8A4">
      <w:start w:val="1"/>
      <w:numFmt w:val="decimal"/>
      <w:lvlText w:val="%1."/>
      <w:lvlJc w:val="left"/>
      <w:pPr>
        <w:ind w:left="2591" w:hanging="360"/>
      </w:pPr>
      <w:rPr>
        <w:i w:val="0"/>
        <w:iCs/>
      </w:rPr>
    </w:lvl>
    <w:lvl w:ilvl="1" w:tplc="29CAA252">
      <w:start w:val="1"/>
      <w:numFmt w:val="lowerLetter"/>
      <w:lvlText w:val="(%2)"/>
      <w:lvlJc w:val="left"/>
      <w:pPr>
        <w:ind w:left="3566" w:hanging="615"/>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num w:numId="1" w16cid:durableId="1763379925">
    <w:abstractNumId w:val="12"/>
    <w:lvlOverride w:ilvl="0">
      <w:lvl w:ilvl="0" w:tplc="08090001">
        <w:start w:val="1"/>
        <w:numFmt w:val="bullet"/>
        <w:lvlText w:val=""/>
        <w:lvlJc w:val="left"/>
        <w:pPr>
          <w:ind w:left="720" w:hanging="360"/>
        </w:pPr>
        <w:rPr>
          <w:rFonts w:ascii="Symbol" w:hAnsi="Symbol" w:hint="default"/>
        </w:rPr>
      </w:lvl>
    </w:lvlOverride>
  </w:num>
  <w:num w:numId="2" w16cid:durableId="932472161">
    <w:abstractNumId w:val="11"/>
    <w:lvlOverride w:ilvl="0">
      <w:lvl w:ilvl="0" w:tplc="DBF84888">
        <w:start w:val="1"/>
        <w:numFmt w:val="bullet"/>
        <w:lvlText w:val="-"/>
        <w:lvlJc w:val="left"/>
        <w:pPr>
          <w:ind w:left="720" w:hanging="360"/>
        </w:pPr>
        <w:rPr>
          <w:rFonts w:ascii="Courier New" w:hAnsi="Courier New" w:hint="default"/>
        </w:rPr>
      </w:lvl>
    </w:lvlOverride>
  </w:num>
  <w:num w:numId="3" w16cid:durableId="317999038">
    <w:abstractNumId w:val="18"/>
    <w:lvlOverride w:ilvl="0">
      <w:lvl w:ilvl="0" w:tplc="04090005">
        <w:start w:val="1"/>
        <w:numFmt w:val="bullet"/>
        <w:lvlText w:val=""/>
        <w:lvlJc w:val="left"/>
        <w:pPr>
          <w:ind w:left="720" w:hanging="360"/>
        </w:pPr>
        <w:rPr>
          <w:rFonts w:ascii="Wingdings" w:hAnsi="Wingdings" w:hint="default"/>
        </w:rPr>
      </w:lvl>
    </w:lvlOverride>
  </w:num>
  <w:num w:numId="4" w16cid:durableId="1897086548">
    <w:abstractNumId w:val="7"/>
  </w:num>
  <w:num w:numId="5" w16cid:durableId="1504709065">
    <w:abstractNumId w:val="1"/>
  </w:num>
  <w:num w:numId="6" w16cid:durableId="94594890">
    <w:abstractNumId w:val="14"/>
  </w:num>
  <w:num w:numId="7" w16cid:durableId="1684743227">
    <w:abstractNumId w:val="17"/>
  </w:num>
  <w:num w:numId="8" w16cid:durableId="680473133">
    <w:abstractNumId w:val="16"/>
  </w:num>
  <w:num w:numId="9" w16cid:durableId="252859346">
    <w:abstractNumId w:val="21"/>
    <w:lvlOverride w:ilvl="0">
      <w:lvl w:ilvl="0" w:tplc="84A4F8A4">
        <w:start w:val="1"/>
        <w:numFmt w:val="decimal"/>
        <w:lvlText w:val="%1-"/>
        <w:lvlJc w:val="left"/>
        <w:pPr>
          <w:ind w:left="2591" w:hanging="360"/>
        </w:pPr>
        <w:rPr>
          <w:rFonts w:ascii="Simplified Arabic" w:eastAsia="Arial" w:hAnsi="Simplified Arabic" w:cs="Simplified Arabic"/>
          <w:i/>
          <w:iCs w:val="0"/>
          <w:lang w:bidi="ar-SA"/>
        </w:rPr>
      </w:lvl>
    </w:lvlOverride>
  </w:num>
  <w:num w:numId="10" w16cid:durableId="409810976">
    <w:abstractNumId w:val="10"/>
  </w:num>
  <w:num w:numId="11" w16cid:durableId="1907648110">
    <w:abstractNumId w:val="3"/>
  </w:num>
  <w:num w:numId="12" w16cid:durableId="1156456406">
    <w:abstractNumId w:val="4"/>
  </w:num>
  <w:num w:numId="13" w16cid:durableId="2056272744">
    <w:abstractNumId w:val="9"/>
  </w:num>
  <w:num w:numId="14" w16cid:durableId="298607490">
    <w:abstractNumId w:val="15"/>
  </w:num>
  <w:num w:numId="15" w16cid:durableId="1152403809">
    <w:abstractNumId w:val="13"/>
  </w:num>
  <w:num w:numId="16" w16cid:durableId="900600677">
    <w:abstractNumId w:val="0"/>
  </w:num>
  <w:num w:numId="17" w16cid:durableId="1003973887">
    <w:abstractNumId w:val="6"/>
  </w:num>
  <w:num w:numId="18" w16cid:durableId="1194997036">
    <w:abstractNumId w:val="2"/>
  </w:num>
  <w:num w:numId="19" w16cid:durableId="265698743">
    <w:abstractNumId w:val="19"/>
  </w:num>
  <w:num w:numId="20" w16cid:durableId="1125002716">
    <w:abstractNumId w:val="20"/>
  </w:num>
  <w:num w:numId="21" w16cid:durableId="1548643743">
    <w:abstractNumId w:val="5"/>
    <w:lvlOverride w:ilvl="0">
      <w:lvl w:ilvl="0" w:tplc="1EB0B134">
        <w:start w:val="1"/>
        <w:numFmt w:val="decimal"/>
        <w:lvlText w:val="%1-"/>
        <w:lvlJc w:val="left"/>
        <w:pPr>
          <w:ind w:left="720" w:hanging="360"/>
        </w:pPr>
        <w:rPr>
          <w:rFonts w:ascii="Simplified Arabic" w:eastAsia="Times New Roman" w:hAnsi="Simplified Arabic" w:cs="Simplified Arabic"/>
          <w:i w:val="0"/>
        </w:rPr>
      </w:lvl>
    </w:lvlOverride>
  </w:num>
  <w:num w:numId="22" w16cid:durableId="19778377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7C1"/>
    <w:rsid w:val="001B6B80"/>
    <w:rsid w:val="002E3CE2"/>
    <w:rsid w:val="0041098F"/>
    <w:rsid w:val="005F064A"/>
    <w:rsid w:val="00642C0F"/>
    <w:rsid w:val="00836B73"/>
    <w:rsid w:val="009A423B"/>
    <w:rsid w:val="00BD27C1"/>
    <w:rsid w:val="00C84536"/>
    <w:rsid w:val="00E97EB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3AB1D"/>
  <w15:chartTrackingRefBased/>
  <w15:docId w15:val="{50B88A4D-5EA2-4704-A544-219D94C67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7C1"/>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BD27C1"/>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BD27C1"/>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BD27C1"/>
    <w:rPr>
      <w:vertAlign w:val="superscript"/>
    </w:rPr>
  </w:style>
  <w:style w:type="character" w:styleId="Hyperlink">
    <w:name w:val="Hyperlink"/>
    <w:uiPriority w:val="99"/>
    <w:rsid w:val="00BD27C1"/>
    <w:rPr>
      <w:color w:val="0000FF"/>
      <w:u w:val="single"/>
    </w:rPr>
  </w:style>
  <w:style w:type="paragraph" w:customStyle="1" w:styleId="Normal-pool">
    <w:name w:val="Normal-pool"/>
    <w:link w:val="Normal-poolChar"/>
    <w:qFormat/>
    <w:rsid w:val="00BD27C1"/>
    <w:pPr>
      <w:tabs>
        <w:tab w:val="left" w:pos="1247"/>
        <w:tab w:val="left" w:pos="1814"/>
        <w:tab w:val="left" w:pos="2381"/>
        <w:tab w:val="left" w:pos="2948"/>
        <w:tab w:val="left" w:pos="3515"/>
      </w:tabs>
      <w:bidi/>
      <w:spacing w:after="0" w:line="240" w:lineRule="auto"/>
    </w:pPr>
    <w:rPr>
      <w:rFonts w:ascii="Arial" w:eastAsia="Arial" w:hAnsi="Arial" w:cs="Arial"/>
      <w:sz w:val="20"/>
      <w:szCs w:val="20"/>
      <w:lang w:val="en-GB" w:eastAsia="en-US"/>
    </w:rPr>
  </w:style>
  <w:style w:type="character" w:customStyle="1" w:styleId="NormalnumberChar">
    <w:name w:val="Normal_number Char"/>
    <w:link w:val="Normalnumber"/>
    <w:qFormat/>
    <w:locked/>
    <w:rsid w:val="00BD27C1"/>
    <w:rPr>
      <w:lang w:val="fr-FR" w:eastAsia="x-none"/>
    </w:rPr>
  </w:style>
  <w:style w:type="paragraph" w:customStyle="1" w:styleId="Normalnumber">
    <w:name w:val="Normal_number"/>
    <w:basedOn w:val="Normal"/>
    <w:link w:val="NormalnumberChar"/>
    <w:qFormat/>
    <w:rsid w:val="00BD27C1"/>
    <w:pPr>
      <w:tabs>
        <w:tab w:val="left" w:pos="1247"/>
        <w:tab w:val="left" w:pos="1814"/>
        <w:tab w:val="left" w:pos="2381"/>
        <w:tab w:val="left" w:pos="2948"/>
        <w:tab w:val="left" w:pos="3515"/>
        <w:tab w:val="left" w:pos="4082"/>
      </w:tabs>
      <w:bidi w:val="0"/>
      <w:spacing w:after="120"/>
    </w:pPr>
    <w:rPr>
      <w:rFonts w:asciiTheme="minorHAnsi" w:eastAsiaTheme="minorEastAsia" w:hAnsiTheme="minorHAnsi" w:cstheme="minorBidi"/>
      <w:sz w:val="22"/>
      <w:szCs w:val="22"/>
      <w:lang w:val="fr-FR" w:eastAsia="x-none"/>
    </w:rPr>
  </w:style>
  <w:style w:type="character" w:customStyle="1" w:styleId="Normal-poolChar">
    <w:name w:val="Normal-pool Char"/>
    <w:link w:val="Normal-pool"/>
    <w:locked/>
    <w:rsid w:val="00BD27C1"/>
    <w:rPr>
      <w:rFonts w:ascii="Arial" w:eastAsia="Arial" w:hAnsi="Arial" w:cs="Arial"/>
      <w:sz w:val="20"/>
      <w:szCs w:val="20"/>
      <w:lang w:val="en-GB" w:eastAsia="en-US"/>
    </w:rPr>
  </w:style>
  <w:style w:type="paragraph" w:styleId="ListParagraph">
    <w:name w:val="List Paragraph"/>
    <w:basedOn w:val="Normal"/>
    <w:uiPriority w:val="34"/>
    <w:qFormat/>
    <w:rsid w:val="00BD27C1"/>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BD27C1"/>
    <w:pPr>
      <w:bidi w:val="0"/>
      <w:spacing w:before="120" w:after="160" w:line="240" w:lineRule="exact"/>
    </w:pPr>
    <w:rPr>
      <w:rFonts w:asciiTheme="minorHAnsi" w:eastAsiaTheme="minorEastAsia" w:hAnsiTheme="minorHAnsi" w:cstheme="minorBidi"/>
      <w:sz w:val="22"/>
      <w:szCs w:val="22"/>
      <w:vertAlign w:val="superscript"/>
      <w:lang w:eastAsia="zh-CN"/>
    </w:rPr>
  </w:style>
  <w:style w:type="paragraph" w:customStyle="1" w:styleId="CH1">
    <w:name w:val="CH1"/>
    <w:basedOn w:val="Normal"/>
    <w:next w:val="CH2"/>
    <w:qFormat/>
    <w:rsid w:val="001B6B80"/>
    <w:pPr>
      <w:keepNext/>
      <w:keepLines/>
      <w:tabs>
        <w:tab w:val="right" w:pos="851"/>
        <w:tab w:val="left" w:pos="1247"/>
        <w:tab w:val="left" w:pos="1814"/>
        <w:tab w:val="left" w:pos="2381"/>
        <w:tab w:val="left" w:pos="2948"/>
        <w:tab w:val="left" w:pos="3515"/>
        <w:tab w:val="left" w:pos="4082"/>
      </w:tabs>
      <w:suppressAutoHyphens/>
      <w:bidi w:val="0"/>
      <w:spacing w:before="240" w:after="120"/>
      <w:ind w:left="1247" w:right="284" w:hanging="1247"/>
    </w:pPr>
    <w:rPr>
      <w:rFonts w:cs="Times New Roman"/>
      <w:b/>
      <w:sz w:val="28"/>
      <w:lang w:val="en-GB"/>
    </w:rPr>
  </w:style>
  <w:style w:type="paragraph" w:customStyle="1" w:styleId="CH2">
    <w:name w:val="CH2"/>
    <w:basedOn w:val="Normal"/>
    <w:next w:val="Normalnumber"/>
    <w:link w:val="CH2Char"/>
    <w:qFormat/>
    <w:rsid w:val="001B6B80"/>
    <w:pPr>
      <w:keepNext/>
      <w:keepLines/>
      <w:tabs>
        <w:tab w:val="right" w:pos="851"/>
        <w:tab w:val="left" w:pos="1247"/>
        <w:tab w:val="left" w:pos="1814"/>
        <w:tab w:val="left" w:pos="2381"/>
        <w:tab w:val="left" w:pos="2948"/>
        <w:tab w:val="left" w:pos="3515"/>
        <w:tab w:val="left" w:pos="4082"/>
      </w:tabs>
      <w:suppressAutoHyphens/>
      <w:bidi w:val="0"/>
      <w:spacing w:before="80" w:after="120"/>
      <w:ind w:left="1247" w:right="284" w:hanging="1247"/>
    </w:pPr>
    <w:rPr>
      <w:rFonts w:cs="Times New Roman"/>
      <w:b/>
      <w:szCs w:val="20"/>
      <w:lang w:val="en-GB"/>
    </w:rPr>
  </w:style>
  <w:style w:type="character" w:customStyle="1" w:styleId="CH2Char">
    <w:name w:val="CH2 Char"/>
    <w:link w:val="CH2"/>
    <w:locked/>
    <w:rsid w:val="001B6B80"/>
    <w:rPr>
      <w:rFonts w:ascii="Times New Roman" w:eastAsia="Times New Roman" w:hAnsi="Times New Roman" w:cs="Times New Roman"/>
      <w:b/>
      <w:sz w:val="24"/>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449</Words>
  <Characters>2561</Characters>
  <Application>Microsoft Office Word</Application>
  <DocSecurity>0</DocSecurity>
  <Lines>21</Lines>
  <Paragraphs>6</Paragraphs>
  <ScaleCrop>false</ScaleCrop>
  <Company/>
  <LinksUpToDate>false</LinksUpToDate>
  <CharactersWithSpaces>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2023-04-27T12:57:00Z</dcterms:created>
  <dcterms:modified xsi:type="dcterms:W3CDTF">2023-04-27T12:57:00Z</dcterms:modified>
</cp:coreProperties>
</file>