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D290A" w14:textId="77777777" w:rsidR="00D62CEE" w:rsidRPr="00B6535B" w:rsidRDefault="00D62CEE" w:rsidP="00D62CEE">
      <w:pPr>
        <w:pStyle w:val="CH1"/>
        <w:ind w:hanging="77"/>
        <w:jc w:val="both"/>
        <w:rPr>
          <w:rFonts w:eastAsia="SimSun"/>
          <w:sz w:val="32"/>
          <w:szCs w:val="32"/>
          <w:lang w:eastAsia="zh-CN"/>
        </w:rPr>
      </w:pPr>
      <w:r>
        <w:rPr>
          <w:rFonts w:eastAsia="SimSun"/>
          <w:bCs/>
          <w:sz w:val="32"/>
          <w:szCs w:val="32"/>
          <w:lang w:val="zh-CN" w:eastAsia="zh-CN"/>
        </w:rPr>
        <w:tab/>
      </w:r>
      <w:r w:rsidRPr="00B6535B">
        <w:rPr>
          <w:rFonts w:eastAsia="SimSun"/>
          <w:bCs/>
          <w:sz w:val="32"/>
          <w:szCs w:val="32"/>
          <w:lang w:val="zh-CN" w:eastAsia="zh-CN"/>
        </w:rPr>
        <w:t>BC-15/24</w:t>
      </w:r>
      <w:r w:rsidRPr="00B6535B">
        <w:rPr>
          <w:rFonts w:eastAsia="SimSun"/>
          <w:bCs/>
          <w:sz w:val="32"/>
          <w:szCs w:val="32"/>
          <w:lang w:val="zh-CN" w:eastAsia="zh-CN"/>
        </w:rPr>
        <w:t>：</w:t>
      </w:r>
      <w:r w:rsidRPr="00B6535B">
        <w:rPr>
          <w:rFonts w:ascii="SimHei" w:eastAsia="SimHei" w:hint="eastAsia"/>
          <w:bCs/>
          <w:sz w:val="32"/>
          <w:szCs w:val="32"/>
          <w:lang w:val="zh-CN" w:eastAsia="zh-CN"/>
        </w:rPr>
        <w:t>与关于汞的水</w:t>
      </w:r>
      <w:proofErr w:type="gramStart"/>
      <w:r w:rsidRPr="00B6535B">
        <w:rPr>
          <w:rFonts w:ascii="SimHei" w:eastAsia="SimHei" w:hint="eastAsia"/>
          <w:bCs/>
          <w:sz w:val="32"/>
          <w:szCs w:val="32"/>
          <w:lang w:val="zh-CN" w:eastAsia="zh-CN"/>
        </w:rPr>
        <w:t>俣</w:t>
      </w:r>
      <w:proofErr w:type="gramEnd"/>
      <w:r w:rsidRPr="00B6535B">
        <w:rPr>
          <w:rFonts w:ascii="SimHei" w:eastAsia="SimHei" w:hint="eastAsia"/>
          <w:bCs/>
          <w:sz w:val="32"/>
          <w:szCs w:val="32"/>
          <w:lang w:val="zh-CN" w:eastAsia="zh-CN"/>
        </w:rPr>
        <w:t>公约的合作和协调</w:t>
      </w:r>
    </w:p>
    <w:p w14:paraId="142C56D4" w14:textId="77777777" w:rsidR="00D62CEE" w:rsidRPr="00B6535B" w:rsidRDefault="00D62CEE" w:rsidP="00D62CEE">
      <w:pPr>
        <w:pStyle w:val="Normal-pool"/>
        <w:tabs>
          <w:tab w:val="clear" w:pos="1247"/>
          <w:tab w:val="clear" w:pos="1814"/>
        </w:tabs>
        <w:spacing w:after="120"/>
        <w:ind w:left="1247" w:firstLine="624"/>
        <w:jc w:val="both"/>
        <w:rPr>
          <w:rFonts w:ascii="KaiTi" w:eastAsia="KaiTi" w:hAnsi="KaiTi"/>
          <w:i/>
          <w:iCs/>
          <w:sz w:val="24"/>
          <w:szCs w:val="24"/>
          <w:lang w:eastAsia="zh-CN"/>
        </w:rPr>
      </w:pPr>
      <w:r w:rsidRPr="00B6535B">
        <w:rPr>
          <w:rFonts w:ascii="KaiTi" w:eastAsia="KaiTi" w:hAnsi="KaiTi"/>
          <w:sz w:val="24"/>
          <w:szCs w:val="24"/>
          <w:lang w:val="zh-CN" w:eastAsia="zh-CN"/>
        </w:rPr>
        <w:t>缔约方大会，</w:t>
      </w:r>
    </w:p>
    <w:p w14:paraId="040BAF9A" w14:textId="77777777" w:rsidR="00D62CEE" w:rsidRPr="002A632F" w:rsidRDefault="00D62CEE" w:rsidP="00D62CEE">
      <w:pPr>
        <w:pStyle w:val="Normal-pool"/>
        <w:spacing w:after="120"/>
        <w:ind w:left="1247" w:firstLine="624"/>
        <w:jc w:val="both"/>
        <w:rPr>
          <w:rFonts w:eastAsia="SimSun"/>
          <w:sz w:val="24"/>
          <w:szCs w:val="24"/>
          <w:lang w:eastAsia="zh-CN"/>
        </w:rPr>
      </w:pPr>
      <w:r w:rsidRPr="00B6535B">
        <w:rPr>
          <w:rFonts w:ascii="KaiTi" w:eastAsia="KaiTi" w:hAnsi="KaiTi"/>
          <w:sz w:val="24"/>
          <w:szCs w:val="24"/>
          <w:lang w:val="zh-CN" w:eastAsia="zh-CN"/>
        </w:rPr>
        <w:t>认识到</w:t>
      </w:r>
      <w:r w:rsidRPr="002A632F">
        <w:rPr>
          <w:rFonts w:eastAsia="SimSun"/>
          <w:sz w:val="24"/>
          <w:szCs w:val="24"/>
          <w:lang w:val="zh-CN" w:eastAsia="zh-CN"/>
        </w:rPr>
        <w:t>在稳定框架内共享服务将根据经验和就近原则加强合作和协调，并可以促进《巴塞尔公约》、《鹿特丹公约》和《斯德哥尔摩公约》以及《水俣公约》的有效执行，而不会损害各秘书处的自主权或行政首长问责制，</w:t>
      </w:r>
    </w:p>
    <w:p w14:paraId="4F5C5D58" w14:textId="77777777" w:rsidR="00D62CEE" w:rsidRPr="002A632F" w:rsidRDefault="00D62CEE" w:rsidP="00D62CEE">
      <w:pPr>
        <w:pStyle w:val="Normal-pool"/>
        <w:spacing w:after="120"/>
        <w:ind w:left="1247" w:firstLine="624"/>
        <w:jc w:val="both"/>
        <w:rPr>
          <w:rFonts w:eastAsia="SimSun"/>
          <w:i/>
          <w:sz w:val="24"/>
          <w:szCs w:val="24"/>
          <w:lang w:eastAsia="zh-CN"/>
        </w:rPr>
      </w:pPr>
      <w:r w:rsidRPr="00B6535B">
        <w:rPr>
          <w:rFonts w:ascii="KaiTi" w:eastAsia="KaiTi" w:hAnsi="KaiTi"/>
          <w:sz w:val="24"/>
          <w:szCs w:val="24"/>
          <w:lang w:val="zh-CN" w:eastAsia="zh-CN"/>
        </w:rPr>
        <w:t>表示感谢</w:t>
      </w:r>
      <w:r w:rsidRPr="002A632F">
        <w:rPr>
          <w:rFonts w:eastAsia="SimSun"/>
          <w:sz w:val="24"/>
          <w:szCs w:val="24"/>
          <w:lang w:val="zh-CN" w:eastAsia="zh-CN"/>
        </w:rPr>
        <w:t>联合国环境规划署执行主任关于水</w:t>
      </w:r>
      <w:proofErr w:type="gramStart"/>
      <w:r w:rsidRPr="002A632F">
        <w:rPr>
          <w:rFonts w:eastAsia="SimSun"/>
          <w:sz w:val="24"/>
          <w:szCs w:val="24"/>
          <w:lang w:val="zh-CN" w:eastAsia="zh-CN"/>
        </w:rPr>
        <w:t>俣</w:t>
      </w:r>
      <w:proofErr w:type="gramEnd"/>
      <w:r w:rsidRPr="002A632F">
        <w:rPr>
          <w:rFonts w:eastAsia="SimSun"/>
          <w:sz w:val="24"/>
          <w:szCs w:val="24"/>
          <w:lang w:val="zh-CN" w:eastAsia="zh-CN"/>
        </w:rPr>
        <w:t>公约秘书处与巴塞尔、鹿特丹和斯德哥尔摩公约秘书处共享服务的业务提案，</w:t>
      </w:r>
      <w:r w:rsidRPr="002A632F">
        <w:rPr>
          <w:rFonts w:eastAsia="SimSun"/>
          <w:sz w:val="24"/>
          <w:szCs w:val="24"/>
          <w:vertAlign w:val="superscript"/>
          <w:lang w:val="zh-CN"/>
        </w:rPr>
        <w:footnoteReference w:id="1"/>
      </w:r>
    </w:p>
    <w:p w14:paraId="2575CDDD" w14:textId="77777777" w:rsidR="00D62CEE" w:rsidRPr="002A632F" w:rsidRDefault="00D62CEE" w:rsidP="00D62CEE">
      <w:pPr>
        <w:pStyle w:val="Normal-pool"/>
        <w:spacing w:after="120"/>
        <w:ind w:left="1247" w:firstLine="624"/>
        <w:jc w:val="both"/>
        <w:rPr>
          <w:rFonts w:eastAsia="SimSun"/>
          <w:sz w:val="24"/>
          <w:szCs w:val="24"/>
          <w:lang w:eastAsia="zh-CN"/>
        </w:rPr>
      </w:pPr>
      <w:r w:rsidRPr="00B6535B">
        <w:rPr>
          <w:rFonts w:ascii="KaiTi" w:eastAsia="KaiTi" w:hAnsi="KaiTi"/>
          <w:sz w:val="24"/>
          <w:szCs w:val="24"/>
          <w:lang w:val="zh-CN" w:eastAsia="zh-CN"/>
        </w:rPr>
        <w:t>欢迎</w:t>
      </w:r>
      <w:r w:rsidRPr="002A632F">
        <w:rPr>
          <w:rFonts w:eastAsia="SimSun"/>
          <w:sz w:val="24"/>
          <w:szCs w:val="24"/>
          <w:lang w:val="zh-CN" w:eastAsia="zh-CN"/>
        </w:rPr>
        <w:t>水</w:t>
      </w:r>
      <w:proofErr w:type="gramStart"/>
      <w:r w:rsidRPr="002A632F">
        <w:rPr>
          <w:rFonts w:eastAsia="SimSun"/>
          <w:sz w:val="24"/>
          <w:szCs w:val="24"/>
          <w:lang w:val="zh-CN" w:eastAsia="zh-CN"/>
        </w:rPr>
        <w:t>俣</w:t>
      </w:r>
      <w:proofErr w:type="gramEnd"/>
      <w:r w:rsidRPr="002A632F">
        <w:rPr>
          <w:rFonts w:eastAsia="SimSun"/>
          <w:sz w:val="24"/>
          <w:szCs w:val="24"/>
          <w:lang w:val="zh-CN" w:eastAsia="zh-CN"/>
        </w:rPr>
        <w:t>公约缔约方大会第三次和第四次会议通过的关于加强水</w:t>
      </w:r>
      <w:proofErr w:type="gramStart"/>
      <w:r w:rsidRPr="002A632F">
        <w:rPr>
          <w:rFonts w:eastAsia="SimSun"/>
          <w:sz w:val="24"/>
          <w:szCs w:val="24"/>
          <w:lang w:val="zh-CN" w:eastAsia="zh-CN"/>
        </w:rPr>
        <w:t>俣</w:t>
      </w:r>
      <w:proofErr w:type="gramEnd"/>
      <w:r w:rsidRPr="002A632F">
        <w:rPr>
          <w:rFonts w:eastAsia="SimSun"/>
          <w:sz w:val="24"/>
          <w:szCs w:val="24"/>
          <w:lang w:val="zh-CN" w:eastAsia="zh-CN"/>
        </w:rPr>
        <w:t>公约秘书处与巴塞尔、鹿特丹和斯德哥尔摩公约秘书处之间合作的</w:t>
      </w:r>
      <w:r w:rsidRPr="002A632F">
        <w:rPr>
          <w:rFonts w:eastAsia="SimSun"/>
          <w:sz w:val="24"/>
          <w:szCs w:val="24"/>
          <w:lang w:val="zh-CN" w:eastAsia="zh-CN"/>
        </w:rPr>
        <w:t>MC-3/11</w:t>
      </w:r>
      <w:r w:rsidRPr="002A632F">
        <w:rPr>
          <w:rFonts w:eastAsia="SimSun"/>
          <w:sz w:val="24"/>
          <w:szCs w:val="24"/>
          <w:lang w:val="zh-CN" w:eastAsia="zh-CN"/>
        </w:rPr>
        <w:t>号和</w:t>
      </w:r>
      <w:r w:rsidRPr="002A632F">
        <w:rPr>
          <w:rFonts w:eastAsia="SimSun"/>
          <w:sz w:val="24"/>
          <w:szCs w:val="24"/>
          <w:lang w:val="zh-CN" w:eastAsia="zh-CN"/>
        </w:rPr>
        <w:t>MC-4/9</w:t>
      </w:r>
      <w:r w:rsidRPr="002A632F">
        <w:rPr>
          <w:rFonts w:eastAsia="SimSun"/>
          <w:sz w:val="24"/>
          <w:szCs w:val="24"/>
          <w:lang w:val="zh-CN" w:eastAsia="zh-CN"/>
        </w:rPr>
        <w:t>号决定，</w:t>
      </w:r>
    </w:p>
    <w:p w14:paraId="33676968" w14:textId="77777777" w:rsidR="00D62CEE" w:rsidRPr="002A632F" w:rsidRDefault="00D62CEE" w:rsidP="00D62CEE">
      <w:pPr>
        <w:numPr>
          <w:ilvl w:val="0"/>
          <w:numId w:val="17"/>
        </w:numPr>
        <w:tabs>
          <w:tab w:val="left" w:pos="624"/>
        </w:tabs>
        <w:spacing w:line="240" w:lineRule="auto"/>
        <w:ind w:left="1247" w:firstLine="624"/>
        <w:rPr>
          <w:rFonts w:eastAsia="SimSun"/>
          <w:i/>
          <w:sz w:val="24"/>
          <w:szCs w:val="24"/>
        </w:rPr>
      </w:pPr>
      <w:r w:rsidRPr="00B6535B">
        <w:rPr>
          <w:rFonts w:ascii="KaiTi" w:eastAsia="KaiTi" w:hAnsi="KaiTi"/>
          <w:sz w:val="24"/>
          <w:szCs w:val="24"/>
          <w:lang w:val="zh-CN"/>
        </w:rPr>
        <w:t>表示注意到</w:t>
      </w:r>
      <w:r w:rsidRPr="002A632F">
        <w:rPr>
          <w:rFonts w:eastAsia="SimSun"/>
          <w:sz w:val="24"/>
          <w:szCs w:val="24"/>
          <w:lang w:val="zh-CN"/>
        </w:rPr>
        <w:t>执行主任的业务提案的内容以及</w:t>
      </w:r>
      <w:proofErr w:type="gramStart"/>
      <w:r w:rsidRPr="002A632F">
        <w:rPr>
          <w:rFonts w:eastAsia="SimSun"/>
          <w:sz w:val="24"/>
          <w:szCs w:val="24"/>
          <w:lang w:val="zh-CN"/>
        </w:rPr>
        <w:t>其中提供</w:t>
      </w:r>
      <w:proofErr w:type="gramEnd"/>
      <w:r w:rsidRPr="002A632F">
        <w:rPr>
          <w:rFonts w:eastAsia="SimSun"/>
          <w:sz w:val="24"/>
          <w:szCs w:val="24"/>
          <w:lang w:val="zh-CN"/>
        </w:rPr>
        <w:t>的各种备选方案；</w:t>
      </w:r>
    </w:p>
    <w:p w14:paraId="2143979F" w14:textId="77777777" w:rsidR="00D62CEE" w:rsidRPr="00660611" w:rsidRDefault="00D62CEE" w:rsidP="00D62CEE">
      <w:pPr>
        <w:numPr>
          <w:ilvl w:val="0"/>
          <w:numId w:val="17"/>
        </w:numPr>
        <w:tabs>
          <w:tab w:val="left" w:pos="624"/>
        </w:tabs>
        <w:spacing w:line="240" w:lineRule="auto"/>
        <w:ind w:left="1247" w:firstLine="624"/>
        <w:rPr>
          <w:rFonts w:eastAsia="SimSun"/>
          <w:sz w:val="24"/>
          <w:szCs w:val="24"/>
        </w:rPr>
      </w:pPr>
      <w:r w:rsidRPr="00660611">
        <w:rPr>
          <w:rFonts w:ascii="KaiTi" w:eastAsia="KaiTi" w:hAnsi="KaiTi"/>
          <w:sz w:val="24"/>
          <w:szCs w:val="24"/>
          <w:lang w:val="zh-CN"/>
        </w:rPr>
        <w:t>表示注意到</w:t>
      </w:r>
      <w:r w:rsidRPr="00660611">
        <w:rPr>
          <w:rFonts w:eastAsia="SimSun"/>
          <w:sz w:val="24"/>
          <w:szCs w:val="24"/>
          <w:lang w:val="zh-CN"/>
        </w:rPr>
        <w:t>秘书处关于</w:t>
      </w:r>
      <w:r w:rsidRPr="00660611">
        <w:rPr>
          <w:rFonts w:eastAsia="SimSun"/>
          <w:sz w:val="24"/>
          <w:szCs w:val="24"/>
          <w:lang w:val="zh-CN"/>
        </w:rPr>
        <w:t>2019</w:t>
      </w:r>
      <w:r w:rsidRPr="00660611">
        <w:rPr>
          <w:rFonts w:eastAsia="SimSun"/>
          <w:sz w:val="24"/>
          <w:szCs w:val="24"/>
          <w:lang w:val="zh-CN"/>
        </w:rPr>
        <w:t>年</w:t>
      </w:r>
      <w:r w:rsidRPr="00660611">
        <w:rPr>
          <w:rFonts w:eastAsia="SimSun"/>
          <w:sz w:val="24"/>
          <w:szCs w:val="24"/>
          <w:lang w:val="zh-CN"/>
        </w:rPr>
        <w:t>1</w:t>
      </w:r>
      <w:r w:rsidRPr="00660611">
        <w:rPr>
          <w:rFonts w:eastAsia="SimSun"/>
          <w:sz w:val="24"/>
          <w:szCs w:val="24"/>
          <w:lang w:val="zh-CN"/>
        </w:rPr>
        <w:t>月</w:t>
      </w:r>
      <w:r w:rsidRPr="00660611">
        <w:rPr>
          <w:rFonts w:eastAsia="SimSun"/>
          <w:sz w:val="24"/>
          <w:szCs w:val="24"/>
          <w:lang w:val="zh-CN"/>
        </w:rPr>
        <w:t>1</w:t>
      </w:r>
      <w:r w:rsidRPr="00660611">
        <w:rPr>
          <w:rFonts w:eastAsia="SimSun"/>
          <w:sz w:val="24"/>
          <w:szCs w:val="24"/>
          <w:lang w:val="zh-CN"/>
        </w:rPr>
        <w:t>日至</w:t>
      </w:r>
      <w:r w:rsidRPr="00660611">
        <w:rPr>
          <w:rFonts w:eastAsia="SimSun"/>
          <w:sz w:val="24"/>
          <w:szCs w:val="24"/>
          <w:lang w:val="zh-CN"/>
        </w:rPr>
        <w:t>2020</w:t>
      </w:r>
      <w:r w:rsidRPr="00660611">
        <w:rPr>
          <w:rFonts w:eastAsia="SimSun"/>
          <w:sz w:val="24"/>
          <w:szCs w:val="24"/>
          <w:lang w:val="zh-CN"/>
        </w:rPr>
        <w:t>年</w:t>
      </w:r>
      <w:r w:rsidRPr="00660611">
        <w:rPr>
          <w:rFonts w:eastAsia="SimSun"/>
          <w:sz w:val="24"/>
          <w:szCs w:val="24"/>
          <w:lang w:val="zh-CN"/>
        </w:rPr>
        <w:t>12</w:t>
      </w:r>
      <w:r w:rsidRPr="00660611">
        <w:rPr>
          <w:rFonts w:eastAsia="SimSun"/>
          <w:sz w:val="24"/>
          <w:szCs w:val="24"/>
          <w:lang w:val="zh-CN"/>
        </w:rPr>
        <w:t>月</w:t>
      </w:r>
      <w:r w:rsidRPr="00660611">
        <w:rPr>
          <w:rFonts w:eastAsia="SimSun"/>
          <w:sz w:val="24"/>
          <w:szCs w:val="24"/>
          <w:lang w:val="zh-CN"/>
        </w:rPr>
        <w:t>31</w:t>
      </w:r>
      <w:r w:rsidRPr="00660611">
        <w:rPr>
          <w:rFonts w:eastAsia="SimSun"/>
          <w:sz w:val="24"/>
          <w:szCs w:val="24"/>
          <w:lang w:val="zh-CN"/>
        </w:rPr>
        <w:t>日期间国际合作和协调的报告（其中载有关于秘书处与水</w:t>
      </w:r>
      <w:proofErr w:type="gramStart"/>
      <w:r w:rsidRPr="00660611">
        <w:rPr>
          <w:rFonts w:eastAsia="SimSun"/>
          <w:sz w:val="24"/>
          <w:szCs w:val="24"/>
          <w:lang w:val="zh-CN"/>
        </w:rPr>
        <w:t>俣</w:t>
      </w:r>
      <w:proofErr w:type="gramEnd"/>
      <w:r w:rsidRPr="00660611">
        <w:rPr>
          <w:rFonts w:eastAsia="SimSun"/>
          <w:sz w:val="24"/>
          <w:szCs w:val="24"/>
          <w:lang w:val="zh-CN"/>
        </w:rPr>
        <w:t>公约秘书处开展合作活动的信息）、</w:t>
      </w:r>
      <w:r w:rsidRPr="00660611">
        <w:rPr>
          <w:rFonts w:eastAsia="SimSun"/>
          <w:sz w:val="24"/>
          <w:szCs w:val="24"/>
          <w:vertAlign w:val="superscript"/>
          <w:lang w:val="zh-CN"/>
        </w:rPr>
        <w:footnoteReference w:id="2"/>
      </w:r>
      <w:r w:rsidRPr="00660611">
        <w:rPr>
          <w:rFonts w:eastAsia="SimSun"/>
          <w:sz w:val="24"/>
          <w:szCs w:val="24"/>
          <w:lang w:val="zh-CN"/>
        </w:rPr>
        <w:t xml:space="preserve"> </w:t>
      </w:r>
      <w:r w:rsidRPr="00660611">
        <w:rPr>
          <w:rFonts w:eastAsia="SimSun"/>
          <w:sz w:val="24"/>
          <w:szCs w:val="24"/>
          <w:lang w:val="zh-CN"/>
        </w:rPr>
        <w:t>关于汞的水</w:t>
      </w:r>
      <w:proofErr w:type="gramStart"/>
      <w:r w:rsidRPr="00660611">
        <w:rPr>
          <w:rFonts w:eastAsia="SimSun"/>
          <w:sz w:val="24"/>
          <w:szCs w:val="24"/>
          <w:lang w:val="zh-CN"/>
        </w:rPr>
        <w:t>俣</w:t>
      </w:r>
      <w:proofErr w:type="gramEnd"/>
      <w:r w:rsidRPr="00660611">
        <w:rPr>
          <w:rFonts w:eastAsia="SimSun"/>
          <w:sz w:val="24"/>
          <w:szCs w:val="24"/>
          <w:lang w:val="zh-CN"/>
        </w:rPr>
        <w:t>公约秘书处与巴塞尔、鹿特丹和斯德哥尔摩公约秘书处之间合作与协调的联合报告，</w:t>
      </w:r>
      <w:r w:rsidRPr="00660611">
        <w:rPr>
          <w:rFonts w:eastAsia="SimSun"/>
          <w:sz w:val="24"/>
          <w:szCs w:val="24"/>
          <w:vertAlign w:val="superscript"/>
          <w:lang w:val="zh-CN"/>
        </w:rPr>
        <w:footnoteReference w:id="3"/>
      </w:r>
      <w:r w:rsidRPr="00660611">
        <w:rPr>
          <w:rFonts w:eastAsia="SimSun"/>
          <w:sz w:val="24"/>
          <w:szCs w:val="24"/>
          <w:lang w:val="zh-CN"/>
        </w:rPr>
        <w:t xml:space="preserve"> </w:t>
      </w:r>
      <w:r w:rsidRPr="00660611">
        <w:rPr>
          <w:rFonts w:eastAsia="SimSun"/>
          <w:sz w:val="24"/>
          <w:szCs w:val="24"/>
          <w:lang w:val="zh-CN"/>
        </w:rPr>
        <w:t>以及由两个秘书处和联合国环境规划署化学品与健康处构成的联合工作队的报告；</w:t>
      </w:r>
      <w:r w:rsidRPr="00660611">
        <w:rPr>
          <w:rStyle w:val="FootnoteReference"/>
          <w:sz w:val="24"/>
          <w:szCs w:val="24"/>
          <w:lang w:val="zh-CN"/>
        </w:rPr>
        <w:footnoteReference w:id="4"/>
      </w:r>
    </w:p>
    <w:p w14:paraId="391C6443" w14:textId="77777777" w:rsidR="00D62CEE" w:rsidRPr="002A632F" w:rsidRDefault="00D62CEE" w:rsidP="00D62CEE">
      <w:pPr>
        <w:numPr>
          <w:ilvl w:val="0"/>
          <w:numId w:val="17"/>
        </w:numPr>
        <w:tabs>
          <w:tab w:val="left" w:pos="624"/>
        </w:tabs>
        <w:spacing w:line="240" w:lineRule="auto"/>
        <w:ind w:left="1247" w:firstLine="624"/>
        <w:rPr>
          <w:rFonts w:eastAsia="SimSun"/>
          <w:sz w:val="24"/>
          <w:szCs w:val="24"/>
        </w:rPr>
      </w:pPr>
      <w:r w:rsidRPr="00B6535B">
        <w:rPr>
          <w:rFonts w:ascii="KaiTi" w:eastAsia="KaiTi" w:hAnsi="KaiTi"/>
          <w:sz w:val="24"/>
          <w:szCs w:val="24"/>
          <w:lang w:val="zh-CN"/>
        </w:rPr>
        <w:t>肯定</w:t>
      </w:r>
      <w:r w:rsidRPr="002A632F">
        <w:rPr>
          <w:rFonts w:eastAsia="SimSun"/>
          <w:sz w:val="24"/>
          <w:szCs w:val="24"/>
          <w:lang w:val="zh-CN"/>
        </w:rPr>
        <w:t>以下方面的重要性：在方案协同增效方面继续合作、利用由两个秘书处和联合国环境规划署化学品与健康处组成的工作队，以及巴塞尔、鹿特丹和斯德哥尔摩公约秘书处根据各公约每两年期的工作方案和预算，在成本回收的基础上向水</w:t>
      </w:r>
      <w:proofErr w:type="gramStart"/>
      <w:r w:rsidRPr="002A632F">
        <w:rPr>
          <w:rFonts w:eastAsia="SimSun"/>
          <w:sz w:val="24"/>
          <w:szCs w:val="24"/>
          <w:lang w:val="zh-CN"/>
        </w:rPr>
        <w:t>俣</w:t>
      </w:r>
      <w:proofErr w:type="gramEnd"/>
      <w:r w:rsidRPr="002A632F">
        <w:rPr>
          <w:rFonts w:eastAsia="SimSun"/>
          <w:sz w:val="24"/>
          <w:szCs w:val="24"/>
          <w:lang w:val="zh-CN"/>
        </w:rPr>
        <w:t>公约提供秘书处支持的可能性；</w:t>
      </w:r>
      <w:bookmarkStart w:id="0" w:name="_Hlk38284587"/>
      <w:bookmarkEnd w:id="0"/>
    </w:p>
    <w:p w14:paraId="113F2C58" w14:textId="77777777" w:rsidR="00D62CEE" w:rsidRPr="002A632F" w:rsidRDefault="00D62CEE" w:rsidP="00D62CEE">
      <w:pPr>
        <w:numPr>
          <w:ilvl w:val="0"/>
          <w:numId w:val="17"/>
        </w:numPr>
        <w:tabs>
          <w:tab w:val="left" w:pos="1843"/>
        </w:tabs>
        <w:spacing w:line="240" w:lineRule="auto"/>
        <w:ind w:left="1247" w:firstLine="624"/>
        <w:rPr>
          <w:rFonts w:eastAsia="SimSun"/>
          <w:bCs/>
          <w:sz w:val="24"/>
          <w:szCs w:val="24"/>
        </w:rPr>
      </w:pPr>
      <w:r w:rsidRPr="002A632F">
        <w:rPr>
          <w:rFonts w:eastAsia="SimSun"/>
          <w:sz w:val="24"/>
          <w:szCs w:val="24"/>
          <w:lang w:val="zh-CN"/>
        </w:rPr>
        <w:t xml:space="preserve"> </w:t>
      </w:r>
      <w:r w:rsidRPr="00B6535B">
        <w:rPr>
          <w:rFonts w:ascii="KaiTi" w:eastAsia="KaiTi" w:hAnsi="KaiTi"/>
          <w:sz w:val="24"/>
          <w:szCs w:val="24"/>
          <w:lang w:val="zh-CN"/>
        </w:rPr>
        <w:t>欢迎</w:t>
      </w:r>
      <w:r w:rsidRPr="002A632F">
        <w:rPr>
          <w:rFonts w:eastAsia="SimSun"/>
          <w:sz w:val="24"/>
          <w:szCs w:val="24"/>
          <w:lang w:val="zh-CN"/>
        </w:rPr>
        <w:t>按照联合国环境规划署的建议设立秘书处间工作组，负责处理相关服务的具体问题；</w:t>
      </w:r>
    </w:p>
    <w:p w14:paraId="3F94E2D1" w14:textId="77777777" w:rsidR="00D62CEE" w:rsidRPr="002A632F" w:rsidRDefault="00D62CEE" w:rsidP="00D62CEE">
      <w:pPr>
        <w:numPr>
          <w:ilvl w:val="0"/>
          <w:numId w:val="17"/>
        </w:numPr>
        <w:tabs>
          <w:tab w:val="left" w:pos="624"/>
        </w:tabs>
        <w:spacing w:line="240" w:lineRule="auto"/>
        <w:ind w:left="1247" w:firstLine="624"/>
        <w:rPr>
          <w:rFonts w:eastAsia="SimSun"/>
          <w:sz w:val="24"/>
          <w:szCs w:val="24"/>
        </w:rPr>
      </w:pPr>
      <w:r w:rsidRPr="00B6535B">
        <w:rPr>
          <w:rFonts w:ascii="KaiTi" w:eastAsia="KaiTi" w:hAnsi="KaiTi"/>
          <w:sz w:val="24"/>
          <w:szCs w:val="24"/>
          <w:lang w:val="zh-CN"/>
        </w:rPr>
        <w:t>请</w:t>
      </w:r>
      <w:r w:rsidRPr="002A632F">
        <w:rPr>
          <w:rFonts w:eastAsia="SimSun"/>
          <w:sz w:val="24"/>
          <w:szCs w:val="24"/>
          <w:lang w:val="zh-CN"/>
        </w:rPr>
        <w:t>联合国环境规划署执行主任在履行巴塞尔公约、鹿特丹公约和斯德哥尔摩公约的秘书处职能时，铭记各秘书处的法律自主权，支持巴塞尔、鹿特丹和斯德哥尔摩公约秘书处努力加强与水</w:t>
      </w:r>
      <w:proofErr w:type="gramStart"/>
      <w:r w:rsidRPr="002A632F">
        <w:rPr>
          <w:rFonts w:eastAsia="SimSun"/>
          <w:sz w:val="24"/>
          <w:szCs w:val="24"/>
          <w:lang w:val="zh-CN"/>
        </w:rPr>
        <w:t>俣</w:t>
      </w:r>
      <w:proofErr w:type="gramEnd"/>
      <w:r w:rsidRPr="002A632F">
        <w:rPr>
          <w:rFonts w:eastAsia="SimSun"/>
          <w:sz w:val="24"/>
          <w:szCs w:val="24"/>
          <w:lang w:val="zh-CN"/>
        </w:rPr>
        <w:t>公约秘书处的合作，包括根据巴塞尔公约、鹿特丹公约和斯德哥尔摩公约各自的</w:t>
      </w:r>
      <w:r w:rsidRPr="002A632F">
        <w:rPr>
          <w:rFonts w:eastAsia="SimSun"/>
          <w:sz w:val="24"/>
          <w:szCs w:val="24"/>
          <w:lang w:val="zh-CN"/>
        </w:rPr>
        <w:t>BC-14/22</w:t>
      </w:r>
      <w:r w:rsidRPr="002A632F">
        <w:rPr>
          <w:rFonts w:eastAsia="SimSun"/>
          <w:sz w:val="24"/>
          <w:szCs w:val="24"/>
          <w:lang w:val="zh-CN"/>
        </w:rPr>
        <w:t>号、</w:t>
      </w:r>
      <w:r w:rsidRPr="002A632F">
        <w:rPr>
          <w:rFonts w:eastAsia="SimSun"/>
          <w:sz w:val="24"/>
          <w:szCs w:val="24"/>
          <w:lang w:val="zh-CN"/>
        </w:rPr>
        <w:t>RC</w:t>
      </w:r>
      <w:r w:rsidRPr="002A632F">
        <w:rPr>
          <w:rFonts w:eastAsia="SimSun"/>
          <w:sz w:val="24"/>
          <w:szCs w:val="24"/>
          <w:lang w:val="zh-CN"/>
        </w:rPr>
        <w:noBreakHyphen/>
        <w:t>9/10</w:t>
      </w:r>
      <w:r w:rsidRPr="002A632F">
        <w:rPr>
          <w:rFonts w:eastAsia="SimSun"/>
          <w:sz w:val="24"/>
          <w:szCs w:val="24"/>
          <w:lang w:val="zh-CN"/>
        </w:rPr>
        <w:t>号和</w:t>
      </w:r>
      <w:r w:rsidRPr="002A632F">
        <w:rPr>
          <w:rFonts w:eastAsia="SimSun"/>
          <w:sz w:val="24"/>
          <w:szCs w:val="24"/>
          <w:lang w:val="zh-CN"/>
        </w:rPr>
        <w:t>SC-9/20</w:t>
      </w:r>
      <w:r w:rsidRPr="002A632F">
        <w:rPr>
          <w:rFonts w:eastAsia="SimSun"/>
          <w:sz w:val="24"/>
          <w:szCs w:val="24"/>
          <w:lang w:val="zh-CN"/>
        </w:rPr>
        <w:t>号决定，定期利用由两个秘书处和联合国环境规划署化学品与健康处组成的工作队，作为合作及共享相关秘书处服务的稳定框架；</w:t>
      </w:r>
    </w:p>
    <w:p w14:paraId="4DCE4444" w14:textId="77777777" w:rsidR="00D62CEE" w:rsidRPr="002A632F" w:rsidRDefault="00D62CEE" w:rsidP="00D62CEE">
      <w:pPr>
        <w:numPr>
          <w:ilvl w:val="0"/>
          <w:numId w:val="17"/>
        </w:numPr>
        <w:tabs>
          <w:tab w:val="left" w:pos="624"/>
        </w:tabs>
        <w:spacing w:line="240" w:lineRule="auto"/>
        <w:ind w:left="1247" w:firstLine="624"/>
        <w:rPr>
          <w:rFonts w:eastAsia="SimSun"/>
          <w:sz w:val="24"/>
          <w:szCs w:val="24"/>
        </w:rPr>
      </w:pPr>
      <w:r w:rsidRPr="00B6535B">
        <w:rPr>
          <w:rFonts w:ascii="KaiTi" w:eastAsia="KaiTi" w:hAnsi="KaiTi"/>
          <w:sz w:val="24"/>
          <w:szCs w:val="24"/>
          <w:lang w:val="zh-CN"/>
        </w:rPr>
        <w:t>请</w:t>
      </w:r>
      <w:r w:rsidRPr="002A632F">
        <w:rPr>
          <w:rFonts w:eastAsia="SimSun"/>
          <w:sz w:val="24"/>
          <w:szCs w:val="24"/>
          <w:lang w:val="zh-CN"/>
        </w:rPr>
        <w:t>执行秘书：</w:t>
      </w:r>
    </w:p>
    <w:p w14:paraId="7D1DC475" w14:textId="77777777" w:rsidR="00D62CEE" w:rsidRPr="002A632F" w:rsidRDefault="00D62CEE" w:rsidP="00D62CEE">
      <w:pPr>
        <w:spacing w:line="240" w:lineRule="auto"/>
        <w:ind w:left="1247" w:firstLine="624"/>
        <w:rPr>
          <w:rFonts w:eastAsia="SimSun"/>
          <w:sz w:val="24"/>
          <w:szCs w:val="24"/>
        </w:rPr>
      </w:pPr>
      <w:r w:rsidRPr="002A632F">
        <w:rPr>
          <w:rFonts w:eastAsia="SimSun"/>
          <w:sz w:val="24"/>
          <w:szCs w:val="24"/>
          <w:lang w:val="zh-CN"/>
        </w:rPr>
        <w:lastRenderedPageBreak/>
        <w:t>(a)</w:t>
      </w:r>
      <w:r w:rsidRPr="002A632F">
        <w:rPr>
          <w:rFonts w:eastAsia="SimSun"/>
          <w:sz w:val="24"/>
          <w:szCs w:val="24"/>
          <w:lang w:val="zh-CN"/>
        </w:rPr>
        <w:tab/>
      </w:r>
      <w:r w:rsidRPr="002A632F">
        <w:rPr>
          <w:rFonts w:eastAsia="SimSun"/>
          <w:sz w:val="24"/>
          <w:szCs w:val="24"/>
          <w:lang w:val="zh-CN"/>
        </w:rPr>
        <w:t>与水</w:t>
      </w:r>
      <w:proofErr w:type="gramStart"/>
      <w:r w:rsidRPr="002A632F">
        <w:rPr>
          <w:rFonts w:eastAsia="SimSun"/>
          <w:sz w:val="24"/>
          <w:szCs w:val="24"/>
          <w:lang w:val="zh-CN"/>
        </w:rPr>
        <w:t>俣</w:t>
      </w:r>
      <w:proofErr w:type="gramEnd"/>
      <w:r w:rsidRPr="002A632F">
        <w:rPr>
          <w:rFonts w:eastAsia="SimSun"/>
          <w:sz w:val="24"/>
          <w:szCs w:val="24"/>
          <w:lang w:val="zh-CN"/>
        </w:rPr>
        <w:t>公约秘书处并在工作队的全面领导下与秘书处间工作组一起，继续酌情根据工作方案和预算，相关的行政、方案、技术和技术援助事项开展合作，并探索进一步加强与水</w:t>
      </w:r>
      <w:proofErr w:type="gramStart"/>
      <w:r w:rsidRPr="002A632F">
        <w:rPr>
          <w:rFonts w:eastAsia="SimSun"/>
          <w:sz w:val="24"/>
          <w:szCs w:val="24"/>
          <w:lang w:val="zh-CN"/>
        </w:rPr>
        <w:t>俣</w:t>
      </w:r>
      <w:proofErr w:type="gramEnd"/>
      <w:r w:rsidRPr="002A632F">
        <w:rPr>
          <w:rFonts w:eastAsia="SimSun"/>
          <w:sz w:val="24"/>
          <w:szCs w:val="24"/>
          <w:lang w:val="zh-CN"/>
        </w:rPr>
        <w:t>公约合作与协调的途径；</w:t>
      </w:r>
    </w:p>
    <w:p w14:paraId="7A06C1F3" w14:textId="77777777" w:rsidR="00D62CEE" w:rsidRPr="002A632F" w:rsidRDefault="00D62CEE" w:rsidP="00D62CEE">
      <w:pPr>
        <w:spacing w:line="240" w:lineRule="auto"/>
        <w:ind w:left="1247" w:firstLine="624"/>
        <w:rPr>
          <w:rFonts w:eastAsia="SimSun"/>
          <w:sz w:val="24"/>
          <w:szCs w:val="24"/>
        </w:rPr>
      </w:pPr>
      <w:r w:rsidRPr="002A632F">
        <w:rPr>
          <w:rFonts w:eastAsia="SimSun"/>
          <w:sz w:val="24"/>
          <w:szCs w:val="24"/>
          <w:lang w:val="zh-CN"/>
        </w:rPr>
        <w:t>(b)</w:t>
      </w:r>
      <w:r w:rsidRPr="002A632F">
        <w:rPr>
          <w:rFonts w:eastAsia="SimSun"/>
          <w:sz w:val="24"/>
          <w:szCs w:val="24"/>
          <w:lang w:val="zh-CN"/>
        </w:rPr>
        <w:tab/>
      </w:r>
      <w:r w:rsidRPr="002A632F">
        <w:rPr>
          <w:rFonts w:eastAsia="SimSun"/>
          <w:sz w:val="24"/>
          <w:szCs w:val="24"/>
          <w:lang w:val="zh-CN"/>
        </w:rPr>
        <w:t>根据每个两年期的工作方案和预算，酌情继续实施共享服务并在成本回收的基础上向水</w:t>
      </w:r>
      <w:proofErr w:type="gramStart"/>
      <w:r w:rsidRPr="002A632F">
        <w:rPr>
          <w:rFonts w:eastAsia="SimSun"/>
          <w:sz w:val="24"/>
          <w:szCs w:val="24"/>
          <w:lang w:val="zh-CN"/>
        </w:rPr>
        <w:t>俣</w:t>
      </w:r>
      <w:proofErr w:type="gramEnd"/>
      <w:r w:rsidRPr="002A632F">
        <w:rPr>
          <w:rFonts w:eastAsia="SimSun"/>
          <w:sz w:val="24"/>
          <w:szCs w:val="24"/>
          <w:lang w:val="zh-CN"/>
        </w:rPr>
        <w:t>公约秘书处提供相关服务；</w:t>
      </w:r>
    </w:p>
    <w:p w14:paraId="704B7472" w14:textId="77777777" w:rsidR="00D62CEE" w:rsidRPr="00DA1B3A" w:rsidRDefault="00D62CEE" w:rsidP="00D62CEE">
      <w:pPr>
        <w:keepNext/>
        <w:keepLines/>
        <w:spacing w:line="240" w:lineRule="auto"/>
        <w:ind w:left="1247" w:firstLine="624"/>
        <w:rPr>
          <w:rFonts w:eastAsia="SimSun"/>
          <w:sz w:val="24"/>
          <w:szCs w:val="24"/>
        </w:rPr>
      </w:pPr>
      <w:r w:rsidRPr="002A632F">
        <w:rPr>
          <w:rFonts w:eastAsia="SimSun"/>
          <w:sz w:val="24"/>
          <w:szCs w:val="24"/>
          <w:lang w:val="zh-CN"/>
        </w:rPr>
        <w:t>(c)</w:t>
      </w:r>
      <w:r w:rsidRPr="002A632F">
        <w:rPr>
          <w:rFonts w:eastAsia="SimSun"/>
          <w:sz w:val="24"/>
          <w:szCs w:val="24"/>
          <w:lang w:val="zh-CN"/>
        </w:rPr>
        <w:tab/>
      </w:r>
      <w:r w:rsidRPr="002A632F">
        <w:rPr>
          <w:rFonts w:eastAsia="SimSun"/>
          <w:sz w:val="24"/>
          <w:szCs w:val="24"/>
          <w:lang w:val="zh-CN"/>
        </w:rPr>
        <w:t>报告本决定的执行情况，包括合作及共享服务的稳定框架的情况，概述在这一框架下为</w:t>
      </w:r>
      <w:r w:rsidRPr="002A632F">
        <w:rPr>
          <w:rFonts w:eastAsia="SimSun"/>
          <w:sz w:val="24"/>
          <w:szCs w:val="24"/>
          <w:lang w:val="zh-CN"/>
        </w:rPr>
        <w:t>2024–2025</w:t>
      </w:r>
      <w:r w:rsidRPr="002A632F">
        <w:rPr>
          <w:rFonts w:eastAsia="SimSun"/>
          <w:sz w:val="24"/>
          <w:szCs w:val="24"/>
          <w:lang w:val="zh-CN"/>
        </w:rPr>
        <w:t>两年期规划的合作活动，供缔约方大会第十六次会议审议并在必要时提供进一步指导。</w:t>
      </w:r>
    </w:p>
    <w:p w14:paraId="0C07FE6E" w14:textId="40A51651" w:rsidR="00F935A6" w:rsidRPr="00D62CEE" w:rsidRDefault="00F935A6" w:rsidP="00D62CEE"/>
    <w:sectPr w:rsidR="00F935A6" w:rsidRPr="00D62C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34CFA" w14:textId="77777777" w:rsidR="002840A3" w:rsidRDefault="002840A3" w:rsidP="007B3521">
      <w:pPr>
        <w:spacing w:after="0" w:line="240" w:lineRule="auto"/>
      </w:pPr>
      <w:r>
        <w:separator/>
      </w:r>
    </w:p>
  </w:endnote>
  <w:endnote w:type="continuationSeparator" w:id="0">
    <w:p w14:paraId="0F43DF0F" w14:textId="77777777" w:rsidR="002840A3" w:rsidRDefault="002840A3"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EC7DC" w14:textId="77777777" w:rsidR="002840A3" w:rsidRDefault="002840A3" w:rsidP="007B3521">
      <w:pPr>
        <w:spacing w:after="0" w:line="240" w:lineRule="auto"/>
      </w:pPr>
      <w:r>
        <w:separator/>
      </w:r>
    </w:p>
  </w:footnote>
  <w:footnote w:type="continuationSeparator" w:id="0">
    <w:p w14:paraId="7F5DDD7A" w14:textId="77777777" w:rsidR="002840A3" w:rsidRDefault="002840A3" w:rsidP="007B3521">
      <w:pPr>
        <w:spacing w:after="0" w:line="240" w:lineRule="auto"/>
      </w:pPr>
      <w:r>
        <w:continuationSeparator/>
      </w:r>
    </w:p>
  </w:footnote>
  <w:footnote w:id="1">
    <w:p w14:paraId="56128B2A" w14:textId="77777777" w:rsidR="00D62CEE" w:rsidRPr="00660611" w:rsidRDefault="00D62CEE" w:rsidP="00D62CEE">
      <w:pPr>
        <w:pStyle w:val="Normal-pool"/>
        <w:spacing w:before="20" w:after="40"/>
        <w:ind w:left="1247"/>
      </w:pPr>
      <w:r w:rsidRPr="00660611">
        <w:rPr>
          <w:vertAlign w:val="superscript"/>
          <w:lang w:val="zh-CN"/>
        </w:rPr>
        <w:footnoteRef/>
      </w:r>
      <w:r w:rsidRPr="00660611">
        <w:t xml:space="preserve"> UNEP/MC/COP.3/16</w:t>
      </w:r>
      <w:r w:rsidRPr="00660611">
        <w:rPr>
          <w:lang w:val="zh-CN"/>
        </w:rPr>
        <w:t>。</w:t>
      </w:r>
    </w:p>
  </w:footnote>
  <w:footnote w:id="2">
    <w:p w14:paraId="2071AF43" w14:textId="77777777" w:rsidR="00D62CEE" w:rsidRPr="00660611" w:rsidRDefault="00D62CEE" w:rsidP="00D62CEE">
      <w:pPr>
        <w:pStyle w:val="Normal-pool"/>
        <w:spacing w:before="20" w:after="40"/>
        <w:ind w:left="1247"/>
      </w:pPr>
      <w:r w:rsidRPr="00660611">
        <w:rPr>
          <w:vertAlign w:val="superscript"/>
          <w:lang w:val="zh-CN"/>
        </w:rPr>
        <w:footnoteRef/>
      </w:r>
      <w:r w:rsidRPr="00660611">
        <w:t xml:space="preserve"> UNEP/CHW.15/INF/41–UNEP/FAO/RC/COP.10/INF/24–UNEP/POPS/COP.10/INF/45</w:t>
      </w:r>
      <w:r w:rsidRPr="00660611">
        <w:rPr>
          <w:lang w:val="zh-CN"/>
        </w:rPr>
        <w:t>。</w:t>
      </w:r>
    </w:p>
  </w:footnote>
  <w:footnote w:id="3">
    <w:p w14:paraId="445D717C" w14:textId="77777777" w:rsidR="00D62CEE" w:rsidRPr="00660611" w:rsidRDefault="00D62CEE" w:rsidP="00D62CEE">
      <w:pPr>
        <w:pStyle w:val="Normal-pool"/>
        <w:spacing w:before="20" w:after="40"/>
        <w:ind w:left="1247"/>
      </w:pPr>
      <w:r w:rsidRPr="00660611">
        <w:rPr>
          <w:vertAlign w:val="superscript"/>
          <w:lang w:val="zh-CN"/>
        </w:rPr>
        <w:footnoteRef/>
      </w:r>
      <w:r w:rsidRPr="00660611">
        <w:t xml:space="preserve"> UNEP/CHW.15/INF/40–UNEP/FAO/RC/COP.10/INF/23–UNEP/POPS/COP.10/INF/44</w:t>
      </w:r>
      <w:r w:rsidRPr="00660611">
        <w:rPr>
          <w:lang w:val="zh-CN"/>
        </w:rPr>
        <w:t>。</w:t>
      </w:r>
    </w:p>
  </w:footnote>
  <w:footnote w:id="4">
    <w:p w14:paraId="4FD77B36" w14:textId="77777777" w:rsidR="00D62CEE" w:rsidRPr="0017351B" w:rsidRDefault="00D62CEE" w:rsidP="00D62CEE">
      <w:pPr>
        <w:pStyle w:val="Normal-pool"/>
        <w:spacing w:before="20" w:after="40"/>
        <w:ind w:left="1247"/>
        <w:rPr>
          <w:sz w:val="18"/>
          <w:szCs w:val="18"/>
        </w:rPr>
      </w:pPr>
      <w:r w:rsidRPr="00660611">
        <w:rPr>
          <w:rStyle w:val="FootnoteReference"/>
          <w:lang w:val="zh-CN"/>
        </w:rPr>
        <w:footnoteRef/>
      </w:r>
      <w:r w:rsidRPr="00660611">
        <w:t xml:space="preserve"> UNEP/CHW.15/INF/67–UNEP/FAO/RC/COP.10/INF/46–UNEP/POPS/COP.10/INF/43</w:t>
      </w:r>
      <w:r w:rsidRPr="00660611">
        <w:rPr>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7"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5"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6"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16"/>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5"/>
  </w:num>
  <w:num w:numId="3" w16cid:durableId="72509173">
    <w:abstractNumId w:val="11"/>
    <w:lvlOverride w:ilvl="0">
      <w:lvl w:ilvl="0" w:tplc="0B82E394">
        <w:start w:val="1"/>
        <w:numFmt w:val="lowerLetter"/>
        <w:lvlText w:val="(%1)"/>
        <w:lvlJc w:val="left"/>
        <w:pPr>
          <w:ind w:left="720" w:hanging="360"/>
        </w:pPr>
      </w:lvl>
    </w:lvlOverride>
  </w:num>
  <w:num w:numId="4" w16cid:durableId="1988391299">
    <w:abstractNumId w:val="13"/>
    <w:lvlOverride w:ilvl="0">
      <w:lvl w:ilvl="0" w:tplc="0B82E394">
        <w:start w:val="1"/>
        <w:numFmt w:val="lowerLetter"/>
        <w:lvlText w:val="(%1)"/>
        <w:lvlJc w:val="left"/>
        <w:pPr>
          <w:ind w:left="720" w:hanging="360"/>
        </w:pPr>
      </w:lvl>
    </w:lvlOverride>
  </w:num>
  <w:num w:numId="5" w16cid:durableId="854733247">
    <w:abstractNumId w:val="3"/>
    <w:lvlOverride w:ilvl="0">
      <w:lvl w:ilvl="0" w:tplc="78B64472">
        <w:start w:val="1"/>
        <w:numFmt w:val="chineseCounting"/>
        <w:lvlText w:val="（%1）"/>
        <w:lvlJc w:val="left"/>
        <w:pPr>
          <w:ind w:left="720" w:hanging="360"/>
        </w:pPr>
        <w:rPr>
          <w:sz w:val="20"/>
          <w:szCs w:val="20"/>
        </w:rPr>
      </w:lvl>
    </w:lvlOverride>
  </w:num>
  <w:num w:numId="6" w16cid:durableId="786967896">
    <w:abstractNumId w:val="8"/>
    <w:lvlOverride w:ilvl="0">
      <w:lvl w:ilvl="0" w:tplc="FFFFFFFF">
        <w:start w:val="1"/>
        <w:numFmt w:val="lowerLetter"/>
        <w:lvlText w:val="(%1)"/>
        <w:lvlJc w:val="left"/>
        <w:pPr>
          <w:ind w:left="720" w:hanging="360"/>
        </w:pPr>
      </w:lvl>
    </w:lvlOverride>
  </w:num>
  <w:num w:numId="7" w16cid:durableId="219444484">
    <w:abstractNumId w:val="7"/>
  </w:num>
  <w:num w:numId="8" w16cid:durableId="63918353">
    <w:abstractNumId w:val="15"/>
    <w:lvlOverride w:ilvl="0">
      <w:lvl w:ilvl="0" w:tplc="F702C356">
        <w:start w:val="1"/>
        <w:numFmt w:val="decimal"/>
        <w:lvlText w:val="%1."/>
        <w:lvlJc w:val="left"/>
        <w:pPr>
          <w:ind w:left="777" w:hanging="360"/>
        </w:pPr>
      </w:lvl>
    </w:lvlOverride>
  </w:num>
  <w:num w:numId="9" w16cid:durableId="1980961195">
    <w:abstractNumId w:val="9"/>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6"/>
    <w:lvlOverride w:ilvl="0">
      <w:lvl w:ilvl="0" w:tplc="0809000F">
        <w:start w:val="1"/>
        <w:numFmt w:val="lowerLetter"/>
        <w:lvlText w:val="(%1)"/>
        <w:lvlJc w:val="left"/>
        <w:pPr>
          <w:ind w:left="1070" w:hanging="360"/>
        </w:pPr>
        <w:rPr>
          <w:rFonts w:hint="default"/>
        </w:rPr>
      </w:lvl>
    </w:lvlOverride>
  </w:num>
  <w:num w:numId="11" w16cid:durableId="1833132637">
    <w:abstractNumId w:val="1"/>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14"/>
    <w:lvlOverride w:ilvl="0">
      <w:lvl w:ilvl="0" w:tplc="F702C356">
        <w:start w:val="1"/>
        <w:numFmt w:val="decimal"/>
        <w:lvlText w:val="%1."/>
        <w:lvlJc w:val="left"/>
        <w:pPr>
          <w:ind w:left="777" w:hanging="360"/>
        </w:pPr>
      </w:lvl>
    </w:lvlOverride>
  </w:num>
  <w:num w:numId="14" w16cid:durableId="38211686">
    <w:abstractNumId w:val="12"/>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10"/>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2"/>
    <w:lvlOverride w:ilvl="0">
      <w:lvl w:ilvl="0" w:tplc="D8D03FBC">
        <w:start w:val="1"/>
        <w:numFmt w:val="upperLetter"/>
        <w:lvlText w:val="%1."/>
        <w:lvlJc w:val="left"/>
        <w:pPr>
          <w:ind w:left="777" w:hanging="360"/>
        </w:pPr>
        <w:rPr>
          <w:rFonts w:hint="default"/>
          <w:b w:val="0"/>
          <w:bCs w:val="0"/>
          <w:i w:val="0"/>
          <w:iCs w:val="0"/>
        </w:rPr>
      </w:lvl>
    </w:lvlOverride>
  </w:num>
  <w:num w:numId="17" w16cid:durableId="352152441">
    <w:abstractNumId w:val="4"/>
    <w:lvlOverride w:ilvl="0">
      <w:lvl w:ilvl="0" w:tplc="41140BC2">
        <w:start w:val="1"/>
        <w:numFmt w:val="decimal"/>
        <w:lvlText w:val="%1."/>
        <w:lvlJc w:val="left"/>
        <w:pPr>
          <w:ind w:left="720" w:hanging="360"/>
        </w:pPr>
        <w:rPr>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2840A3"/>
    <w:rsid w:val="007B3521"/>
    <w:rsid w:val="00836B73"/>
    <w:rsid w:val="00895852"/>
    <w:rsid w:val="00910441"/>
    <w:rsid w:val="00C84536"/>
    <w:rsid w:val="00D62CE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2023-04-27T09:09:00Z</dcterms:created>
  <dcterms:modified xsi:type="dcterms:W3CDTF">2023-04-27T09:09:00Z</dcterms:modified>
</cp:coreProperties>
</file>