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10263" w14:textId="77777777" w:rsidR="008375AD" w:rsidRPr="00DE0F03" w:rsidRDefault="008375AD" w:rsidP="008375AD">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r w:rsidRPr="00DE0F03">
        <w:rPr>
          <w:rFonts w:ascii="Simplified Arabic" w:hAnsi="Simplified Arabic" w:cs="Simplified Arabic"/>
          <w:b/>
          <w:bCs/>
          <w:sz w:val="26"/>
          <w:szCs w:val="26"/>
          <w:rtl/>
          <w:lang w:val="en-GB" w:eastAsia="zh-TW"/>
        </w:rPr>
        <w:t>ا ب-15/25</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التعاون والتنسيق الدوليان مع المنظمات الأخرى</w:t>
      </w:r>
    </w:p>
    <w:p w14:paraId="314559D8" w14:textId="77777777" w:rsidR="008375AD" w:rsidRPr="00DE0F03" w:rsidRDefault="008375AD" w:rsidP="008375AD">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i/>
          <w:iCs/>
          <w:sz w:val="24"/>
          <w:szCs w:val="24"/>
          <w:lang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4C94910E"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يحيط علماً</w:t>
      </w:r>
      <w:r w:rsidRPr="00DE0F03">
        <w:rPr>
          <w:rFonts w:ascii="Simplified Arabic" w:eastAsia="Times New Roman" w:hAnsi="Simplified Arabic" w:cs="Simplified Arabic"/>
          <w:sz w:val="24"/>
          <w:szCs w:val="24"/>
          <w:rtl/>
          <w:lang w:val="en-GB"/>
        </w:rPr>
        <w:t xml:space="preserve"> بالمقررات التي أصدرها مؤتمر الأطراف في اتفاقية بازل بشأن التحكم في نقل النفايات الخطرة والتخلص منها عبر الحدود في اجتماعه الرابع عشر بشأن النفايات البلاستيكية، بما في ذلك القمامة البحرية والجسيمات البلاستيكية البحرية الدقيقة</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1"/>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2"/>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r w:rsidRPr="00DE0F03">
        <w:rPr>
          <w:rFonts w:ascii="Simplified Arabic" w:eastAsia="Times New Roman" w:hAnsi="Simplified Arabic" w:cs="Simplified Arabic"/>
          <w:sz w:val="24"/>
          <w:szCs w:val="24"/>
          <w:rtl/>
          <w:lang w:val="en-GB"/>
        </w:rPr>
        <w:t xml:space="preserve"> وتقرير الأمانة بشأن التعاون والتنسيق الدوليين للفترة من 1</w:t>
      </w:r>
      <w:r w:rsidRPr="00DE0F03">
        <w:rPr>
          <w:rFonts w:ascii="Simplified Arabic" w:eastAsia="Times New Roman" w:hAnsi="Simplified Arabic" w:cs="Simplified Arabic" w:hint="cs"/>
          <w:sz w:val="24"/>
          <w:szCs w:val="24"/>
          <w:rtl/>
          <w:lang w:val="en-GB"/>
        </w:rPr>
        <w:t> </w:t>
      </w:r>
      <w:r w:rsidRPr="00DE0F03">
        <w:rPr>
          <w:rFonts w:ascii="Simplified Arabic" w:eastAsia="Times New Roman" w:hAnsi="Simplified Arabic" w:cs="Simplified Arabic"/>
          <w:sz w:val="24"/>
          <w:szCs w:val="24"/>
          <w:rtl/>
          <w:lang w:val="en-GB"/>
        </w:rPr>
        <w:t>ك</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ان</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ون ال</w:t>
      </w:r>
      <w:r w:rsidRPr="00DE0F03">
        <w:rPr>
          <w:rFonts w:ascii="Simplified Arabic" w:eastAsia="Times New Roman" w:hAnsi="Simplified Arabic" w:cs="Simplified Arabic" w:hint="cs"/>
          <w:sz w:val="24"/>
          <w:szCs w:val="24"/>
          <w:rtl/>
          <w:lang w:val="en-GB"/>
        </w:rPr>
        <w:t>ــ</w:t>
      </w:r>
      <w:r w:rsidRPr="00DE0F03">
        <w:rPr>
          <w:rFonts w:ascii="Simplified Arabic" w:eastAsia="Times New Roman" w:hAnsi="Simplified Arabic" w:cs="Simplified Arabic"/>
          <w:sz w:val="24"/>
          <w:szCs w:val="24"/>
          <w:rtl/>
          <w:lang w:val="en-GB"/>
        </w:rPr>
        <w:t>ث</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ان</w:t>
      </w:r>
      <w:r w:rsidRPr="00DE0F03">
        <w:rPr>
          <w:rFonts w:ascii="Simplified Arabic" w:eastAsia="Times New Roman" w:hAnsi="Simplified Arabic" w:cs="Simplified Arabic" w:hint="cs"/>
          <w:sz w:val="24"/>
          <w:szCs w:val="24"/>
          <w:rtl/>
          <w:lang w:val="en-GB"/>
        </w:rPr>
        <w:t>ــ</w:t>
      </w:r>
      <w:r w:rsidRPr="00DE0F03">
        <w:rPr>
          <w:rFonts w:ascii="Simplified Arabic" w:eastAsia="Times New Roman" w:hAnsi="Simplified Arabic" w:cs="Simplified Arabic"/>
          <w:sz w:val="24"/>
          <w:szCs w:val="24"/>
          <w:rtl/>
          <w:lang w:val="en-GB"/>
        </w:rPr>
        <w:t>ي/ي</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ن</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اي</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ر 2019 إلى 31 ك</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ان</w:t>
      </w:r>
      <w:r w:rsidRPr="00DE0F03">
        <w:rPr>
          <w:rFonts w:ascii="Simplified Arabic" w:eastAsia="Times New Roman" w:hAnsi="Simplified Arabic" w:cs="Simplified Arabic" w:hint="cs"/>
          <w:sz w:val="24"/>
          <w:szCs w:val="24"/>
          <w:rtl/>
          <w:lang w:val="en-GB"/>
        </w:rPr>
        <w:t>ــــ</w:t>
      </w:r>
      <w:r w:rsidRPr="00DE0F03">
        <w:rPr>
          <w:rFonts w:ascii="Simplified Arabic" w:eastAsia="Times New Roman" w:hAnsi="Simplified Arabic" w:cs="Simplified Arabic"/>
          <w:sz w:val="24"/>
          <w:szCs w:val="24"/>
          <w:rtl/>
          <w:lang w:val="en-GB"/>
        </w:rPr>
        <w:t>ون الأول/دي</w:t>
      </w:r>
      <w:r w:rsidRPr="00DE0F03">
        <w:rPr>
          <w:rFonts w:ascii="Simplified Arabic" w:eastAsia="Times New Roman" w:hAnsi="Simplified Arabic" w:cs="Simplified Arabic" w:hint="cs"/>
          <w:sz w:val="24"/>
          <w:szCs w:val="24"/>
          <w:rtl/>
          <w:lang w:val="en-GB"/>
        </w:rPr>
        <w:t>ــ</w:t>
      </w:r>
      <w:r w:rsidRPr="00DE0F03">
        <w:rPr>
          <w:rFonts w:ascii="Simplified Arabic" w:eastAsia="Times New Roman" w:hAnsi="Simplified Arabic" w:cs="Simplified Arabic"/>
          <w:sz w:val="24"/>
          <w:szCs w:val="24"/>
          <w:rtl/>
          <w:lang w:val="en-GB"/>
        </w:rPr>
        <w:t>س</w:t>
      </w:r>
      <w:r w:rsidRPr="00DE0F03">
        <w:rPr>
          <w:rFonts w:ascii="Simplified Arabic" w:eastAsia="Times New Roman" w:hAnsi="Simplified Arabic" w:cs="Simplified Arabic" w:hint="cs"/>
          <w:sz w:val="24"/>
          <w:szCs w:val="24"/>
          <w:rtl/>
          <w:lang w:val="en-GB"/>
        </w:rPr>
        <w:t>ــ</w:t>
      </w:r>
      <w:r w:rsidRPr="00DE0F03">
        <w:rPr>
          <w:rFonts w:ascii="Simplified Arabic" w:eastAsia="Times New Roman" w:hAnsi="Simplified Arabic" w:cs="Simplified Arabic"/>
          <w:sz w:val="24"/>
          <w:szCs w:val="24"/>
          <w:rtl/>
          <w:lang w:val="en-GB"/>
        </w:rPr>
        <w:t>م</w:t>
      </w:r>
      <w:r w:rsidRPr="00DE0F03">
        <w:rPr>
          <w:rFonts w:ascii="Simplified Arabic" w:eastAsia="Times New Roman" w:hAnsi="Simplified Arabic" w:cs="Simplified Arabic" w:hint="cs"/>
          <w:sz w:val="24"/>
          <w:szCs w:val="24"/>
          <w:rtl/>
          <w:lang w:val="en-GB"/>
        </w:rPr>
        <w:t>ــ</w:t>
      </w:r>
      <w:r w:rsidRPr="00DE0F03">
        <w:rPr>
          <w:rFonts w:ascii="Simplified Arabic" w:eastAsia="Times New Roman" w:hAnsi="Simplified Arabic" w:cs="Simplified Arabic"/>
          <w:sz w:val="24"/>
          <w:szCs w:val="24"/>
          <w:rtl/>
          <w:lang w:val="en-GB"/>
        </w:rPr>
        <w:t>ب</w:t>
      </w:r>
      <w:r w:rsidRPr="00DE0F03">
        <w:rPr>
          <w:rFonts w:ascii="Simplified Arabic" w:eastAsia="Times New Roman" w:hAnsi="Simplified Arabic" w:cs="Simplified Arabic" w:hint="cs"/>
          <w:sz w:val="24"/>
          <w:szCs w:val="24"/>
          <w:rtl/>
          <w:lang w:val="en-GB"/>
        </w:rPr>
        <w:t>ــ</w:t>
      </w:r>
      <w:r w:rsidRPr="00DE0F03">
        <w:rPr>
          <w:rFonts w:ascii="Simplified Arabic" w:eastAsia="Times New Roman" w:hAnsi="Simplified Arabic" w:cs="Simplified Arabic"/>
          <w:sz w:val="24"/>
          <w:szCs w:val="24"/>
          <w:rtl/>
          <w:lang w:val="en-GB"/>
        </w:rPr>
        <w:t>ر 2021</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3"/>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 xml:space="preserve">، </w:t>
      </w:r>
      <w:r w:rsidRPr="00DE0F03">
        <w:rPr>
          <w:rFonts w:ascii="Simplified Arabic" w:eastAsia="Times New Roman" w:hAnsi="Simplified Arabic" w:cs="Simplified Arabic"/>
          <w:sz w:val="24"/>
          <w:szCs w:val="24"/>
          <w:rtl/>
          <w:lang w:val="en-GB"/>
        </w:rPr>
        <w:t>والتحديث الذي قدمته أمانة النهج الاستراتيجي للإدارة الدولية للمواد الكيميائية بشأن عملية ما بين الدورات التي تنظر في النهج الاستراتيجي والإدارة السليمة للمواد الكيميائية والنفايات بعد عام 2020</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4"/>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sz w:val="24"/>
          <w:szCs w:val="24"/>
          <w:rtl/>
          <w:lang w:val="en-GB"/>
        </w:rPr>
        <w:t>، والمعلومات المتعلقة بالأنشطة التي يضطلع بها برنامج الأمم المتحدة للبيئة بشأن المسائل البرنامجية ذات الصلة باتفاقية بازل واتفاقية روتردام المتعلقة بتطبيق إجراء الموافقة المسبقة عن علم على مواد كـيـمـيـائـيـة ومـبـيـدات آفـات معـيـنة خطرة متداولة في التجارة الدولية واتفاقية استكهولم بشأن الملوثات العضوية الثابتة</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5"/>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p>
    <w:p w14:paraId="7A8D9AE7"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يرحب</w:t>
      </w:r>
      <w:r w:rsidRPr="00DE0F03">
        <w:rPr>
          <w:rFonts w:ascii="Simplified Arabic" w:eastAsia="Times New Roman" w:hAnsi="Simplified Arabic" w:cs="Simplified Arabic"/>
          <w:sz w:val="24"/>
          <w:szCs w:val="24"/>
          <w:rtl/>
          <w:lang w:val="en-GB"/>
        </w:rPr>
        <w:t xml:space="preserve"> بالقرارات ذات الصلة التي اعتمدتها جمعية الأمم المتحدة للبيئة التابعة لبرنامج الأمم المتحدة للبيئة في دورتها الخامسة، بما في ذلك القرار 5/14 المعنون </w:t>
      </w:r>
      <w:r w:rsidRPr="00DE0F03">
        <w:rPr>
          <w:rFonts w:ascii="Times New Roman" w:hAnsi="Times New Roman" w:cs="Simplified Arabic" w:hint="cs"/>
          <w:szCs w:val="24"/>
          <w:rtl/>
        </w:rPr>
        <w:t>”</w:t>
      </w:r>
      <w:r w:rsidRPr="00DE0F03">
        <w:rPr>
          <w:rFonts w:ascii="Simplified Arabic" w:eastAsia="Times New Roman" w:hAnsi="Simplified Arabic" w:cs="Simplified Arabic"/>
          <w:sz w:val="24"/>
          <w:szCs w:val="24"/>
          <w:rtl/>
          <w:lang w:val="en-GB"/>
        </w:rPr>
        <w:t>القضاء على التلوث بالمواد البلاستيكية: نحو وضع صك دولي ملزم قانوناً</w:t>
      </w:r>
      <w:r w:rsidRPr="00DE0F03">
        <w:rPr>
          <w:rFonts w:ascii="Times New Roman" w:hAnsi="Times New Roman" w:cs="Simplified Arabic" w:hint="cs"/>
          <w:szCs w:val="24"/>
          <w:rtl/>
        </w:rPr>
        <w:t>“</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6"/>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r w:rsidRPr="00DE0F03">
        <w:rPr>
          <w:rFonts w:ascii="Simplified Arabic" w:eastAsia="Times New Roman" w:hAnsi="Simplified Arabic" w:cs="Simplified Arabic"/>
          <w:sz w:val="24"/>
          <w:szCs w:val="24"/>
          <w:rtl/>
          <w:lang w:val="en-GB"/>
        </w:rPr>
        <w:t xml:space="preserve"> والقرار 5/7 بشأن الإدارة السليمة للمواد الكيميائية والنفايات</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7"/>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r w:rsidRPr="00DE0F03">
        <w:rPr>
          <w:rFonts w:ascii="Simplified Arabic" w:eastAsia="Times New Roman" w:hAnsi="Simplified Arabic" w:cs="Simplified Arabic"/>
          <w:sz w:val="24"/>
          <w:szCs w:val="24"/>
          <w:rtl/>
          <w:lang w:val="en-GB"/>
        </w:rPr>
        <w:t xml:space="preserve"> والقرار 5/8 بشأن فريق معني بالعلوم والسياسات للمساهمة في الإدارة السليمة للمواد الكيميائية والنفايات ومنع التلوث</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8"/>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r w:rsidRPr="00DE0F03">
        <w:rPr>
          <w:rFonts w:ascii="Simplified Arabic" w:eastAsia="Times New Roman" w:hAnsi="Simplified Arabic" w:cs="Simplified Arabic"/>
          <w:sz w:val="24"/>
          <w:szCs w:val="24"/>
          <w:rtl/>
          <w:lang w:val="en-GB"/>
        </w:rPr>
        <w:t xml:space="preserve"> ويلاحظ الخبرة الكبيرة المتاحة داخل الأمانة وفيما بين الأطراف في اتفاقيات بازل وروتردام واستكهولم ذات الصلة بهذه المسائل؛</w:t>
      </w:r>
    </w:p>
    <w:p w14:paraId="257C8170"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يرحب</w:t>
      </w:r>
      <w:r w:rsidRPr="00DE0F03">
        <w:rPr>
          <w:rFonts w:ascii="Simplified Arabic" w:eastAsia="Times New Roman" w:hAnsi="Simplified Arabic" w:cs="Simplified Arabic"/>
          <w:sz w:val="24"/>
          <w:szCs w:val="24"/>
          <w:rtl/>
          <w:lang w:val="en-GB"/>
        </w:rPr>
        <w:t xml:space="preserve"> أيضاً بالإعلان السياسي الصادر عن الدورة الاستثنائية لجمعية الأمم المتحدة للبيئة للاحتفال بالذكرى السنوية الخمسين لإنشاء برنامج الأمم المتحدة للبيئة</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9"/>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p>
    <w:p w14:paraId="347E605B"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الأمين التنفيذي أن يشارك في لجنة التفاوض الحكومية الدولية نفسها، المذكورة في الفقرة 1 من قرار جمعية البيئة 5/14، وأن يتعاون وينسق بشكل وثيق مع المديرة التنفيذية لبرنامج الأمم المتحدة للبيئة في سياق ولاية لجنة التفاوض الحكومية الدولية؛ ويدعو الأطراف المشاركة في لجنة التفاوض الحكومية الدولية إلى ضمان أن يكون الصك الدولي الملزم قانوناً متسقاً تماماً مع اتفاقيات بازل وروتردام واستكهولم بشأن الملوثات العضوية الثابتة ومكملاً لها، وأن يتجنب الصك ازدواجية الإجراءات المنصوص عليها في الأحكام ذات الصلة من تلك الاتفاقيات، وأن يعزز التعاون والتنسيق مع تلك الاتفاقيات وللتأكد من تقاسم الخبرة التي لدى </w:t>
      </w:r>
      <w:r w:rsidRPr="00DE0F03">
        <w:rPr>
          <w:rFonts w:ascii="Simplified Arabic" w:eastAsia="Times New Roman" w:hAnsi="Simplified Arabic" w:cs="Simplified Arabic"/>
          <w:sz w:val="24"/>
          <w:szCs w:val="24"/>
          <w:rtl/>
          <w:lang w:val="en-GB"/>
        </w:rPr>
        <w:lastRenderedPageBreak/>
        <w:t>الأمانة والأطراف والتجارب المتراكمة في تنفيذ الاتفاقيات بالكامل لمساعدة لجنة التفاوض الحكومية الدولية في مداولاتها؛</w:t>
      </w:r>
      <w:bookmarkStart w:id="0" w:name="_Hlk98012012"/>
      <w:bookmarkEnd w:id="0"/>
    </w:p>
    <w:p w14:paraId="6F436583"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يشجع</w:t>
      </w:r>
      <w:r w:rsidRPr="00DE0F03">
        <w:rPr>
          <w:rFonts w:ascii="Simplified Arabic" w:eastAsia="Times New Roman" w:hAnsi="Simplified Arabic" w:cs="Simplified Arabic"/>
          <w:sz w:val="24"/>
          <w:szCs w:val="24"/>
          <w:rtl/>
          <w:lang w:val="en-GB"/>
        </w:rPr>
        <w:t xml:space="preserve"> المراكز الإقليمية لاتفاقيتي بازل واستكهولم على المشاركة في عمل لجنة التفاوض الحكومية الدولية وتقاسم خبراتها؛</w:t>
      </w:r>
    </w:p>
    <w:p w14:paraId="079A465C"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الأمين التنفيذي أن يشارك في الفريق العامل المخصص المفتوح العضوية المذكور في الفقرة 4 من قرار جمعية البيئة 5/8، للمساهمة في إعداد مقترحات لفريق العلوم والسياسات المشار إليه في الفقرة 1 من ذلك القرار، وأن يتعاون بشكل وثيق مع المديرة التنفيذية لبرنامج الأمم المتحدة للبيئة في سياق ولاية فريق العلوم والسياسات؛ ويدعو الأطراف المشاركة في الفريق العامل المخصص المفتوح العضوية إلى أن يعزز التنسيق والتعاون؛ وأن يشير إلى أن الفريق سيضطلع بعمل مكمل وغير مكرر لعمل الاتفاقيات؛ وأن الفريق سيتعاون بشكل وثيق مع هيئات العلوم والسياسات بموجب الاتفاقيات، حسب الاقتضاء</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10"/>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 xml:space="preserve">، </w:t>
      </w:r>
      <w:r w:rsidRPr="00DE0F03">
        <w:rPr>
          <w:rFonts w:ascii="Simplified Arabic" w:eastAsia="Times New Roman" w:hAnsi="Simplified Arabic" w:cs="Simplified Arabic"/>
          <w:sz w:val="24"/>
          <w:szCs w:val="24"/>
          <w:rtl/>
          <w:lang w:val="en-GB"/>
        </w:rPr>
        <w:t>وأن الخبرة الواسعة في مجال التشجيع القائم على العلم للإدارة السليمة للمواد الكيميائية والنفايات متاحة للفريق العامل المخصص المفتوح العضوية؛</w:t>
      </w:r>
    </w:p>
    <w:p w14:paraId="4489DCF6"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يلاحظ</w:t>
      </w:r>
      <w:r w:rsidRPr="00DE0F03">
        <w:rPr>
          <w:rFonts w:ascii="Simplified Arabic" w:eastAsia="Times New Roman" w:hAnsi="Simplified Arabic" w:cs="Simplified Arabic"/>
          <w:sz w:val="24"/>
          <w:szCs w:val="24"/>
          <w:rtl/>
          <w:lang w:val="en-GB"/>
        </w:rPr>
        <w:t xml:space="preserve"> الدعوة التي وجهتها جمعية الأمم المتحدة للبيئة، في الفقرة 3 من قرارها 5/7 بشأن الإدارة السليمة للمواد الكيميائية والنفايات، إلى مؤتمر الأطراف في اتفاقية بازل لمواصلة النظر في مسألة زيادة مستويات النقل غير المشروع للنفايات الخطرة والنفايات الأخرى عبر الحدود، على النحو الذي أبلغت عنه البلدان النامية، ويـــوجه الانـــتـــبـــاه إلى المـــقـــررات ذات الصـــلـــة المـــعـــتـــمـــدة في الاجـــتـــمـــاعـــات الســـابـــقـــة لمؤتمر الأطراف وفي اجتماعه الحالي</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11"/>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12"/>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p>
    <w:p w14:paraId="77EEA347"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الأمين التنفيذي أن يتعاون مع المديرة التنفيذية لبرنامج الأمم المتحدة للبيئة في تعزيز تنفيذ قرارات جمعية البيئة المتعلقة باتفاقيات بازل وروتردام واستكهولم؛ </w:t>
      </w:r>
    </w:p>
    <w:p w14:paraId="18FAD9CD"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يشير</w:t>
      </w:r>
      <w:r w:rsidRPr="00DE0F03">
        <w:rPr>
          <w:rFonts w:ascii="Simplified Arabic" w:eastAsia="Times New Roman" w:hAnsi="Simplified Arabic" w:cs="Simplified Arabic"/>
          <w:sz w:val="24"/>
          <w:szCs w:val="24"/>
          <w:rtl/>
          <w:lang w:val="en-GB"/>
        </w:rPr>
        <w:t xml:space="preserve"> إلى الأحكام المتعلقة بالتعاون البرنامجي الواردة في مذكرات التفاهم لعام 2019 بين كل مؤتمر من مؤتمرات الأطراف في اتفاقية بازل واتفاقية روتردام المتعلقة بتطبيق إجراء الموافقة المسبقة عن علم على مواد كيميائية ومبيدات آفات معينة خطرة متداولة في التجارة الدولية واتفاقية استكهولم بشأن الملوثات العضوية الثابتة والمديرة التنفيذية لبرنامج الأمم المتحدة للبيئة، وبالنسبة لاتفاقية روتردام، المدير العام لمنظمة الأغذية والزراعة للأمم المتحدة؛</w:t>
      </w:r>
    </w:p>
    <w:p w14:paraId="6A823C73"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يرحب</w:t>
      </w:r>
      <w:r w:rsidRPr="00DE0F03">
        <w:rPr>
          <w:rFonts w:ascii="Simplified Arabic" w:eastAsia="Times New Roman" w:hAnsi="Simplified Arabic" w:cs="Simplified Arabic"/>
          <w:sz w:val="24"/>
          <w:szCs w:val="24"/>
          <w:rtl/>
          <w:lang w:val="en-GB"/>
        </w:rPr>
        <w:t xml:space="preserve"> بالتعاون البرنامجي بين الأمانة وبرنامج الأمم المتحدة للبيئة ومنظمة الأغذية والزراعة للأمم المتحدة بشأن المسائل البرنامجية ذات الاهتمام المشترك؛ </w:t>
      </w:r>
    </w:p>
    <w:p w14:paraId="215603B6"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 رهناً بتوافر الموارد، أن تواصل جهود التعاون البرنامجي هذه؛</w:t>
      </w:r>
    </w:p>
    <w:p w14:paraId="7BD92139"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lastRenderedPageBreak/>
        <w:t>يلاحظ</w:t>
      </w:r>
      <w:r w:rsidRPr="00DE0F03">
        <w:rPr>
          <w:rFonts w:ascii="Simplified Arabic" w:eastAsia="Times New Roman" w:hAnsi="Simplified Arabic" w:cs="Simplified Arabic"/>
          <w:sz w:val="24"/>
          <w:szCs w:val="24"/>
          <w:rtl/>
          <w:lang w:val="en-GB"/>
        </w:rPr>
        <w:t xml:space="preserve"> التقدم المحرز نحو إنشاء تحالف النفايات الكهربائية والإلكترونية وتشغيله؛</w:t>
      </w:r>
    </w:p>
    <w:p w14:paraId="53DC8C2E"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يلاحظ</w:t>
      </w:r>
      <w:r w:rsidRPr="00DE0F03">
        <w:rPr>
          <w:rFonts w:ascii="Simplified Arabic" w:eastAsia="Times New Roman" w:hAnsi="Simplified Arabic" w:cs="Simplified Arabic"/>
          <w:sz w:val="24"/>
          <w:szCs w:val="24"/>
          <w:rtl/>
          <w:lang w:val="en-GB"/>
        </w:rPr>
        <w:t xml:space="preserve"> مع القلق أن اتفاقيات بازل وروتردام واستكهولم لم تصبح حتى الآن منظمات مشاركة في البرنامج المشترك بين المنظمات للإدارة السليمة للمواد الكيميائية؛ </w:t>
      </w:r>
    </w:p>
    <w:p w14:paraId="4EFA9FF2"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يحث</w:t>
      </w:r>
      <w:r w:rsidRPr="00DE0F03">
        <w:rPr>
          <w:rFonts w:ascii="Simplified Arabic" w:eastAsia="Times New Roman" w:hAnsi="Simplified Arabic" w:cs="Simplified Arabic"/>
          <w:sz w:val="24"/>
          <w:szCs w:val="24"/>
          <w:rtl/>
          <w:lang w:val="en-GB"/>
        </w:rPr>
        <w:t xml:space="preserve"> منظمة الأمم المتحدة للأغذية والزراعة على الاستجابة لطلب البرنامج المشترك بين المنظمات للإدارة السليمة للمواد الكيميائية حتى يمكن استكمال عملية النظر في عضوية اتفاقيات بازل وروتردام واستكهولم؛ </w:t>
      </w:r>
    </w:p>
    <w:p w14:paraId="7FD6DB94"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يرحب</w:t>
      </w:r>
      <w:r w:rsidRPr="00DE0F03">
        <w:rPr>
          <w:rFonts w:ascii="Simplified Arabic" w:eastAsia="Times New Roman" w:hAnsi="Simplified Arabic" w:cs="Simplified Arabic"/>
          <w:sz w:val="24"/>
          <w:szCs w:val="24"/>
          <w:rtl/>
          <w:lang w:val="en-GB"/>
        </w:rPr>
        <w:t xml:space="preserve"> بدعم برنامج الأمم المتحدة للبيئة للمشاركة الكاملة للاتفاقيات في البرنامج المشترك بين المنظمات للإدارة السليمة للمواد الكيميائية؛</w:t>
      </w:r>
    </w:p>
    <w:p w14:paraId="70B2C6B5"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يدعو</w:t>
      </w:r>
      <w:r w:rsidRPr="00DE0F03">
        <w:rPr>
          <w:rFonts w:ascii="Simplified Arabic" w:eastAsia="Times New Roman" w:hAnsi="Simplified Arabic" w:cs="Simplified Arabic"/>
          <w:sz w:val="24"/>
          <w:szCs w:val="24"/>
          <w:rtl/>
          <w:lang w:val="en-GB"/>
        </w:rPr>
        <w:t xml:space="preserve"> لجنة التنسيق المشتركة بين الوكالات التابعة للبرنامج المشترك بين المنظمات للإدارة السليمة للمواد الكيميائية إلى أن تستجيب إلى الطلب بإدراج اتفاقيات بازل وروتردام واستكهولم كمنظمات مشاركة للبرنامج في أقرب وقت ممكن؛</w:t>
      </w:r>
    </w:p>
    <w:p w14:paraId="157DF708"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الأمين التنفيذي أن يواصل اتخاذ الخطوات اللازمة للحصول على عضوية البرنامج المشترك بين المنظمات للإدارة السليمة للمواد الكيميائية والمشاركة فيه؛ </w:t>
      </w:r>
    </w:p>
    <w:p w14:paraId="1C7AA954"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bookmarkStart w:id="1" w:name="_Hlk61529728"/>
      <w:r w:rsidRPr="00DE0F03">
        <w:rPr>
          <w:rFonts w:ascii="Simplified Arabic" w:eastAsia="Times New Roman" w:hAnsi="Simplified Arabic" w:cs="Simplified Arabic"/>
          <w:i/>
          <w:iCs/>
          <w:sz w:val="24"/>
          <w:szCs w:val="24"/>
          <w:rtl/>
          <w:lang w:val="en-GB"/>
        </w:rPr>
        <w:t>يكرر</w:t>
      </w:r>
      <w:r w:rsidRPr="00DE0F03">
        <w:rPr>
          <w:rFonts w:ascii="Simplified Arabic" w:eastAsia="Times New Roman" w:hAnsi="Simplified Arabic" w:cs="Simplified Arabic"/>
          <w:sz w:val="24"/>
          <w:szCs w:val="24"/>
          <w:rtl/>
          <w:lang w:val="en-GB"/>
        </w:rPr>
        <w:t xml:space="preserve"> الطلبات الواردة في الفقرات 6 (أ)-(ج) من المقررات ا ب-14/21 وا ر–9/9 وا س-9/19 إلى الأمانة لمواصلة التعاون مع المنظمات ذات الصلة في وضع منهجيات لمؤشرات أهداف التنمية المستدامة ذات الصلة بالاتفاقيات؛</w:t>
      </w:r>
      <w:bookmarkStart w:id="2" w:name="_Hlk64542984"/>
    </w:p>
    <w:p w14:paraId="28BEB091"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 ويدعو الوكالات الراعية ذات الصلة</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13"/>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sz w:val="24"/>
          <w:szCs w:val="24"/>
          <w:rtl/>
          <w:lang w:val="en-GB"/>
        </w:rPr>
        <w:t xml:space="preserve"> إلى تعزيز تعاونها لضمان الروابط المناسبة بين نظام الإبلاغ لاتفاقية بازل ونظام الإبلاغ عن أهداف التنمية المستدامة، بما في ذلك المصطلحات المشتركة، من أجل إتاحة تبادل البيانات؛</w:t>
      </w:r>
      <w:bookmarkEnd w:id="2"/>
    </w:p>
    <w:p w14:paraId="3688753B"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يقر</w:t>
      </w:r>
      <w:r w:rsidRPr="00DE0F03">
        <w:rPr>
          <w:rFonts w:ascii="Simplified Arabic" w:eastAsia="Times New Roman" w:hAnsi="Simplified Arabic" w:cs="Simplified Arabic"/>
          <w:sz w:val="24"/>
          <w:szCs w:val="24"/>
          <w:rtl/>
          <w:lang w:val="en-GB"/>
        </w:rPr>
        <w:t xml:space="preserve"> بالصلة الجوهرية بين صحة الإنسان والبيئة، والدور التنسيقي لمنظمة الصحة العالمية فيما يتعلق بالمسائل الصحية، ويلاحظ أهمية الأنشطة المستمرة لمنظمة الصحة العالمية في سياق خارطة الطريق الخاصة بالمواد الكيميائية لتلك المنظمة واستراتيجيتها العالمية بشأن الصحة والبيئة وتغير المناخ؛</w:t>
      </w:r>
    </w:p>
    <w:bookmarkEnd w:id="1"/>
    <w:p w14:paraId="2C062802"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 أن تواصل:</w:t>
      </w:r>
    </w:p>
    <w:p w14:paraId="0339AAD3" w14:textId="77777777" w:rsidR="008375AD" w:rsidRPr="00DE0F03" w:rsidRDefault="008375AD" w:rsidP="008375AD">
      <w:pPr>
        <w:pStyle w:val="ListParagraph"/>
        <w:numPr>
          <w:ilvl w:val="2"/>
          <w:numId w:val="24"/>
        </w:numPr>
        <w:tabs>
          <w:tab w:val="left" w:pos="2552"/>
        </w:tabs>
        <w:bidi/>
        <w:spacing w:after="120" w:line="360" w:lineRule="exact"/>
        <w:ind w:left="1134" w:firstLine="709"/>
        <w:contextualSpacing w:val="0"/>
        <w:jc w:val="both"/>
        <w:textDirection w:val="tbRlV"/>
        <w:rPr>
          <w:rFonts w:ascii="Simplified Arabic" w:hAnsi="Simplified Arabic" w:cs="Simplified Arabic"/>
          <w:szCs w:val="24"/>
          <w:lang w:val="ar-SA" w:eastAsia="zh-TW" w:bidi="en-GB"/>
        </w:rPr>
      </w:pPr>
      <w:r w:rsidRPr="00DE0F03">
        <w:rPr>
          <w:rFonts w:ascii="Simplified Arabic" w:hAnsi="Simplified Arabic" w:cs="Simplified Arabic" w:hint="cs"/>
          <w:szCs w:val="24"/>
          <w:rtl/>
        </w:rPr>
        <w:t>العمل بشكل وثيق مع المنظمات الدولية الأخرى، في إطار ولاياتها، بشأن الأنشطة المتعلقة بالقمامة البحرية والجسيمات البلاستيكية البحرية الدقيقة؛</w:t>
      </w:r>
    </w:p>
    <w:p w14:paraId="565B08D0" w14:textId="77777777" w:rsidR="008375AD" w:rsidRPr="00DE0F03" w:rsidRDefault="008375AD" w:rsidP="008375AD">
      <w:pPr>
        <w:pStyle w:val="ListParagraph"/>
        <w:numPr>
          <w:ilvl w:val="2"/>
          <w:numId w:val="24"/>
        </w:numPr>
        <w:tabs>
          <w:tab w:val="left" w:pos="2552"/>
        </w:tabs>
        <w:bidi/>
        <w:spacing w:after="120" w:line="360" w:lineRule="exact"/>
        <w:ind w:left="1134" w:firstLine="709"/>
        <w:contextualSpacing w:val="0"/>
        <w:jc w:val="both"/>
        <w:textDirection w:val="tbRlV"/>
        <w:rPr>
          <w:rFonts w:ascii="Simplified Arabic" w:hAnsi="Simplified Arabic" w:cs="Simplified Arabic"/>
          <w:szCs w:val="24"/>
          <w:lang w:val="ar-SA" w:eastAsia="zh-TW" w:bidi="en-GB"/>
        </w:rPr>
      </w:pPr>
      <w:r w:rsidRPr="00DE0F03">
        <w:rPr>
          <w:rFonts w:ascii="Simplified Arabic" w:hAnsi="Simplified Arabic" w:cs="Simplified Arabic" w:hint="cs"/>
          <w:szCs w:val="24"/>
          <w:rtl/>
        </w:rPr>
        <w:t>تعزيز التعاون والتنسيق مع أمانة النهج الاستراتيجي ومع الهيئات الدولية الأخرى في المجالات ذات الصلة باتفاقيات بازل وروتردام واستكهولم، بما في ذلك في المجالات المدرجة في تقرير الأمانة بشأن التعاون والتنسيق الدوليين للفترة من 1 كانون الثاني/يناير 2019 إلى 31 كانون الأول/ديسمبر 2021 ومع المنظمات المدرجة فيه؛</w:t>
      </w:r>
    </w:p>
    <w:p w14:paraId="7D6DFB30" w14:textId="77777777" w:rsidR="008375AD" w:rsidRPr="00DE0F03" w:rsidRDefault="008375AD" w:rsidP="008375AD">
      <w:pPr>
        <w:pStyle w:val="ListParagraph"/>
        <w:numPr>
          <w:ilvl w:val="2"/>
          <w:numId w:val="24"/>
        </w:numPr>
        <w:tabs>
          <w:tab w:val="left" w:pos="2552"/>
        </w:tabs>
        <w:bidi/>
        <w:spacing w:after="120" w:line="360" w:lineRule="exact"/>
        <w:ind w:left="1134" w:firstLine="709"/>
        <w:contextualSpacing w:val="0"/>
        <w:jc w:val="both"/>
        <w:textDirection w:val="tbRlV"/>
        <w:rPr>
          <w:rFonts w:ascii="Simplified Arabic" w:hAnsi="Simplified Arabic" w:cs="Simplified Arabic"/>
          <w:szCs w:val="24"/>
          <w:lang w:val="ar-SA" w:eastAsia="zh-TW" w:bidi="en-GB"/>
        </w:rPr>
      </w:pPr>
      <w:r w:rsidRPr="00DE0F03">
        <w:rPr>
          <w:rFonts w:ascii="Simplified Arabic" w:hAnsi="Simplified Arabic" w:cs="Simplified Arabic" w:hint="cs"/>
          <w:szCs w:val="24"/>
          <w:rtl/>
        </w:rPr>
        <w:lastRenderedPageBreak/>
        <w:t>المـــشـــاركـــة بـــصـــفـــة مـــراقـــب، بناءً على دعوة، في الاجتماعات ذات الصلة للبرنامج المشترك بين المنظمات للإدارة السليمة للمواد الكيميائية، في انتظار نتائج الإجراءات المذكورة في الفقرتين 16 و17 من هذا المقرر؛</w:t>
      </w:r>
    </w:p>
    <w:p w14:paraId="7F4A594B"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يرحب</w:t>
      </w:r>
      <w:r w:rsidRPr="00DE0F03">
        <w:rPr>
          <w:rFonts w:ascii="Simplified Arabic" w:eastAsia="Times New Roman" w:hAnsi="Simplified Arabic" w:cs="Simplified Arabic"/>
          <w:sz w:val="24"/>
          <w:szCs w:val="24"/>
          <w:rtl/>
          <w:lang w:val="en-GB"/>
        </w:rPr>
        <w:t xml:space="preserve"> بتوصيات الجمعية العامة للأمم المتحدة الواردة في الفقرات 10 و11 و12 من مرفق قرارها 73/333 بشأن متابعة تقرير الفريق العامل المخصص المفتوح العضوية المنشأ عملاً بقرار الجمعية العامة 72/277</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14"/>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p>
    <w:p w14:paraId="625091FF"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يلاحظ</w:t>
      </w:r>
      <w:r w:rsidRPr="00DE0F03">
        <w:rPr>
          <w:rFonts w:ascii="Simplified Arabic" w:eastAsia="Times New Roman" w:hAnsi="Simplified Arabic" w:cs="Simplified Arabic"/>
          <w:sz w:val="24"/>
          <w:szCs w:val="24"/>
          <w:rtl/>
          <w:lang w:val="en-GB"/>
        </w:rPr>
        <w:t xml:space="preserve"> أن المقررات التي اعتمدها مؤتمر الأطراف على مر السنين وفي هذا الاجتماع تتناول هذه التوصيات بشكل مُرضٍ؛</w:t>
      </w:r>
    </w:p>
    <w:p w14:paraId="47FDD84D"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يرحب</w:t>
      </w:r>
      <w:r w:rsidRPr="00DE0F03">
        <w:rPr>
          <w:rFonts w:ascii="Simplified Arabic" w:eastAsia="Times New Roman" w:hAnsi="Simplified Arabic" w:cs="Simplified Arabic"/>
          <w:sz w:val="24"/>
          <w:szCs w:val="24"/>
          <w:rtl/>
          <w:lang w:val="en-GB"/>
        </w:rPr>
        <w:t xml:space="preserve"> بالدراسة الاستكشافية المعنونة ”الروابط بين الاتفاقات البيئية المتعددة الأطراف للمواد الكيميائية والنفايات والتنوع البيولوجي“، بما في ذلك استنتاجاتها</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15"/>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r w:rsidRPr="00DE0F03">
        <w:rPr>
          <w:rFonts w:ascii="Simplified Arabic" w:eastAsia="Times New Roman" w:hAnsi="Simplified Arabic" w:cs="Simplified Arabic"/>
          <w:sz w:val="24"/>
          <w:szCs w:val="24"/>
          <w:rtl/>
          <w:lang w:val="en-GB"/>
        </w:rPr>
        <w:t xml:space="preserve"> وبالتقرير المعنون ”المواد الكيميائية والنفايات وتغير المناخ: الروابط المتبادلة وإمكانية العمل المنسق“</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16"/>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p>
    <w:p w14:paraId="705FD4B1"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 أن تحيل تلك التقارير إلى أمانة اتفاقية التنوع البيولوجي وأمانة اتفاقية الأمم المتحدة الإطارية بشأن تغير المناخ، على التوالي، مشفوعة بدعوة لتوجيه انتباه مؤتمرات الأطراف المعنية لتلك الاتفاقيات إلى هذه التقارير، حسب الاقتضاء؛ </w:t>
      </w:r>
    </w:p>
    <w:p w14:paraId="276F7886"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يدعو</w:t>
      </w:r>
      <w:r w:rsidRPr="00DE0F03">
        <w:rPr>
          <w:rFonts w:ascii="Simplified Arabic" w:eastAsia="Times New Roman" w:hAnsi="Simplified Arabic" w:cs="Simplified Arabic"/>
          <w:sz w:val="24"/>
          <w:szCs w:val="24"/>
          <w:rtl/>
          <w:lang w:val="en-GB"/>
        </w:rPr>
        <w:t xml:space="preserve"> الأطراف إلى مراعاة أهداف الإطار العالمي للتنوع البيولوجي لما بعد عام 2020، بمجرد اعتماده، في إجراءاتها لتنفيذ اتفاقيات بازل وروتردام واستكهولم؛</w:t>
      </w:r>
    </w:p>
    <w:p w14:paraId="7A6F67A5"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 أن تعد، رهناً بتوافر الموارد، تقريراً، يتضمن توصيات محتملة، عن الكيفية التي يمكن بها للاتفاقيات أن تسهم في إطار التنوع البيولوجي لما بعد عام 2020، بمجرد اعتماده، لكي تنظر فيه مؤتمرات الأطراف في اتفاقيات بازل وروتردام واستكهولم في اجتماعاتها المقبلة؛ </w:t>
      </w:r>
    </w:p>
    <w:p w14:paraId="1EE82346"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يشجع</w:t>
      </w:r>
      <w:r w:rsidRPr="00DE0F03">
        <w:rPr>
          <w:rFonts w:ascii="Simplified Arabic" w:eastAsia="Times New Roman" w:hAnsi="Simplified Arabic" w:cs="Simplified Arabic"/>
          <w:sz w:val="24"/>
          <w:szCs w:val="24"/>
          <w:rtl/>
          <w:lang w:val="en-GB"/>
        </w:rPr>
        <w:t xml:space="preserve"> الأطراف والجهات الأخرى إلى أن تنظر في الاستنتاجات والتوصيات التقنية الواردة في التقرير المعنون ”المواد الكيميائية والنفايات وتغير المناخ: الروابط المتبادلة وإمكانية العمل المنسق“</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17"/>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 xml:space="preserve"> </w:t>
      </w:r>
      <w:r w:rsidRPr="00DE0F03">
        <w:rPr>
          <w:rFonts w:ascii="Simplified Arabic" w:eastAsia="Times New Roman" w:hAnsi="Simplified Arabic" w:cs="Simplified Arabic"/>
          <w:sz w:val="24"/>
          <w:szCs w:val="24"/>
          <w:rtl/>
          <w:lang w:val="en-GB"/>
        </w:rPr>
        <w:t>في إجراءاتها الرامية إلى تحقيق الإدارة السليمة بيئياً للمواد الكيميائية والنفايات الخطرة وتخفيف آثار تغير المناخ؛</w:t>
      </w:r>
    </w:p>
    <w:p w14:paraId="4A9DF17F" w14:textId="77777777" w:rsidR="008375AD" w:rsidRPr="00DE0F03" w:rsidRDefault="008375AD" w:rsidP="008375AD">
      <w:pPr>
        <w:pStyle w:val="ListParagraph"/>
        <w:numPr>
          <w:ilvl w:val="0"/>
          <w:numId w:val="2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 أن تقدم تقريراً عن تنفيذ هذا المقرر إلى مؤتمرات الأطراف في اجتماعاتها المقبلة.</w:t>
      </w:r>
    </w:p>
    <w:p w14:paraId="59870BA7" w14:textId="47C2AA1E" w:rsidR="00F935A6" w:rsidRPr="005F064A" w:rsidRDefault="00F935A6" w:rsidP="008375AD">
      <w:pPr>
        <w:rPr>
          <w:lang w:val="en-GB"/>
        </w:rPr>
      </w:pPr>
    </w:p>
    <w:sectPr w:rsidR="00F935A6" w:rsidRPr="005F064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2C5943" w14:textId="77777777" w:rsidR="003350A2" w:rsidRDefault="003350A2" w:rsidP="00BD27C1">
      <w:r>
        <w:separator/>
      </w:r>
    </w:p>
  </w:endnote>
  <w:endnote w:type="continuationSeparator" w:id="0">
    <w:p w14:paraId="14143EC9" w14:textId="77777777" w:rsidR="003350A2" w:rsidRDefault="003350A2" w:rsidP="00BD2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34F9D" w14:textId="77777777" w:rsidR="003350A2" w:rsidRDefault="003350A2" w:rsidP="00BD27C1">
      <w:r>
        <w:separator/>
      </w:r>
    </w:p>
  </w:footnote>
  <w:footnote w:type="continuationSeparator" w:id="0">
    <w:p w14:paraId="3AEAA21A" w14:textId="77777777" w:rsidR="003350A2" w:rsidRDefault="003350A2" w:rsidP="00BD27C1">
      <w:r>
        <w:continuationSeparator/>
      </w:r>
    </w:p>
  </w:footnote>
  <w:footnote w:id="1">
    <w:p w14:paraId="28467067" w14:textId="77777777" w:rsidR="008375AD" w:rsidRPr="00A32BDD" w:rsidRDefault="008375AD" w:rsidP="008375AD">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المقررات ا ب-14/12 وا ب-14/13 وا ب-14/18 وا ب-14/21 وا ب-14/23.</w:t>
      </w:r>
    </w:p>
  </w:footnote>
  <w:footnote w:id="2">
    <w:p w14:paraId="3152DC09" w14:textId="77777777" w:rsidR="008375AD" w:rsidRPr="00A32BDD" w:rsidRDefault="008375AD" w:rsidP="008375AD">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هذا أمر لا يتصل سوى بالمقرر الذي اعتمده مؤتمر الأطراف في اتفاقية استكهولم.</w:t>
      </w:r>
    </w:p>
  </w:footnote>
  <w:footnote w:id="3">
    <w:p w14:paraId="52D01D16" w14:textId="77777777" w:rsidR="008375AD" w:rsidRPr="00A32BDD" w:rsidRDefault="008375AD" w:rsidP="008375AD">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UNEP/CHW.15/INF/41–UNEP/FAO/RC/COP.10/INF/24–UNEP/POPS/COP.10/INF/45</w:t>
      </w:r>
      <w:r w:rsidRPr="00A32BDD">
        <w:rPr>
          <w:rFonts w:ascii="Simplified Arabic" w:hAnsi="Simplified Arabic" w:hint="cs"/>
          <w:rtl/>
        </w:rPr>
        <w:t>.</w:t>
      </w:r>
    </w:p>
  </w:footnote>
  <w:footnote w:id="4">
    <w:p w14:paraId="14F8AA57" w14:textId="77777777" w:rsidR="008375AD" w:rsidRPr="00A32BDD" w:rsidRDefault="008375AD" w:rsidP="008375AD">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UNEP/CHW.15/INF/43–UNEP/FAO/RC/COP.10/INF/28–UNEP/POPS/COP.10/INF/47</w:t>
      </w:r>
      <w:r w:rsidRPr="00A32BDD">
        <w:rPr>
          <w:rFonts w:ascii="Simplified Arabic" w:hAnsi="Simplified Arabic" w:hint="cs"/>
          <w:rtl/>
        </w:rPr>
        <w:t>.</w:t>
      </w:r>
    </w:p>
  </w:footnote>
  <w:footnote w:id="5">
    <w:p w14:paraId="22AB7AD0" w14:textId="77777777" w:rsidR="008375AD" w:rsidRPr="00A32BDD" w:rsidRDefault="008375AD" w:rsidP="008375AD">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proofErr w:type="spellStart"/>
      <w:r w:rsidRPr="00A32BDD">
        <w:rPr>
          <w:rFonts w:ascii="Simplified Arabic" w:hAnsi="Simplified Arabic" w:hint="cs"/>
        </w:rPr>
        <w:t>انظر</w:t>
      </w:r>
      <w:proofErr w:type="spellEnd"/>
      <w:r>
        <w:rPr>
          <w:rFonts w:ascii="Simplified Arabic" w:hAnsi="Simplified Arabic" w:hint="cs"/>
          <w:rtl/>
        </w:rPr>
        <w:t>:</w:t>
      </w:r>
      <w:r w:rsidRPr="00A32BDD">
        <w:rPr>
          <w:rFonts w:ascii="Simplified Arabic" w:hAnsi="Simplified Arabic" w:hint="cs"/>
          <w:rtl/>
          <w:lang w:bidi="ar-EG"/>
        </w:rPr>
        <w:t xml:space="preserve"> </w:t>
      </w:r>
      <w:r w:rsidRPr="00A32BDD">
        <w:rPr>
          <w:rStyle w:val="Hyperlink"/>
          <w:rFonts w:asciiTheme="majorBidi" w:hAnsiTheme="majorBidi" w:cstheme="majorBidi"/>
          <w:sz w:val="18"/>
          <w:szCs w:val="18"/>
        </w:rPr>
        <w:t>UNEP/CHW.15/INF/56–UNEP/FAO/RC/COP.10/INF/25–UNEP/POPS/COP.10/INF/46</w:t>
      </w:r>
      <w:r w:rsidRPr="00A32BDD">
        <w:rPr>
          <w:rFonts w:ascii="Simplified Arabic" w:hAnsi="Simplified Arabic" w:hint="cs"/>
          <w:rtl/>
        </w:rPr>
        <w:t>.</w:t>
      </w:r>
    </w:p>
  </w:footnote>
  <w:footnote w:id="6">
    <w:p w14:paraId="279341AD" w14:textId="77777777" w:rsidR="008375AD" w:rsidRPr="00A32BDD" w:rsidRDefault="008375AD" w:rsidP="008375AD">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UNEP/EA.5/Res.14</w:t>
      </w:r>
      <w:r w:rsidRPr="00A32BDD">
        <w:rPr>
          <w:rFonts w:ascii="Simplified Arabic" w:hAnsi="Simplified Arabic" w:hint="cs"/>
          <w:rtl/>
        </w:rPr>
        <w:t>.</w:t>
      </w:r>
    </w:p>
  </w:footnote>
  <w:footnote w:id="7">
    <w:p w14:paraId="574B4198" w14:textId="77777777" w:rsidR="008375AD" w:rsidRPr="00A32BDD" w:rsidRDefault="008375AD" w:rsidP="008375AD">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UNEP/EA.5/Res.7</w:t>
      </w:r>
      <w:r w:rsidRPr="00A32BDD">
        <w:rPr>
          <w:rFonts w:ascii="Simplified Arabic" w:hAnsi="Simplified Arabic" w:hint="cs"/>
          <w:rtl/>
        </w:rPr>
        <w:t>.</w:t>
      </w:r>
    </w:p>
  </w:footnote>
  <w:footnote w:id="8">
    <w:p w14:paraId="7D204373" w14:textId="77777777" w:rsidR="008375AD" w:rsidRPr="00A32BDD" w:rsidRDefault="008375AD" w:rsidP="008375AD">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UNEP/EA.5/Res.8</w:t>
      </w:r>
      <w:r w:rsidRPr="00A32BDD">
        <w:rPr>
          <w:rFonts w:ascii="Simplified Arabic" w:hAnsi="Simplified Arabic" w:hint="cs"/>
          <w:rtl/>
        </w:rPr>
        <w:t>.</w:t>
      </w:r>
    </w:p>
  </w:footnote>
  <w:footnote w:id="9">
    <w:p w14:paraId="59C88DCF" w14:textId="77777777" w:rsidR="008375AD" w:rsidRPr="00A32BDD" w:rsidRDefault="008375AD" w:rsidP="008375AD">
      <w:pPr>
        <w:pStyle w:val="FootnoteText"/>
        <w:spacing w:after="40" w:line="280" w:lineRule="exact"/>
        <w:ind w:left="1134"/>
        <w:jc w:val="both"/>
        <w:rPr>
          <w:rFonts w:ascii="Simplified Arabic" w:hAnsi="Simplified Arabic"/>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UNEP/EA.SS.1/4</w:t>
      </w:r>
      <w:r w:rsidRPr="00A32BDD">
        <w:rPr>
          <w:rFonts w:ascii="Simplified Arabic" w:hAnsi="Simplified Arabic" w:hint="cs"/>
          <w:rtl/>
        </w:rPr>
        <w:t>.</w:t>
      </w:r>
    </w:p>
  </w:footnote>
  <w:footnote w:id="10">
    <w:p w14:paraId="7DF521ED" w14:textId="77777777" w:rsidR="008375AD" w:rsidRPr="00A32BDD" w:rsidRDefault="008375AD" w:rsidP="008375AD">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انظر الفقرات 5 (ج) و6 (د) و8 من القرار 5/8 بشأن فريق معني بالعلوم والسياسات للمساهمة في الإدارة السليمة للمواد الكيميائية والنفايات ومنع التلوث.</w:t>
      </w:r>
    </w:p>
  </w:footnote>
  <w:footnote w:id="11">
    <w:p w14:paraId="4023783C" w14:textId="77777777" w:rsidR="008375AD" w:rsidRPr="00A32BDD" w:rsidRDefault="008375AD" w:rsidP="008375AD">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انظر المقررات ا ب-15/20 وا ب-14/17 بشأن التشريعات والإخطارات وإنفاذ الاتفاقية والجهود المبذولة لمكافحة الاتجار غير القانوني على الصعيد الوطني؛ وا ب-14/19 بشأن برنامج شراكة اتفاقية بازل؛ وا ب-14/24 بشأن تحقيق التآزر في مكافحة الاتجار والتجارة غير القانونيين في المواد الكيميائية والنفايات الخطرة.</w:t>
      </w:r>
    </w:p>
  </w:footnote>
  <w:footnote w:id="12">
    <w:p w14:paraId="2BC86872" w14:textId="77777777" w:rsidR="008375AD" w:rsidRPr="00A32BDD" w:rsidRDefault="008375AD" w:rsidP="008375AD">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هذه الفقرة لا تتصل سوى بالمقرر الذي اعتمده مؤتمر الأطراف في اتفاقية بازل.</w:t>
      </w:r>
    </w:p>
  </w:footnote>
  <w:footnote w:id="13">
    <w:p w14:paraId="425B9E4D" w14:textId="77777777" w:rsidR="008375AD" w:rsidRPr="00A32BDD" w:rsidRDefault="008375AD" w:rsidP="008375AD">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برنامج الأمم المتحدة للبيئة وشعبة الإحصاءات في إدارة الشؤون الاقتصادية والاجتماعية التابعة للأمانة العامة للأمم المتحدة.</w:t>
      </w:r>
    </w:p>
  </w:footnote>
  <w:footnote w:id="14">
    <w:p w14:paraId="4FD4D55A" w14:textId="77777777" w:rsidR="008375AD" w:rsidRPr="00A32BDD" w:rsidRDefault="008375AD" w:rsidP="008375AD">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UNEP/CHW.15/INF/66–UNEP/FAO/RC/COP.10/INF/47–UNEP/POPS/COP.10/INF/69</w:t>
      </w:r>
      <w:r w:rsidRPr="00A32BDD">
        <w:rPr>
          <w:rFonts w:ascii="Simplified Arabic" w:hAnsi="Simplified Arabic" w:hint="cs"/>
          <w:rtl/>
        </w:rPr>
        <w:t>.</w:t>
      </w:r>
    </w:p>
  </w:footnote>
  <w:footnote w:id="15">
    <w:p w14:paraId="3309AE52" w14:textId="77777777" w:rsidR="008375AD" w:rsidRPr="00A32BDD" w:rsidRDefault="008375AD" w:rsidP="008375AD">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UNEP/CHW.15/INF/44–UNEP/FAO/RC/COP.10/INF/29–UNEP/POPS/COP.10/INF/48</w:t>
      </w:r>
      <w:r w:rsidRPr="00A32BDD">
        <w:rPr>
          <w:rFonts w:ascii="Simplified Arabic" w:hAnsi="Simplified Arabic" w:hint="cs"/>
          <w:rtl/>
        </w:rPr>
        <w:t>.</w:t>
      </w:r>
    </w:p>
  </w:footnote>
  <w:footnote w:id="16">
    <w:p w14:paraId="1571445A" w14:textId="77777777" w:rsidR="008375AD" w:rsidRPr="00A32BDD" w:rsidRDefault="008375AD" w:rsidP="008375AD">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UNEP/CHW.15/INF/45–UNEP/FAO/RC/COP.10/INF/27–UNEP/POPS/COP.10/INF/49</w:t>
      </w:r>
      <w:r w:rsidRPr="00A32BDD">
        <w:rPr>
          <w:rFonts w:ascii="Simplified Arabic" w:hAnsi="Simplified Arabic" w:hint="cs"/>
          <w:rtl/>
        </w:rPr>
        <w:t>.</w:t>
      </w:r>
    </w:p>
  </w:footnote>
  <w:footnote w:id="17">
    <w:p w14:paraId="3557EBE4" w14:textId="77777777" w:rsidR="008375AD" w:rsidRPr="00A32BDD" w:rsidRDefault="008375AD" w:rsidP="008375AD">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المرجع نفسه.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1318"/>
    <w:multiLevelType w:val="hybridMultilevel"/>
    <w:tmpl w:val="C5D63B6A"/>
    <w:lvl w:ilvl="0" w:tplc="BB58A6DA">
      <w:start w:val="1"/>
      <w:numFmt w:val="decimal"/>
      <w:lvlText w:val="%1-"/>
      <w:lvlJc w:val="left"/>
      <w:pPr>
        <w:ind w:left="564" w:hanging="360"/>
      </w:pPr>
      <w:rPr>
        <w:rFonts w:hint="default"/>
        <w:b/>
        <w:bCs w:val="0"/>
      </w:rPr>
    </w:lvl>
    <w:lvl w:ilvl="1" w:tplc="04090019" w:tentative="1">
      <w:start w:val="1"/>
      <w:numFmt w:val="lowerLetter"/>
      <w:lvlText w:val="%2."/>
      <w:lvlJc w:val="left"/>
      <w:pPr>
        <w:ind w:left="1284" w:hanging="360"/>
      </w:pPr>
    </w:lvl>
    <w:lvl w:ilvl="2" w:tplc="0409001B" w:tentative="1">
      <w:start w:val="1"/>
      <w:numFmt w:val="lowerRoman"/>
      <w:lvlText w:val="%3."/>
      <w:lvlJc w:val="right"/>
      <w:pPr>
        <w:ind w:left="2004" w:hanging="180"/>
      </w:pPr>
    </w:lvl>
    <w:lvl w:ilvl="3" w:tplc="0409000F" w:tentative="1">
      <w:start w:val="1"/>
      <w:numFmt w:val="decimal"/>
      <w:lvlText w:val="%4."/>
      <w:lvlJc w:val="left"/>
      <w:pPr>
        <w:ind w:left="2724" w:hanging="360"/>
      </w:pPr>
    </w:lvl>
    <w:lvl w:ilvl="4" w:tplc="04090019" w:tentative="1">
      <w:start w:val="1"/>
      <w:numFmt w:val="lowerLetter"/>
      <w:lvlText w:val="%5."/>
      <w:lvlJc w:val="left"/>
      <w:pPr>
        <w:ind w:left="3444" w:hanging="360"/>
      </w:pPr>
    </w:lvl>
    <w:lvl w:ilvl="5" w:tplc="0409001B" w:tentative="1">
      <w:start w:val="1"/>
      <w:numFmt w:val="lowerRoman"/>
      <w:lvlText w:val="%6."/>
      <w:lvlJc w:val="right"/>
      <w:pPr>
        <w:ind w:left="4164" w:hanging="180"/>
      </w:pPr>
    </w:lvl>
    <w:lvl w:ilvl="6" w:tplc="0409000F" w:tentative="1">
      <w:start w:val="1"/>
      <w:numFmt w:val="decimal"/>
      <w:lvlText w:val="%7."/>
      <w:lvlJc w:val="left"/>
      <w:pPr>
        <w:ind w:left="4884" w:hanging="360"/>
      </w:pPr>
    </w:lvl>
    <w:lvl w:ilvl="7" w:tplc="04090019" w:tentative="1">
      <w:start w:val="1"/>
      <w:numFmt w:val="lowerLetter"/>
      <w:lvlText w:val="%8."/>
      <w:lvlJc w:val="left"/>
      <w:pPr>
        <w:ind w:left="5604" w:hanging="360"/>
      </w:pPr>
    </w:lvl>
    <w:lvl w:ilvl="8" w:tplc="0409001B" w:tentative="1">
      <w:start w:val="1"/>
      <w:numFmt w:val="lowerRoman"/>
      <w:lvlText w:val="%9."/>
      <w:lvlJc w:val="right"/>
      <w:pPr>
        <w:ind w:left="6324" w:hanging="180"/>
      </w:pPr>
    </w:lvl>
  </w:abstractNum>
  <w:abstractNum w:abstractNumId="1" w15:restartNumberingAfterBreak="0">
    <w:nsid w:val="07376AC5"/>
    <w:multiLevelType w:val="hybridMultilevel"/>
    <w:tmpl w:val="8C204F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67FA4338">
      <w:start w:val="1"/>
      <w:numFmt w:val="decimal"/>
      <w:lvlText w:val="%7-"/>
      <w:lvlJc w:val="left"/>
      <w:pPr>
        <w:ind w:left="5040" w:hanging="360"/>
      </w:pPr>
      <w:rPr>
        <w:rFonts w:ascii="Simplified Arabic" w:eastAsia="Arial" w:hAnsi="Simplified Arabic" w:cs="Simplified Arabic"/>
      </w:r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EC30C7"/>
    <w:multiLevelType w:val="hybridMultilevel"/>
    <w:tmpl w:val="08982860"/>
    <w:lvl w:ilvl="0" w:tplc="2A7C60BA">
      <w:start w:val="1"/>
      <w:numFmt w:val="decimal"/>
      <w:lvlText w:val="%1-"/>
      <w:lvlJc w:val="left"/>
      <w:pPr>
        <w:ind w:left="564" w:hanging="360"/>
      </w:pPr>
      <w:rPr>
        <w:rFonts w:hint="default"/>
        <w:b/>
        <w:bCs w:val="0"/>
      </w:rPr>
    </w:lvl>
    <w:lvl w:ilvl="1" w:tplc="FFFFFFFF" w:tentative="1">
      <w:start w:val="1"/>
      <w:numFmt w:val="lowerLetter"/>
      <w:lvlText w:val="%2."/>
      <w:lvlJc w:val="left"/>
      <w:pPr>
        <w:ind w:left="1284" w:hanging="360"/>
      </w:pPr>
    </w:lvl>
    <w:lvl w:ilvl="2" w:tplc="FFFFFFFF" w:tentative="1">
      <w:start w:val="1"/>
      <w:numFmt w:val="lowerRoman"/>
      <w:lvlText w:val="%3."/>
      <w:lvlJc w:val="right"/>
      <w:pPr>
        <w:ind w:left="2004" w:hanging="180"/>
      </w:pPr>
    </w:lvl>
    <w:lvl w:ilvl="3" w:tplc="FFFFFFFF" w:tentative="1">
      <w:start w:val="1"/>
      <w:numFmt w:val="decimal"/>
      <w:lvlText w:val="%4."/>
      <w:lvlJc w:val="left"/>
      <w:pPr>
        <w:ind w:left="2724" w:hanging="360"/>
      </w:pPr>
    </w:lvl>
    <w:lvl w:ilvl="4" w:tplc="FFFFFFFF" w:tentative="1">
      <w:start w:val="1"/>
      <w:numFmt w:val="lowerLetter"/>
      <w:lvlText w:val="%5."/>
      <w:lvlJc w:val="left"/>
      <w:pPr>
        <w:ind w:left="3444" w:hanging="360"/>
      </w:pPr>
    </w:lvl>
    <w:lvl w:ilvl="5" w:tplc="FFFFFFFF" w:tentative="1">
      <w:start w:val="1"/>
      <w:numFmt w:val="lowerRoman"/>
      <w:lvlText w:val="%6."/>
      <w:lvlJc w:val="right"/>
      <w:pPr>
        <w:ind w:left="4164" w:hanging="180"/>
      </w:pPr>
    </w:lvl>
    <w:lvl w:ilvl="6" w:tplc="FFFFFFFF" w:tentative="1">
      <w:start w:val="1"/>
      <w:numFmt w:val="decimal"/>
      <w:lvlText w:val="%7."/>
      <w:lvlJc w:val="left"/>
      <w:pPr>
        <w:ind w:left="4884" w:hanging="360"/>
      </w:pPr>
    </w:lvl>
    <w:lvl w:ilvl="7" w:tplc="FFFFFFFF" w:tentative="1">
      <w:start w:val="1"/>
      <w:numFmt w:val="lowerLetter"/>
      <w:lvlText w:val="%8."/>
      <w:lvlJc w:val="left"/>
      <w:pPr>
        <w:ind w:left="5604" w:hanging="360"/>
      </w:pPr>
    </w:lvl>
    <w:lvl w:ilvl="8" w:tplc="FFFFFFFF" w:tentative="1">
      <w:start w:val="1"/>
      <w:numFmt w:val="lowerRoman"/>
      <w:lvlText w:val="%9."/>
      <w:lvlJc w:val="right"/>
      <w:pPr>
        <w:ind w:left="6324" w:hanging="180"/>
      </w:pPr>
    </w:lvl>
  </w:abstractNum>
  <w:abstractNum w:abstractNumId="3" w15:restartNumberingAfterBreak="0">
    <w:nsid w:val="16DD554C"/>
    <w:multiLevelType w:val="hybridMultilevel"/>
    <w:tmpl w:val="754E9AA4"/>
    <w:lvl w:ilvl="0" w:tplc="0D421E36">
      <w:start w:val="1"/>
      <w:numFmt w:val="arabicAbjad"/>
      <w:lvlText w:val="(%1)"/>
      <w:lvlJc w:val="left"/>
      <w:pPr>
        <w:ind w:left="2231" w:hanging="360"/>
      </w:pPr>
      <w:rPr>
        <w:rFonts w:hint="default"/>
        <w:i/>
        <w:iCs w:val="0"/>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4" w15:restartNumberingAfterBreak="0">
    <w:nsid w:val="23634C6C"/>
    <w:multiLevelType w:val="hybridMultilevel"/>
    <w:tmpl w:val="2C72687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5" w15:restartNumberingAfterBreak="0">
    <w:nsid w:val="24FF7BCD"/>
    <w:multiLevelType w:val="hybridMultilevel"/>
    <w:tmpl w:val="E6E2FEF2"/>
    <w:lvl w:ilvl="0" w:tplc="1EB0B13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3C5867"/>
    <w:multiLevelType w:val="hybridMultilevel"/>
    <w:tmpl w:val="1318EABC"/>
    <w:lvl w:ilvl="0" w:tplc="F3849894">
      <w:start w:val="1"/>
      <w:numFmt w:val="decimal"/>
      <w:lvlText w:val="%1-"/>
      <w:lvlJc w:val="left"/>
      <w:pPr>
        <w:ind w:left="568" w:hanging="360"/>
      </w:pPr>
      <w:rPr>
        <w:rFonts w:hint="default"/>
      </w:rPr>
    </w:lvl>
    <w:lvl w:ilvl="1" w:tplc="04090019" w:tentative="1">
      <w:start w:val="1"/>
      <w:numFmt w:val="lowerLetter"/>
      <w:lvlText w:val="%2."/>
      <w:lvlJc w:val="left"/>
      <w:pPr>
        <w:ind w:left="1288" w:hanging="360"/>
      </w:pPr>
    </w:lvl>
    <w:lvl w:ilvl="2" w:tplc="0409001B" w:tentative="1">
      <w:start w:val="1"/>
      <w:numFmt w:val="lowerRoman"/>
      <w:lvlText w:val="%3."/>
      <w:lvlJc w:val="right"/>
      <w:pPr>
        <w:ind w:left="2008" w:hanging="180"/>
      </w:pPr>
    </w:lvl>
    <w:lvl w:ilvl="3" w:tplc="0409000F" w:tentative="1">
      <w:start w:val="1"/>
      <w:numFmt w:val="decimal"/>
      <w:lvlText w:val="%4."/>
      <w:lvlJc w:val="left"/>
      <w:pPr>
        <w:ind w:left="2728" w:hanging="360"/>
      </w:pPr>
    </w:lvl>
    <w:lvl w:ilvl="4" w:tplc="04090019" w:tentative="1">
      <w:start w:val="1"/>
      <w:numFmt w:val="lowerLetter"/>
      <w:lvlText w:val="%5."/>
      <w:lvlJc w:val="left"/>
      <w:pPr>
        <w:ind w:left="3448" w:hanging="360"/>
      </w:pPr>
    </w:lvl>
    <w:lvl w:ilvl="5" w:tplc="0409001B" w:tentative="1">
      <w:start w:val="1"/>
      <w:numFmt w:val="lowerRoman"/>
      <w:lvlText w:val="%6."/>
      <w:lvlJc w:val="right"/>
      <w:pPr>
        <w:ind w:left="4168" w:hanging="180"/>
      </w:pPr>
    </w:lvl>
    <w:lvl w:ilvl="6" w:tplc="0409000F" w:tentative="1">
      <w:start w:val="1"/>
      <w:numFmt w:val="decimal"/>
      <w:lvlText w:val="%7."/>
      <w:lvlJc w:val="left"/>
      <w:pPr>
        <w:ind w:left="4888" w:hanging="360"/>
      </w:pPr>
    </w:lvl>
    <w:lvl w:ilvl="7" w:tplc="04090019" w:tentative="1">
      <w:start w:val="1"/>
      <w:numFmt w:val="lowerLetter"/>
      <w:lvlText w:val="%8."/>
      <w:lvlJc w:val="left"/>
      <w:pPr>
        <w:ind w:left="5608" w:hanging="360"/>
      </w:pPr>
    </w:lvl>
    <w:lvl w:ilvl="8" w:tplc="0409001B" w:tentative="1">
      <w:start w:val="1"/>
      <w:numFmt w:val="lowerRoman"/>
      <w:lvlText w:val="%9."/>
      <w:lvlJc w:val="right"/>
      <w:pPr>
        <w:ind w:left="6328" w:hanging="180"/>
      </w:pPr>
    </w:lvl>
  </w:abstractNum>
  <w:abstractNum w:abstractNumId="7" w15:restartNumberingAfterBreak="0">
    <w:nsid w:val="2B075D41"/>
    <w:multiLevelType w:val="hybridMultilevel"/>
    <w:tmpl w:val="505C464E"/>
    <w:lvl w:ilvl="0" w:tplc="D63C4FCA">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8" w15:restartNumberingAfterBreak="0">
    <w:nsid w:val="2FF62A41"/>
    <w:multiLevelType w:val="hybridMultilevel"/>
    <w:tmpl w:val="8F3A2D4A"/>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9" w15:restartNumberingAfterBreak="0">
    <w:nsid w:val="32AB1901"/>
    <w:multiLevelType w:val="hybridMultilevel"/>
    <w:tmpl w:val="FFB20D4E"/>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0" w15:restartNumberingAfterBreak="0">
    <w:nsid w:val="38346107"/>
    <w:multiLevelType w:val="hybridMultilevel"/>
    <w:tmpl w:val="0C22EB08"/>
    <w:lvl w:ilvl="0" w:tplc="FFFFFFFF">
      <w:start w:val="1"/>
      <w:numFmt w:val="decimal"/>
      <w:lvlText w:val="%1."/>
      <w:lvlJc w:val="left"/>
      <w:pPr>
        <w:ind w:left="1346" w:hanging="360"/>
      </w:pPr>
    </w:lvl>
    <w:lvl w:ilvl="1" w:tplc="FFFFFFFF">
      <w:start w:val="1"/>
      <w:numFmt w:val="lowerLetter"/>
      <w:lvlText w:val="(%2)"/>
      <w:lvlJc w:val="left"/>
      <w:pPr>
        <w:ind w:left="2336" w:hanging="630"/>
      </w:pPr>
      <w:rPr>
        <w:rFonts w:hint="default"/>
      </w:rPr>
    </w:lvl>
    <w:lvl w:ilvl="2" w:tplc="C698289E">
      <w:start w:val="1"/>
      <w:numFmt w:val="arabicAbjad"/>
      <w:lvlText w:val="(%3)"/>
      <w:lvlJc w:val="left"/>
      <w:pPr>
        <w:ind w:left="3116" w:hanging="510"/>
      </w:pPr>
      <w:rPr>
        <w:rFonts w:hint="default"/>
        <w:color w:val="auto"/>
      </w:rPr>
    </w:lvl>
    <w:lvl w:ilvl="3" w:tplc="FFFFFFFF" w:tentative="1">
      <w:start w:val="1"/>
      <w:numFmt w:val="decimal"/>
      <w:lvlText w:val="%4."/>
      <w:lvlJc w:val="left"/>
      <w:pPr>
        <w:ind w:left="3506" w:hanging="360"/>
      </w:pPr>
    </w:lvl>
    <w:lvl w:ilvl="4" w:tplc="FFFFFFFF" w:tentative="1">
      <w:start w:val="1"/>
      <w:numFmt w:val="lowerLetter"/>
      <w:lvlText w:val="%5."/>
      <w:lvlJc w:val="left"/>
      <w:pPr>
        <w:ind w:left="4226" w:hanging="360"/>
      </w:pPr>
    </w:lvl>
    <w:lvl w:ilvl="5" w:tplc="FFFFFFFF" w:tentative="1">
      <w:start w:val="1"/>
      <w:numFmt w:val="lowerRoman"/>
      <w:lvlText w:val="%6."/>
      <w:lvlJc w:val="right"/>
      <w:pPr>
        <w:ind w:left="4946" w:hanging="180"/>
      </w:pPr>
    </w:lvl>
    <w:lvl w:ilvl="6" w:tplc="FFFFFFFF">
      <w:start w:val="1"/>
      <w:numFmt w:val="decimal"/>
      <w:lvlText w:val="%7-"/>
      <w:lvlJc w:val="left"/>
      <w:pPr>
        <w:ind w:left="5666" w:hanging="360"/>
      </w:pPr>
      <w:rPr>
        <w:rFonts w:ascii="Simplified Arabic" w:eastAsia="Times New Roman" w:hAnsi="Simplified Arabic" w:cs="Simplified Arabic"/>
      </w:rPr>
    </w:lvl>
    <w:lvl w:ilvl="7" w:tplc="FFFFFFFF" w:tentative="1">
      <w:start w:val="1"/>
      <w:numFmt w:val="lowerLetter"/>
      <w:lvlText w:val="%8."/>
      <w:lvlJc w:val="left"/>
      <w:pPr>
        <w:ind w:left="6386" w:hanging="360"/>
      </w:pPr>
    </w:lvl>
    <w:lvl w:ilvl="8" w:tplc="FFFFFFFF" w:tentative="1">
      <w:start w:val="1"/>
      <w:numFmt w:val="lowerRoman"/>
      <w:lvlText w:val="%9."/>
      <w:lvlJc w:val="right"/>
      <w:pPr>
        <w:ind w:left="7106" w:hanging="180"/>
      </w:pPr>
    </w:lvl>
  </w:abstractNum>
  <w:abstractNum w:abstractNumId="11"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917AE0"/>
    <w:multiLevelType w:val="hybridMultilevel"/>
    <w:tmpl w:val="B7C6C10A"/>
    <w:lvl w:ilvl="0" w:tplc="FFFFFFFF">
      <w:start w:val="1"/>
      <w:numFmt w:val="decimal"/>
      <w:lvlText w:val="%1."/>
      <w:lvlJc w:val="left"/>
      <w:pPr>
        <w:ind w:left="3215" w:hanging="360"/>
      </w:pPr>
    </w:lvl>
    <w:lvl w:ilvl="1" w:tplc="C698289E">
      <w:start w:val="1"/>
      <w:numFmt w:val="arabicAbjad"/>
      <w:lvlText w:val="(%2)"/>
      <w:lvlJc w:val="left"/>
      <w:pPr>
        <w:ind w:left="4265" w:hanging="690"/>
      </w:pPr>
      <w:rPr>
        <w:rFonts w:hint="default"/>
      </w:rPr>
    </w:lvl>
    <w:lvl w:ilvl="2" w:tplc="3ACAA4F6">
      <w:start w:val="1"/>
      <w:numFmt w:val="arabicAlpha"/>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4" w15:restartNumberingAfterBreak="0">
    <w:nsid w:val="46C10B45"/>
    <w:multiLevelType w:val="hybridMultilevel"/>
    <w:tmpl w:val="0B0AF122"/>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5" w15:restartNumberingAfterBreak="0">
    <w:nsid w:val="4990626E"/>
    <w:multiLevelType w:val="hybridMultilevel"/>
    <w:tmpl w:val="16AC4D9C"/>
    <w:lvl w:ilvl="0" w:tplc="0809000F">
      <w:start w:val="1"/>
      <w:numFmt w:val="decimal"/>
      <w:lvlText w:val="%1."/>
      <w:lvlJc w:val="left"/>
      <w:pPr>
        <w:ind w:left="3215" w:hanging="360"/>
      </w:pPr>
    </w:lvl>
    <w:lvl w:ilvl="1" w:tplc="EEAE5240">
      <w:start w:val="1"/>
      <w:numFmt w:val="arabicAlpha"/>
      <w:lvlText w:val="(%2)"/>
      <w:lvlJc w:val="left"/>
      <w:pPr>
        <w:ind w:left="4265" w:hanging="69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FE661B0">
      <w:start w:val="1"/>
      <w:numFmt w:val="decimal"/>
      <w:lvlText w:val="%7-"/>
      <w:lvlJc w:val="left"/>
      <w:pPr>
        <w:ind w:left="7535" w:hanging="360"/>
      </w:pPr>
      <w:rPr>
        <w:rFonts w:ascii="Simplified Arabic" w:eastAsia="Times New Roman" w:hAnsi="Simplified Arabic" w:cs="Simplified Arabic"/>
        <w:i w:val="0"/>
        <w:iCs w:val="0"/>
      </w:r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6" w15:restartNumberingAfterBreak="0">
    <w:nsid w:val="55BF49BE"/>
    <w:multiLevelType w:val="hybridMultilevel"/>
    <w:tmpl w:val="6B086F1C"/>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7" w15:restartNumberingAfterBreak="0">
    <w:nsid w:val="60E047DB"/>
    <w:multiLevelType w:val="hybridMultilevel"/>
    <w:tmpl w:val="8D127C82"/>
    <w:lvl w:ilvl="0" w:tplc="FD3A5FEC">
      <w:start w:val="1"/>
      <w:numFmt w:val="decimal"/>
      <w:lvlText w:val="%1."/>
      <w:lvlJc w:val="left"/>
      <w:pPr>
        <w:ind w:left="720" w:hanging="360"/>
      </w:pPr>
      <w:rPr>
        <w:b w:val="0"/>
        <w:bCs/>
        <w:i w:val="0"/>
        <w:iCs w:val="0"/>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4107D20"/>
    <w:multiLevelType w:val="hybridMultilevel"/>
    <w:tmpl w:val="68AAB884"/>
    <w:lvl w:ilvl="0" w:tplc="0809000F">
      <w:start w:val="1"/>
      <w:numFmt w:val="decimal"/>
      <w:lvlText w:val="%1."/>
      <w:lvlJc w:val="left"/>
      <w:pPr>
        <w:ind w:left="1346" w:hanging="360"/>
      </w:pPr>
    </w:lvl>
    <w:lvl w:ilvl="1" w:tplc="0598EA8E">
      <w:start w:val="1"/>
      <w:numFmt w:val="lowerLetter"/>
      <w:lvlText w:val="(%2)"/>
      <w:lvlJc w:val="left"/>
      <w:pPr>
        <w:ind w:left="2336" w:hanging="630"/>
      </w:pPr>
      <w:rPr>
        <w:rFonts w:hint="default"/>
      </w:rPr>
    </w:lvl>
    <w:lvl w:ilvl="2" w:tplc="24344FE0">
      <w:start w:val="1"/>
      <w:numFmt w:val="arabicAlpha"/>
      <w:lvlText w:val="(%3)"/>
      <w:lvlJc w:val="left"/>
      <w:pPr>
        <w:ind w:left="3116" w:hanging="510"/>
      </w:pPr>
      <w:rPr>
        <w:rFonts w:hint="default"/>
        <w:color w:val="auto"/>
      </w:rPr>
    </w:lvl>
    <w:lvl w:ilvl="3" w:tplc="0809000F" w:tentative="1">
      <w:start w:val="1"/>
      <w:numFmt w:val="decimal"/>
      <w:lvlText w:val="%4."/>
      <w:lvlJc w:val="left"/>
      <w:pPr>
        <w:ind w:left="3506" w:hanging="360"/>
      </w:pPr>
    </w:lvl>
    <w:lvl w:ilvl="4" w:tplc="08090019" w:tentative="1">
      <w:start w:val="1"/>
      <w:numFmt w:val="lowerLetter"/>
      <w:lvlText w:val="%5."/>
      <w:lvlJc w:val="left"/>
      <w:pPr>
        <w:ind w:left="4226" w:hanging="360"/>
      </w:pPr>
    </w:lvl>
    <w:lvl w:ilvl="5" w:tplc="0809001B" w:tentative="1">
      <w:start w:val="1"/>
      <w:numFmt w:val="lowerRoman"/>
      <w:lvlText w:val="%6."/>
      <w:lvlJc w:val="right"/>
      <w:pPr>
        <w:ind w:left="4946" w:hanging="180"/>
      </w:pPr>
    </w:lvl>
    <w:lvl w:ilvl="6" w:tplc="9F76E4E4">
      <w:start w:val="1"/>
      <w:numFmt w:val="decimal"/>
      <w:lvlText w:val="%7-"/>
      <w:lvlJc w:val="left"/>
      <w:pPr>
        <w:ind w:left="5666" w:hanging="360"/>
      </w:pPr>
      <w:rPr>
        <w:rFonts w:ascii="Simplified Arabic" w:eastAsia="Times New Roman" w:hAnsi="Simplified Arabic" w:cs="Simplified Arabic"/>
      </w:rPr>
    </w:lvl>
    <w:lvl w:ilvl="7" w:tplc="08090019" w:tentative="1">
      <w:start w:val="1"/>
      <w:numFmt w:val="lowerLetter"/>
      <w:lvlText w:val="%8."/>
      <w:lvlJc w:val="left"/>
      <w:pPr>
        <w:ind w:left="6386" w:hanging="360"/>
      </w:pPr>
    </w:lvl>
    <w:lvl w:ilvl="8" w:tplc="0809001B" w:tentative="1">
      <w:start w:val="1"/>
      <w:numFmt w:val="lowerRoman"/>
      <w:lvlText w:val="%9."/>
      <w:lvlJc w:val="right"/>
      <w:pPr>
        <w:ind w:left="7106" w:hanging="180"/>
      </w:pPr>
    </w:lvl>
  </w:abstractNum>
  <w:abstractNum w:abstractNumId="19"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A377C2F"/>
    <w:multiLevelType w:val="hybridMultilevel"/>
    <w:tmpl w:val="CF3CDE7C"/>
    <w:lvl w:ilvl="0" w:tplc="C698289E">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E1E3A6C"/>
    <w:multiLevelType w:val="hybridMultilevel"/>
    <w:tmpl w:val="E9F85BD8"/>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22" w15:restartNumberingAfterBreak="0">
    <w:nsid w:val="76D516FF"/>
    <w:multiLevelType w:val="hybridMultilevel"/>
    <w:tmpl w:val="9064F3BA"/>
    <w:lvl w:ilvl="0" w:tplc="06761B30">
      <w:start w:val="1"/>
      <w:numFmt w:val="decimal"/>
      <w:lvlText w:val="%1-"/>
      <w:lvlJc w:val="left"/>
      <w:pPr>
        <w:ind w:left="720" w:hanging="360"/>
      </w:pPr>
      <w:rPr>
        <w:rFonts w:ascii="Simplified Arabic" w:eastAsia="Times New Roman" w:hAnsi="Simplified Arabic" w:cs="Simplified Arabi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C5B024A"/>
    <w:multiLevelType w:val="hybridMultilevel"/>
    <w:tmpl w:val="97922A34"/>
    <w:lvl w:ilvl="0" w:tplc="84A4F8A4">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16cid:durableId="1763379925">
    <w:abstractNumId w:val="12"/>
    <w:lvlOverride w:ilvl="0">
      <w:lvl w:ilvl="0" w:tplc="08090001">
        <w:start w:val="1"/>
        <w:numFmt w:val="bullet"/>
        <w:lvlText w:val=""/>
        <w:lvlJc w:val="left"/>
        <w:pPr>
          <w:ind w:left="720" w:hanging="360"/>
        </w:pPr>
        <w:rPr>
          <w:rFonts w:ascii="Symbol" w:hAnsi="Symbol" w:hint="default"/>
        </w:rPr>
      </w:lvl>
    </w:lvlOverride>
  </w:num>
  <w:num w:numId="2" w16cid:durableId="932472161">
    <w:abstractNumId w:val="11"/>
    <w:lvlOverride w:ilvl="0">
      <w:lvl w:ilvl="0" w:tplc="DBF84888">
        <w:start w:val="1"/>
        <w:numFmt w:val="bullet"/>
        <w:lvlText w:val="-"/>
        <w:lvlJc w:val="left"/>
        <w:pPr>
          <w:ind w:left="720" w:hanging="360"/>
        </w:pPr>
        <w:rPr>
          <w:rFonts w:ascii="Courier New" w:hAnsi="Courier New" w:hint="default"/>
        </w:rPr>
      </w:lvl>
    </w:lvlOverride>
  </w:num>
  <w:num w:numId="3" w16cid:durableId="317999038">
    <w:abstractNumId w:val="19"/>
    <w:lvlOverride w:ilvl="0">
      <w:lvl w:ilvl="0" w:tplc="04090005">
        <w:start w:val="1"/>
        <w:numFmt w:val="bullet"/>
        <w:lvlText w:val=""/>
        <w:lvlJc w:val="left"/>
        <w:pPr>
          <w:ind w:left="720" w:hanging="360"/>
        </w:pPr>
        <w:rPr>
          <w:rFonts w:ascii="Wingdings" w:hAnsi="Wingdings" w:hint="default"/>
        </w:rPr>
      </w:lvl>
    </w:lvlOverride>
  </w:num>
  <w:num w:numId="4" w16cid:durableId="1897086548">
    <w:abstractNumId w:val="7"/>
  </w:num>
  <w:num w:numId="5" w16cid:durableId="1504709065">
    <w:abstractNumId w:val="1"/>
  </w:num>
  <w:num w:numId="6" w16cid:durableId="94594890">
    <w:abstractNumId w:val="14"/>
  </w:num>
  <w:num w:numId="7" w16cid:durableId="1684743227">
    <w:abstractNumId w:val="18"/>
  </w:num>
  <w:num w:numId="8" w16cid:durableId="680473133">
    <w:abstractNumId w:val="16"/>
  </w:num>
  <w:num w:numId="9" w16cid:durableId="252859346">
    <w:abstractNumId w:val="23"/>
    <w:lvlOverride w:ilvl="0">
      <w:lvl w:ilvl="0" w:tplc="84A4F8A4">
        <w:start w:val="1"/>
        <w:numFmt w:val="decimal"/>
        <w:lvlText w:val="%1-"/>
        <w:lvlJc w:val="left"/>
        <w:pPr>
          <w:ind w:left="2591" w:hanging="360"/>
        </w:pPr>
        <w:rPr>
          <w:rFonts w:ascii="Simplified Arabic" w:eastAsia="Arial" w:hAnsi="Simplified Arabic" w:cs="Simplified Arabic"/>
          <w:i/>
          <w:iCs w:val="0"/>
          <w:lang w:bidi="ar-SA"/>
        </w:rPr>
      </w:lvl>
    </w:lvlOverride>
  </w:num>
  <w:num w:numId="10" w16cid:durableId="409810976">
    <w:abstractNumId w:val="10"/>
  </w:num>
  <w:num w:numId="11" w16cid:durableId="1907648110">
    <w:abstractNumId w:val="3"/>
  </w:num>
  <w:num w:numId="12" w16cid:durableId="1156456406">
    <w:abstractNumId w:val="4"/>
  </w:num>
  <w:num w:numId="13" w16cid:durableId="2056272744">
    <w:abstractNumId w:val="9"/>
  </w:num>
  <w:num w:numId="14" w16cid:durableId="298607490">
    <w:abstractNumId w:val="15"/>
  </w:num>
  <w:num w:numId="15" w16cid:durableId="1152403809">
    <w:abstractNumId w:val="13"/>
  </w:num>
  <w:num w:numId="16" w16cid:durableId="900600677">
    <w:abstractNumId w:val="0"/>
  </w:num>
  <w:num w:numId="17" w16cid:durableId="1003973887">
    <w:abstractNumId w:val="6"/>
  </w:num>
  <w:num w:numId="18" w16cid:durableId="1194997036">
    <w:abstractNumId w:val="2"/>
  </w:num>
  <w:num w:numId="19" w16cid:durableId="265698743">
    <w:abstractNumId w:val="20"/>
  </w:num>
  <w:num w:numId="20" w16cid:durableId="1125002716">
    <w:abstractNumId w:val="22"/>
  </w:num>
  <w:num w:numId="21" w16cid:durableId="1548643743">
    <w:abstractNumId w:val="5"/>
    <w:lvlOverride w:ilvl="0">
      <w:lvl w:ilvl="0" w:tplc="1EB0B134">
        <w:start w:val="1"/>
        <w:numFmt w:val="decimal"/>
        <w:lvlText w:val="%1-"/>
        <w:lvlJc w:val="left"/>
        <w:pPr>
          <w:ind w:left="720" w:hanging="360"/>
        </w:pPr>
        <w:rPr>
          <w:rFonts w:ascii="Simplified Arabic" w:eastAsia="Times New Roman" w:hAnsi="Simplified Arabic" w:cs="Simplified Arabic"/>
          <w:i w:val="0"/>
        </w:rPr>
      </w:lvl>
    </w:lvlOverride>
  </w:num>
  <w:num w:numId="22" w16cid:durableId="1977837729">
    <w:abstractNumId w:val="8"/>
  </w:num>
  <w:num w:numId="23" w16cid:durableId="436407297">
    <w:abstractNumId w:val="17"/>
    <w:lvlOverride w:ilvl="0">
      <w:lvl w:ilvl="0" w:tplc="FD3A5FEC">
        <w:start w:val="1"/>
        <w:numFmt w:val="decimal"/>
        <w:lvlText w:val="%1-"/>
        <w:lvlJc w:val="left"/>
        <w:pPr>
          <w:ind w:left="720" w:hanging="360"/>
        </w:pPr>
        <w:rPr>
          <w:rFonts w:ascii="Simplified Arabic" w:eastAsia="Arial" w:hAnsi="Simplified Arabic" w:cs="Simplified Arabic"/>
          <w:b/>
          <w:bCs w:val="0"/>
          <w:i w:val="0"/>
          <w:iCs w:val="0"/>
          <w:strike w:val="0"/>
        </w:rPr>
      </w:lvl>
    </w:lvlOverride>
  </w:num>
  <w:num w:numId="24" w16cid:durableId="138479330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7C1"/>
    <w:rsid w:val="001B6B80"/>
    <w:rsid w:val="002E3CE2"/>
    <w:rsid w:val="003350A2"/>
    <w:rsid w:val="0041098F"/>
    <w:rsid w:val="005F064A"/>
    <w:rsid w:val="00836B73"/>
    <w:rsid w:val="008375AD"/>
    <w:rsid w:val="009A423B"/>
    <w:rsid w:val="00BD27C1"/>
    <w:rsid w:val="00C84536"/>
    <w:rsid w:val="00E97EB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3AB1D"/>
  <w15:chartTrackingRefBased/>
  <w15:docId w15:val="{50B88A4D-5EA2-4704-A544-219D94C67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7C1"/>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BD27C1"/>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BD27C1"/>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BD27C1"/>
    <w:rPr>
      <w:vertAlign w:val="superscript"/>
    </w:rPr>
  </w:style>
  <w:style w:type="character" w:styleId="Hyperlink">
    <w:name w:val="Hyperlink"/>
    <w:uiPriority w:val="99"/>
    <w:rsid w:val="00BD27C1"/>
    <w:rPr>
      <w:color w:val="0000FF"/>
      <w:u w:val="single"/>
    </w:rPr>
  </w:style>
  <w:style w:type="paragraph" w:customStyle="1" w:styleId="Normal-pool">
    <w:name w:val="Normal-pool"/>
    <w:link w:val="Normal-poolChar"/>
    <w:qFormat/>
    <w:rsid w:val="00BD27C1"/>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numberChar">
    <w:name w:val="Normal_number Char"/>
    <w:link w:val="Normalnumber"/>
    <w:qFormat/>
    <w:locked/>
    <w:rsid w:val="00BD27C1"/>
    <w:rPr>
      <w:lang w:val="fr-FR" w:eastAsia="x-none"/>
    </w:rPr>
  </w:style>
  <w:style w:type="paragraph" w:customStyle="1" w:styleId="Normalnumber">
    <w:name w:val="Normal_number"/>
    <w:basedOn w:val="Normal"/>
    <w:link w:val="NormalnumberChar"/>
    <w:qFormat/>
    <w:rsid w:val="00BD27C1"/>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character" w:customStyle="1" w:styleId="Normal-poolChar">
    <w:name w:val="Normal-pool Char"/>
    <w:link w:val="Normal-pool"/>
    <w:locked/>
    <w:rsid w:val="00BD27C1"/>
    <w:rPr>
      <w:rFonts w:ascii="Arial" w:eastAsia="Arial" w:hAnsi="Arial" w:cs="Arial"/>
      <w:sz w:val="20"/>
      <w:szCs w:val="20"/>
      <w:lang w:val="en-GB" w:eastAsia="en-US"/>
    </w:rPr>
  </w:style>
  <w:style w:type="paragraph" w:styleId="ListParagraph">
    <w:name w:val="List Paragraph"/>
    <w:basedOn w:val="Normal"/>
    <w:uiPriority w:val="34"/>
    <w:qFormat/>
    <w:rsid w:val="00BD27C1"/>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BD27C1"/>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CH1">
    <w:name w:val="CH1"/>
    <w:basedOn w:val="Normal"/>
    <w:next w:val="CH2"/>
    <w:qFormat/>
    <w:rsid w:val="001B6B80"/>
    <w:pPr>
      <w:keepNext/>
      <w:keepLines/>
      <w:tabs>
        <w:tab w:val="right" w:pos="851"/>
        <w:tab w:val="left" w:pos="1247"/>
        <w:tab w:val="left" w:pos="1814"/>
        <w:tab w:val="left" w:pos="2381"/>
        <w:tab w:val="left" w:pos="2948"/>
        <w:tab w:val="left" w:pos="3515"/>
        <w:tab w:val="left" w:pos="4082"/>
      </w:tabs>
      <w:suppressAutoHyphens/>
      <w:bidi w:val="0"/>
      <w:spacing w:before="240" w:after="120"/>
      <w:ind w:left="1247" w:right="284" w:hanging="1247"/>
    </w:pPr>
    <w:rPr>
      <w:rFonts w:cs="Times New Roman"/>
      <w:b/>
      <w:sz w:val="28"/>
      <w:lang w:val="en-GB"/>
    </w:rPr>
  </w:style>
  <w:style w:type="paragraph" w:customStyle="1" w:styleId="CH2">
    <w:name w:val="CH2"/>
    <w:basedOn w:val="Normal"/>
    <w:next w:val="Normalnumber"/>
    <w:link w:val="CH2Char"/>
    <w:qFormat/>
    <w:rsid w:val="001B6B80"/>
    <w:pPr>
      <w:keepNext/>
      <w:keepLines/>
      <w:tabs>
        <w:tab w:val="right" w:pos="851"/>
        <w:tab w:val="left" w:pos="1247"/>
        <w:tab w:val="left" w:pos="1814"/>
        <w:tab w:val="left" w:pos="2381"/>
        <w:tab w:val="left" w:pos="2948"/>
        <w:tab w:val="left" w:pos="3515"/>
        <w:tab w:val="left" w:pos="4082"/>
      </w:tabs>
      <w:suppressAutoHyphens/>
      <w:bidi w:val="0"/>
      <w:spacing w:before="80" w:after="120"/>
      <w:ind w:left="1247" w:right="284" w:hanging="1247"/>
    </w:pPr>
    <w:rPr>
      <w:rFonts w:cs="Times New Roman"/>
      <w:b/>
      <w:szCs w:val="20"/>
      <w:lang w:val="en-GB"/>
    </w:rPr>
  </w:style>
  <w:style w:type="character" w:customStyle="1" w:styleId="CH2Char">
    <w:name w:val="CH2 Char"/>
    <w:link w:val="CH2"/>
    <w:locked/>
    <w:rsid w:val="001B6B80"/>
    <w:rPr>
      <w:rFonts w:ascii="Times New Roman" w:eastAsia="Times New Roman" w:hAnsi="Times New Roman" w:cs="Times New Roman"/>
      <w:b/>
      <w:sz w:val="24"/>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1264</Words>
  <Characters>7210</Characters>
  <Application>Microsoft Office Word</Application>
  <DocSecurity>0</DocSecurity>
  <Lines>60</Lines>
  <Paragraphs>16</Paragraphs>
  <ScaleCrop>false</ScaleCrop>
  <Company/>
  <LinksUpToDate>false</LinksUpToDate>
  <CharactersWithSpaces>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2023-04-27T12:57:00Z</dcterms:created>
  <dcterms:modified xsi:type="dcterms:W3CDTF">2023-04-27T12:57:00Z</dcterms:modified>
</cp:coreProperties>
</file>