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D086" w14:textId="77777777" w:rsidR="00AA1B57" w:rsidRPr="00AF46CF" w:rsidRDefault="00AA1B57" w:rsidP="00AA1B57">
      <w:pPr>
        <w:suppressAutoHyphens/>
        <w:ind w:left="1247"/>
        <w:rPr>
          <w:rFonts w:eastAsia="Calibri"/>
          <w:b/>
          <w:sz w:val="28"/>
          <w:szCs w:val="28"/>
        </w:rPr>
      </w:pPr>
      <w:r w:rsidRPr="00AF46CF">
        <w:rPr>
          <w:rFonts w:eastAsia="Calibri"/>
          <w:b/>
          <w:bCs/>
          <w:sz w:val="28"/>
          <w:szCs w:val="28"/>
        </w:rPr>
        <w:t>БК-15/29: Сроки и место проведения следующих совещаний конференций Сторон Базельской, Роттердамской и Стокгольмской конвенций</w:t>
      </w:r>
      <w:r w:rsidRPr="00AF46CF">
        <w:rPr>
          <w:rFonts w:eastAsia="Calibri"/>
          <w:b/>
          <w:sz w:val="28"/>
          <w:szCs w:val="28"/>
        </w:rPr>
        <w:t xml:space="preserve"> </w:t>
      </w:r>
      <w:bookmarkStart w:id="0" w:name="_Hlk106801592"/>
      <w:bookmarkEnd w:id="0"/>
    </w:p>
    <w:p w14:paraId="492C5C34" w14:textId="77777777" w:rsidR="00AA1B57" w:rsidRPr="00AF46CF" w:rsidRDefault="00AA1B57" w:rsidP="00AA1B57">
      <w:pPr>
        <w:ind w:left="1247" w:firstLine="624"/>
        <w:rPr>
          <w:rFonts w:eastAsia="Calibri"/>
          <w:i/>
          <w:lang w:val="en-US"/>
        </w:rPr>
      </w:pPr>
      <w:r w:rsidRPr="00AF46CF">
        <w:rPr>
          <w:rFonts w:eastAsia="Calibri"/>
          <w:i/>
          <w:iCs/>
        </w:rPr>
        <w:t>Конференция Сторон,</w:t>
      </w:r>
    </w:p>
    <w:p w14:paraId="45DA0138" w14:textId="77777777" w:rsidR="00AA1B57" w:rsidRPr="00AF46CF" w:rsidRDefault="00AA1B57">
      <w:pPr>
        <w:numPr>
          <w:ilvl w:val="0"/>
          <w:numId w:val="5"/>
        </w:numPr>
        <w:ind w:left="1247" w:firstLine="624"/>
        <w:rPr>
          <w:rFonts w:eastAsia="Calibri"/>
        </w:rPr>
      </w:pPr>
      <w:r w:rsidRPr="00AF46CF">
        <w:rPr>
          <w:rFonts w:eastAsia="Calibri"/>
          <w:i/>
          <w:iCs/>
        </w:rPr>
        <w:t xml:space="preserve">с признательностью отмечает </w:t>
      </w:r>
      <w:r w:rsidRPr="00AF46CF">
        <w:rPr>
          <w:rFonts w:eastAsia="Calibri"/>
        </w:rPr>
        <w:t xml:space="preserve">предложение правительства Багамских Островов провести следующие совещания конференций Сторон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в 2023 году на Багамских Островах; </w:t>
      </w:r>
    </w:p>
    <w:p w14:paraId="576DA260" w14:textId="77777777" w:rsidR="00AA1B57" w:rsidRPr="00AF46CF" w:rsidRDefault="00AA1B57">
      <w:pPr>
        <w:numPr>
          <w:ilvl w:val="0"/>
          <w:numId w:val="5"/>
        </w:numPr>
        <w:ind w:left="1247" w:firstLine="624"/>
        <w:rPr>
          <w:rFonts w:eastAsia="Calibri"/>
        </w:rPr>
      </w:pPr>
      <w:r w:rsidRPr="00AF46CF">
        <w:rPr>
          <w:rFonts w:eastAsia="Calibri"/>
          <w:i/>
          <w:iCs/>
        </w:rPr>
        <w:t xml:space="preserve">поручает </w:t>
      </w:r>
      <w:r w:rsidRPr="00AF46CF">
        <w:rPr>
          <w:rFonts w:eastAsia="Calibri"/>
        </w:rPr>
        <w:t xml:space="preserve">Исполнительному секретарю провести консультации с правительством Багамских Островов с целью согласования организационных вопросов на приемлемых условиях и заключения соглашения со страной пребывания в отношении проведения совещаний конференций Сторон с 8 по 19 мая 2023 года; </w:t>
      </w:r>
      <w:bookmarkStart w:id="1" w:name="_Hlk106801663"/>
    </w:p>
    <w:p w14:paraId="23FB1F55" w14:textId="77777777" w:rsidR="00AA1B57" w:rsidRPr="00AF46CF" w:rsidRDefault="00AA1B57">
      <w:pPr>
        <w:numPr>
          <w:ilvl w:val="0"/>
          <w:numId w:val="5"/>
        </w:numPr>
        <w:ind w:left="1247" w:firstLine="624"/>
        <w:rPr>
          <w:rFonts w:eastAsia="Calibri"/>
          <w:iCs/>
        </w:rPr>
      </w:pPr>
      <w:r w:rsidRPr="00AF46CF">
        <w:rPr>
          <w:rFonts w:eastAsia="Calibri"/>
          <w:i/>
          <w:iCs/>
        </w:rPr>
        <w:t>постановляет</w:t>
      </w:r>
      <w:r w:rsidRPr="00AF46CF">
        <w:rPr>
          <w:rFonts w:eastAsia="Calibri"/>
        </w:rPr>
        <w:t xml:space="preserve">, при условии заключения на приемлемых условиях соглашения со страной пребывания между правительством Багамских Островов и Исполнительным секретарем об организации совещаний конференций Сторон, провести указанные совещания одновременно в 2023 году на Багамских Островах; </w:t>
      </w:r>
    </w:p>
    <w:p w14:paraId="73EDCD47" w14:textId="77777777" w:rsidR="00AA1B57" w:rsidRPr="00AF46CF" w:rsidRDefault="00AA1B57">
      <w:pPr>
        <w:numPr>
          <w:ilvl w:val="0"/>
          <w:numId w:val="5"/>
        </w:numPr>
        <w:ind w:left="1247" w:firstLine="624"/>
        <w:rPr>
          <w:rFonts w:eastAsia="Calibri"/>
        </w:rPr>
      </w:pPr>
      <w:r w:rsidRPr="00AF46CF">
        <w:rPr>
          <w:rFonts w:eastAsia="Calibri"/>
          <w:i/>
          <w:iCs/>
        </w:rPr>
        <w:t>постановляет</w:t>
      </w:r>
      <w:r w:rsidRPr="00AF46CF">
        <w:rPr>
          <w:rFonts w:eastAsia="Calibri"/>
        </w:rPr>
        <w:t>, что эти совещания будут включать при необходимости совместные сессии по общим для конвенций вопросам и что эти совещания не будут включать сегмент высокого уровня;</w:t>
      </w:r>
    </w:p>
    <w:p w14:paraId="04E90EFD" w14:textId="77777777" w:rsidR="00AA1B57" w:rsidRPr="00AF46CF" w:rsidRDefault="00AA1B57">
      <w:pPr>
        <w:numPr>
          <w:ilvl w:val="0"/>
          <w:numId w:val="5"/>
        </w:numPr>
        <w:ind w:left="1247" w:firstLine="624"/>
        <w:rPr>
          <w:rFonts w:eastAsia="Calibri"/>
        </w:rPr>
      </w:pPr>
      <w:r w:rsidRPr="00AF46CF">
        <w:rPr>
          <w:rFonts w:eastAsia="Calibri"/>
          <w:i/>
          <w:iCs/>
        </w:rPr>
        <w:t>поручает</w:t>
      </w:r>
      <w:r w:rsidRPr="00AF46CF">
        <w:rPr>
          <w:rFonts w:eastAsia="Calibri"/>
        </w:rPr>
        <w:t xml:space="preserve"> Исполнительному секретарю в целях содействия Сторонам в подготовке к одновременному проведению этих совещаний оказывать при условии наличия ресурсов поддержку региональным совещаниям в координации с другими региональными совещаниями с целью содействия региональным подготовительным процессам;</w:t>
      </w:r>
    </w:p>
    <w:p w14:paraId="7BF0AC7D" w14:textId="77777777" w:rsidR="00AA1B57" w:rsidRPr="00AF46CF" w:rsidRDefault="00AA1B57">
      <w:pPr>
        <w:numPr>
          <w:ilvl w:val="0"/>
          <w:numId w:val="5"/>
        </w:numPr>
        <w:ind w:left="1247" w:firstLine="624"/>
        <w:rPr>
          <w:rFonts w:eastAsia="Calibri"/>
        </w:rPr>
      </w:pPr>
      <w:r w:rsidRPr="00AF46CF">
        <w:rPr>
          <w:rFonts w:eastAsia="Calibri"/>
          <w:i/>
          <w:iCs/>
        </w:rPr>
        <w:t>предлагает</w:t>
      </w:r>
      <w:r w:rsidRPr="00AF46CF">
        <w:rPr>
          <w:rFonts w:eastAsia="Calibri"/>
        </w:rPr>
        <w:t xml:space="preserve"> Сторонам представить, по возможности не позднее 1 марта 2023</w:t>
      </w:r>
      <w:r w:rsidRPr="00AF46CF">
        <w:rPr>
          <w:rFonts w:eastAsia="Calibri"/>
          <w:lang w:val="en-US"/>
        </w:rPr>
        <w:t> </w:t>
      </w:r>
      <w:r w:rsidRPr="00AF46CF">
        <w:rPr>
          <w:rFonts w:eastAsia="Calibri"/>
        </w:rPr>
        <w:t>года, предложения о проведении на их территории совещаний конференций Сторон в 2025</w:t>
      </w:r>
      <w:r w:rsidRPr="00AF46CF">
        <w:rPr>
          <w:rFonts w:eastAsia="Calibri"/>
          <w:lang w:val="en-US"/>
        </w:rPr>
        <w:t> </w:t>
      </w:r>
      <w:r w:rsidRPr="00AF46CF">
        <w:rPr>
          <w:rFonts w:eastAsia="Calibri"/>
        </w:rPr>
        <w:t>году для рассмотрения в ходе совещаний конференций Сторон в 2023 году.</w:t>
      </w:r>
    </w:p>
    <w:bookmarkEnd w:id="1"/>
    <w:p w14:paraId="72A577FA" w14:textId="5DE47FDE" w:rsidR="00F935A6" w:rsidRPr="00AA1B57" w:rsidRDefault="00F935A6" w:rsidP="00AA1B57"/>
    <w:sectPr w:rsidR="00F935A6" w:rsidRPr="00AA1B5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27F39" w14:textId="77777777" w:rsidR="00373AC3" w:rsidRDefault="00373AC3" w:rsidP="002B66BF">
      <w:pPr>
        <w:spacing w:after="0"/>
      </w:pPr>
      <w:r>
        <w:separator/>
      </w:r>
    </w:p>
  </w:endnote>
  <w:endnote w:type="continuationSeparator" w:id="0">
    <w:p w14:paraId="06627D78" w14:textId="77777777" w:rsidR="00373AC3" w:rsidRDefault="00373AC3"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0E951" w14:textId="77777777" w:rsidR="00373AC3" w:rsidRDefault="00373AC3" w:rsidP="002B66BF">
      <w:pPr>
        <w:spacing w:after="0"/>
      </w:pPr>
      <w:r>
        <w:separator/>
      </w:r>
    </w:p>
  </w:footnote>
  <w:footnote w:type="continuationSeparator" w:id="0">
    <w:p w14:paraId="43ED5B08" w14:textId="77777777" w:rsidR="00373AC3" w:rsidRDefault="00373AC3" w:rsidP="002B66B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6A07"/>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2" w15:restartNumberingAfterBreak="0">
    <w:nsid w:val="52A66A9D"/>
    <w:multiLevelType w:val="multilevel"/>
    <w:tmpl w:val="F4ACF36E"/>
    <w:styleLink w:val="Normallist7"/>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num w:numId="1" w16cid:durableId="380400344">
    <w:abstractNumId w:val="1"/>
  </w:num>
  <w:num w:numId="2" w16cid:durableId="564267273">
    <w:abstractNumId w:val="4"/>
  </w:num>
  <w:num w:numId="3" w16cid:durableId="1390229554">
    <w:abstractNumId w:val="3"/>
  </w:num>
  <w:num w:numId="4" w16cid:durableId="1402214900">
    <w:abstractNumId w:val="2"/>
  </w:num>
  <w:num w:numId="5" w16cid:durableId="72263180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45920"/>
    <w:rsid w:val="000B2CB7"/>
    <w:rsid w:val="0022505A"/>
    <w:rsid w:val="002B66BF"/>
    <w:rsid w:val="00322FE3"/>
    <w:rsid w:val="00373AC3"/>
    <w:rsid w:val="003C0A29"/>
    <w:rsid w:val="003C25AF"/>
    <w:rsid w:val="00447FD6"/>
    <w:rsid w:val="00475395"/>
    <w:rsid w:val="0059468C"/>
    <w:rsid w:val="005A158C"/>
    <w:rsid w:val="005B1C5E"/>
    <w:rsid w:val="00617E26"/>
    <w:rsid w:val="006A2E46"/>
    <w:rsid w:val="00700627"/>
    <w:rsid w:val="007A72EB"/>
    <w:rsid w:val="00836B73"/>
    <w:rsid w:val="00872B69"/>
    <w:rsid w:val="009B16ED"/>
    <w:rsid w:val="00AA1B57"/>
    <w:rsid w:val="00C84536"/>
    <w:rsid w:val="00CA40F2"/>
    <w:rsid w:val="00D14735"/>
    <w:rsid w:val="00D167FF"/>
    <w:rsid w:val="00DC63BA"/>
    <w:rsid w:val="00E22051"/>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
      </w:numPr>
    </w:pPr>
  </w:style>
  <w:style w:type="numbering" w:customStyle="1" w:styleId="EstiloImportado111">
    <w:name w:val="Estilo Importado 111"/>
    <w:rsid w:val="006A2E46"/>
    <w:pPr>
      <w:numPr>
        <w:numId w:val="1"/>
      </w:numPr>
    </w:pPr>
  </w:style>
  <w:style w:type="numbering" w:customStyle="1" w:styleId="EstiloImportado211">
    <w:name w:val="Estilo Importado 211"/>
    <w:rsid w:val="006A2E46"/>
    <w:pPr>
      <w:numPr>
        <w:numId w:val="2"/>
      </w:numPr>
    </w:pPr>
  </w:style>
  <w:style w:type="paragraph" w:customStyle="1" w:styleId="CH2">
    <w:name w:val="CH2"/>
    <w:basedOn w:val="Normal"/>
    <w:next w:val="Normal"/>
    <w:link w:val="CH2Char"/>
    <w:qFormat/>
    <w:rsid w:val="005A158C"/>
    <w:pPr>
      <w:keepNext/>
      <w:keepLines/>
      <w:tabs>
        <w:tab w:val="right" w:pos="851"/>
        <w:tab w:val="left" w:pos="1247"/>
        <w:tab w:val="left" w:pos="1814"/>
        <w:tab w:val="left" w:pos="2381"/>
        <w:tab w:val="left" w:pos="2948"/>
        <w:tab w:val="left" w:pos="3515"/>
        <w:tab w:val="left" w:pos="4082"/>
      </w:tabs>
      <w:suppressAutoHyphens/>
      <w:spacing w:before="80"/>
      <w:ind w:left="1247" w:right="284" w:hanging="1247"/>
    </w:pPr>
    <w:rPr>
      <w:b/>
      <w:sz w:val="24"/>
      <w:szCs w:val="24"/>
      <w:lang w:val="fr-CA"/>
    </w:rPr>
  </w:style>
  <w:style w:type="character" w:customStyle="1" w:styleId="CH2Char">
    <w:name w:val="CH2 Char"/>
    <w:link w:val="CH2"/>
    <w:rsid w:val="005A158C"/>
    <w:rPr>
      <w:rFonts w:ascii="Times New Roman" w:eastAsia="Times New Roman" w:hAnsi="Times New Roman" w:cs="Times New Roman"/>
      <w:b/>
      <w:sz w:val="24"/>
      <w:szCs w:val="24"/>
      <w:lang w:val="fr-CA" w:eastAsia="en-US"/>
    </w:rPr>
  </w:style>
  <w:style w:type="numbering" w:customStyle="1" w:styleId="Normallist7">
    <w:name w:val="Normal_list7"/>
    <w:basedOn w:val="NoList"/>
    <w:rsid w:val="005A158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2023-05-22T13:03:00Z</dcterms:created>
  <dcterms:modified xsi:type="dcterms:W3CDTF">2023-05-22T13:03:00Z</dcterms:modified>
</cp:coreProperties>
</file>