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89F9E" w14:textId="77777777" w:rsidR="00DE1681" w:rsidRPr="00DE0F03" w:rsidRDefault="00DE1681" w:rsidP="00DE1681">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ب-15/8</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المبادئ التوجيهية التقنية بشأن الترميد على الأرض (عملية التخلص 10)، والمواقع المصممة خصيصاً لدفن النفايات (عملية التخلص 5)</w:t>
      </w:r>
    </w:p>
    <w:p w14:paraId="3D604824" w14:textId="77777777" w:rsidR="00DE1681" w:rsidRPr="00DE0F03" w:rsidRDefault="00DE1681" w:rsidP="00DE1681">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val="ar-SA" w:eastAsia="zh-TW"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31BC5B74" w14:textId="77777777" w:rsidR="00DE1681" w:rsidRPr="00DE0F03" w:rsidRDefault="00DE1681" w:rsidP="00DE1681">
      <w:pPr>
        <w:pStyle w:val="ListParagraph"/>
        <w:numPr>
          <w:ilvl w:val="0"/>
          <w:numId w:val="13"/>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يرحب مع التقدير</w:t>
      </w:r>
      <w:r w:rsidRPr="00DE0F03">
        <w:rPr>
          <w:rFonts w:ascii="Times New Roman" w:eastAsia="Times New Roman" w:hAnsi="Times New Roman" w:cs="Simplified Arabic"/>
          <w:szCs w:val="24"/>
          <w:rtl/>
          <w:lang w:val="en-GB"/>
        </w:rPr>
        <w:t xml:space="preserve"> بالمساهمات التي قدمتها حكومات الأرجنتين وكندا واليابان، بوصفها البلدان المشاركة في القيادة، وتلك التي قدمها الفريق المصغر العامل بين الدورات المنشأ عملاً بالفقرة 6 من المقرر ا ب-13/6 للاضطلاع بالأعمال المتعلقة بالمبادئ التوجيهية التقنية بشأن الترميد على الأرض (عملية التخلص 10) والمبادئ التوجيهية التقنية بشأن المواقع المصممة خصيصاً لدفن النفايات (عملية التخلص 5)؛</w:t>
      </w:r>
    </w:p>
    <w:p w14:paraId="220D4AD5" w14:textId="77777777" w:rsidR="00DE1681" w:rsidRPr="00DE0F03" w:rsidRDefault="00DE1681" w:rsidP="00DE1681">
      <w:pPr>
        <w:pStyle w:val="ListParagraph"/>
        <w:numPr>
          <w:ilvl w:val="0"/>
          <w:numId w:val="1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يعتمد</w:t>
      </w:r>
      <w:r w:rsidRPr="00DE0F03">
        <w:rPr>
          <w:rFonts w:ascii="Simplified Arabic" w:eastAsia="Times New Roman" w:hAnsi="Simplified Arabic" w:cs="Simplified Arabic"/>
          <w:sz w:val="24"/>
          <w:szCs w:val="24"/>
          <w:rtl/>
          <w:lang w:val="en-GB"/>
        </w:rPr>
        <w:t xml:space="preserve"> المبادئ التوجيهية التقنية التالية</w:t>
      </w:r>
      <w:r w:rsidRPr="00DE0F03">
        <w:rPr>
          <w:rFonts w:ascii="Simplified Arabic" w:eastAsia="Times New Roman" w:hAnsi="Simplified Arabic" w:cs="Simplified Arabic"/>
          <w:sz w:val="24"/>
          <w:szCs w:val="24"/>
          <w:lang w:val="en-GB"/>
        </w:rPr>
        <w:t>:</w:t>
      </w:r>
      <w:r w:rsidRPr="00DE0F03">
        <w:rPr>
          <w:rFonts w:ascii="Simplified Arabic" w:eastAsia="Times New Roman" w:hAnsi="Simplified Arabic" w:cs="Simplified Arabic"/>
          <w:sz w:val="24"/>
          <w:szCs w:val="24"/>
          <w:rtl/>
          <w:lang w:val="en-GB"/>
        </w:rPr>
        <w:t xml:space="preserve"> </w:t>
      </w:r>
    </w:p>
    <w:p w14:paraId="72FC911C" w14:textId="77777777" w:rsidR="00DE1681" w:rsidRPr="00DE0F03" w:rsidRDefault="00DE1681" w:rsidP="00DE1681">
      <w:pPr>
        <w:pStyle w:val="Normal-pool"/>
        <w:numPr>
          <w:ilvl w:val="0"/>
          <w:numId w:val="14"/>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bookmarkStart w:id="0" w:name="_Hlk106803526"/>
      <w:proofErr w:type="spellStart"/>
      <w:r w:rsidRPr="00DE0F03">
        <w:rPr>
          <w:rFonts w:ascii="Simplified Arabic" w:hAnsi="Simplified Arabic" w:cs="Simplified Arabic"/>
          <w:sz w:val="24"/>
          <w:szCs w:val="24"/>
        </w:rPr>
        <w:t>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للترميد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الخطرة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الأخرى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النحو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تتناوله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عمليتا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التصرف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التخلص</w:t>
      </w:r>
      <w:proofErr w:type="spellEnd"/>
      <w:r w:rsidRPr="00DE0F03">
        <w:rPr>
          <w:rFonts w:ascii="Simplified Arabic" w:hAnsi="Simplified Arabic" w:cs="Simplified Arabic"/>
          <w:sz w:val="24"/>
          <w:szCs w:val="24"/>
        </w:rPr>
        <w:t xml:space="preserve"> 10) و(</w:t>
      </w:r>
      <w:proofErr w:type="spellStart"/>
      <w:r w:rsidRPr="00DE0F03">
        <w:rPr>
          <w:rFonts w:ascii="Simplified Arabic" w:hAnsi="Simplified Arabic" w:cs="Simplified Arabic"/>
          <w:sz w:val="24"/>
          <w:szCs w:val="24"/>
        </w:rPr>
        <w:t>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الاستعادة</w:t>
      </w:r>
      <w:proofErr w:type="spellEnd"/>
      <w:r w:rsidRPr="00DE0F03">
        <w:rPr>
          <w:rFonts w:ascii="Simplified Arabic" w:hAnsi="Simplified Arabic" w:cs="Simplified Arabic"/>
          <w:sz w:val="24"/>
          <w:szCs w:val="24"/>
        </w:rPr>
        <w:t xml:space="preserve"> </w:t>
      </w:r>
      <w:proofErr w:type="gramStart"/>
      <w:r w:rsidRPr="00DE0F03">
        <w:rPr>
          <w:rFonts w:ascii="Simplified Arabic" w:hAnsi="Simplified Arabic" w:cs="Simplified Arabic"/>
          <w:sz w:val="24"/>
          <w:szCs w:val="24"/>
        </w:rPr>
        <w:t>1</w:t>
      </w:r>
      <w:r w:rsidRPr="00DE0F03">
        <w:rPr>
          <w:rFonts w:ascii="Simplified Arabic" w:hAnsi="Simplified Arabic" w:cs="Simplified Arabic" w:hint="cs"/>
          <w:sz w:val="24"/>
          <w:szCs w:val="24"/>
        </w:rPr>
        <w:t>)</w:t>
      </w:r>
      <w:r w:rsidRPr="00DE0F03">
        <w:rPr>
          <w:rFonts w:ascii="Simplified Arabic" w:hAnsi="Simplified Arabic" w:cs="Simplified Arabic" w:hint="cs"/>
          <w:sz w:val="24"/>
          <w:szCs w:val="24"/>
          <w:vertAlign w:val="superscript"/>
        </w:rPr>
        <w:t>(</w:t>
      </w:r>
      <w:proofErr w:type="gramEnd"/>
      <w:r w:rsidRPr="00DE0F03">
        <w:rPr>
          <w:rStyle w:val="FootnoteReference"/>
          <w:rFonts w:ascii="Simplified Arabic" w:hAnsi="Simplified Arabic" w:cs="Simplified Arabic"/>
          <w:sz w:val="24"/>
          <w:szCs w:val="24"/>
        </w:rPr>
        <w:footnoteReference w:id="1"/>
      </w:r>
      <w:r w:rsidRPr="00DE0F03">
        <w:rPr>
          <w:rFonts w:ascii="Simplified Arabic" w:hAnsi="Simplified Arabic" w:cs="Simplified Arabic" w:hint="cs"/>
          <w:sz w:val="24"/>
          <w:szCs w:val="24"/>
          <w:vertAlign w:val="superscript"/>
        </w:rPr>
        <w:t>)</w:t>
      </w:r>
      <w:bookmarkStart w:id="1" w:name="_Hlk106803539"/>
      <w:bookmarkEnd w:id="0"/>
      <w:r w:rsidRPr="00DE0F03">
        <w:rPr>
          <w:rFonts w:ascii="Simplified Arabic" w:hAnsi="Simplified Arabic" w:cs="Simplified Arabic" w:hint="cs"/>
          <w:sz w:val="24"/>
          <w:szCs w:val="24"/>
        </w:rPr>
        <w:t>؛</w:t>
      </w:r>
    </w:p>
    <w:p w14:paraId="5E57E72A" w14:textId="77777777" w:rsidR="00DE1681" w:rsidRPr="00DE0F03" w:rsidRDefault="00DE1681" w:rsidP="00DE1681">
      <w:pPr>
        <w:pStyle w:val="Normal-pool"/>
        <w:numPr>
          <w:ilvl w:val="0"/>
          <w:numId w:val="14"/>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التخلص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الخطرة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الأخرى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المواقع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المصممة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خصيصاً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لدفن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التخلص</w:t>
      </w:r>
      <w:proofErr w:type="spellEnd"/>
      <w:r w:rsidRPr="00DE0F03">
        <w:rPr>
          <w:rFonts w:ascii="Simplified Arabic" w:hAnsi="Simplified Arabic" w:cs="Simplified Arabic"/>
          <w:sz w:val="24"/>
          <w:szCs w:val="24"/>
        </w:rPr>
        <w:t xml:space="preserve"> </w:t>
      </w:r>
      <w:proofErr w:type="gramStart"/>
      <w:r w:rsidRPr="00DE0F03">
        <w:rPr>
          <w:rFonts w:ascii="Simplified Arabic" w:hAnsi="Simplified Arabic" w:cs="Simplified Arabic"/>
          <w:sz w:val="24"/>
          <w:szCs w:val="24"/>
        </w:rPr>
        <w:t>5)</w:t>
      </w:r>
      <w:r w:rsidRPr="00DE0F03">
        <w:rPr>
          <w:rFonts w:ascii="Simplified Arabic" w:hAnsi="Simplified Arabic" w:cs="Simplified Arabic" w:hint="cs"/>
          <w:sz w:val="24"/>
          <w:szCs w:val="24"/>
          <w:vertAlign w:val="superscript"/>
        </w:rPr>
        <w:t>(</w:t>
      </w:r>
      <w:proofErr w:type="gramEnd"/>
      <w:r w:rsidRPr="00DE0F03">
        <w:rPr>
          <w:rStyle w:val="FootnoteReference"/>
          <w:rFonts w:ascii="Simplified Arabic" w:hAnsi="Simplified Arabic" w:cs="Simplified Arabic"/>
          <w:sz w:val="24"/>
          <w:szCs w:val="24"/>
        </w:rPr>
        <w:footnoteReference w:id="2"/>
      </w:r>
      <w:r w:rsidRPr="00DE0F03">
        <w:rPr>
          <w:rFonts w:ascii="Simplified Arabic" w:hAnsi="Simplified Arabic" w:cs="Simplified Arabic" w:hint="cs"/>
          <w:sz w:val="24"/>
          <w:szCs w:val="24"/>
          <w:vertAlign w:val="superscript"/>
        </w:rPr>
        <w:t>)</w:t>
      </w:r>
      <w:bookmarkEnd w:id="1"/>
      <w:r w:rsidRPr="00DE0F03">
        <w:rPr>
          <w:rFonts w:ascii="Simplified Arabic" w:hAnsi="Simplified Arabic" w:cs="Simplified Arabic" w:hint="cs"/>
          <w:sz w:val="24"/>
          <w:szCs w:val="24"/>
        </w:rPr>
        <w:t>؛</w:t>
      </w:r>
    </w:p>
    <w:p w14:paraId="6D4C2A2B" w14:textId="77777777" w:rsidR="00DE1681" w:rsidRPr="00DE0F03" w:rsidRDefault="00DE1681" w:rsidP="00DE1681">
      <w:pPr>
        <w:pStyle w:val="ListParagraph"/>
        <w:numPr>
          <w:ilvl w:val="0"/>
          <w:numId w:val="13"/>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يلاحظ</w:t>
      </w:r>
      <w:r w:rsidRPr="00DE0F03">
        <w:rPr>
          <w:rFonts w:ascii="Times New Roman" w:eastAsia="Times New Roman" w:hAnsi="Times New Roman" w:cs="Simplified Arabic"/>
          <w:szCs w:val="24"/>
          <w:rtl/>
          <w:lang w:val="en-GB"/>
        </w:rPr>
        <w:t xml:space="preserve"> أن الفريق المصغر العامل بين الدورات المعني بالمبادئ التوجيهية التقنية بشأن الترميد على الأرض (عملية التخلص 10) والمواقع المصممة خصيصاً لدفن النفايات (عملية التخلص 5) قد أتم عمله بنجاح، ويقرر حله؛</w:t>
      </w:r>
    </w:p>
    <w:p w14:paraId="1DFAB3C0" w14:textId="77777777" w:rsidR="00DE1681" w:rsidRPr="00DE0F03" w:rsidRDefault="00DE1681" w:rsidP="00DE1681">
      <w:pPr>
        <w:pStyle w:val="ListParagraph"/>
        <w:numPr>
          <w:ilvl w:val="0"/>
          <w:numId w:val="13"/>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w:t>
      </w:r>
    </w:p>
    <w:p w14:paraId="35CE979B" w14:textId="77777777" w:rsidR="00DE1681" w:rsidRPr="00DE0F03" w:rsidRDefault="00DE1681" w:rsidP="00DE1681">
      <w:pPr>
        <w:pStyle w:val="Normal-pool"/>
        <w:numPr>
          <w:ilvl w:val="0"/>
          <w:numId w:val="15"/>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تعمم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وغيرها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باللغات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الرسمية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للأمم</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w:t>
      </w:r>
      <w:proofErr w:type="gramEnd"/>
    </w:p>
    <w:p w14:paraId="519ADA64" w14:textId="77777777" w:rsidR="00DE1681" w:rsidRPr="00DE0F03" w:rsidRDefault="00DE1681" w:rsidP="00DE1681">
      <w:pPr>
        <w:pStyle w:val="Normal-pool"/>
        <w:numPr>
          <w:ilvl w:val="0"/>
          <w:numId w:val="15"/>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i/>
          <w:iCs/>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تضطلع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دعم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النامية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وغيرها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تحتاج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استخدام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المعتمدة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تنظم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المراكز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الإقليمية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والتنسيقية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وسائل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أخرى</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ملائمة</w:t>
      </w:r>
      <w:proofErr w:type="spellEnd"/>
      <w:r w:rsidRPr="00DE0F03">
        <w:rPr>
          <w:rFonts w:ascii="Simplified Arabic" w:hAnsi="Simplified Arabic" w:cs="Simplified Arabic"/>
          <w:sz w:val="24"/>
          <w:szCs w:val="24"/>
        </w:rPr>
        <w:t>؛</w:t>
      </w:r>
      <w:proofErr w:type="gramEnd"/>
    </w:p>
    <w:p w14:paraId="3CB91A4D" w14:textId="77777777" w:rsidR="00DE1681" w:rsidRPr="00DE0F03" w:rsidRDefault="00DE1681" w:rsidP="00DE1681">
      <w:pPr>
        <w:pStyle w:val="Normal-pool"/>
        <w:numPr>
          <w:ilvl w:val="0"/>
          <w:numId w:val="15"/>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i/>
          <w:iCs/>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وثائق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قصيرة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تشرح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كيفية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استخدام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الصعيد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الوطني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بهدف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تيسير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واستخدامها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كجزء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تنفذها</w:t>
      </w:r>
      <w:proofErr w:type="spellEnd"/>
      <w:r w:rsidRPr="00DE0F03">
        <w:rPr>
          <w:rFonts w:ascii="Simplified Arabic" w:hAnsi="Simplified Arabic" w:cs="Simplified Arabic"/>
          <w:sz w:val="24"/>
          <w:szCs w:val="24"/>
        </w:rPr>
        <w:t>.</w:t>
      </w:r>
    </w:p>
    <w:p w14:paraId="16638634" w14:textId="1070C058" w:rsidR="00F935A6" w:rsidRPr="00DE1681" w:rsidRDefault="00F935A6" w:rsidP="00DE1681">
      <w:pPr>
        <w:rPr>
          <w:lang w:val="en-GB"/>
        </w:rPr>
      </w:pPr>
    </w:p>
    <w:sectPr w:rsidR="00F935A6" w:rsidRPr="00DE168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4EEB9" w14:textId="77777777" w:rsidR="000E592D" w:rsidRDefault="000E592D" w:rsidP="009F75FF">
      <w:r>
        <w:separator/>
      </w:r>
    </w:p>
  </w:endnote>
  <w:endnote w:type="continuationSeparator" w:id="0">
    <w:p w14:paraId="2D72561A" w14:textId="77777777" w:rsidR="000E592D" w:rsidRDefault="000E592D"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86D3F" w14:textId="77777777" w:rsidR="000E592D" w:rsidRDefault="000E592D" w:rsidP="009F75FF">
      <w:r>
        <w:separator/>
      </w:r>
    </w:p>
  </w:footnote>
  <w:footnote w:type="continuationSeparator" w:id="0">
    <w:p w14:paraId="3702A6E1" w14:textId="77777777" w:rsidR="000E592D" w:rsidRDefault="000E592D" w:rsidP="009F75FF">
      <w:r>
        <w:continuationSeparator/>
      </w:r>
    </w:p>
  </w:footnote>
  <w:footnote w:id="1">
    <w:p w14:paraId="4BC8CF2D" w14:textId="77777777" w:rsidR="00DE1681" w:rsidRPr="00A32BDD" w:rsidRDefault="00DE1681" w:rsidP="00DE1681">
      <w:pPr>
        <w:pStyle w:val="FootnoteText"/>
        <w:spacing w:after="40" w:line="280" w:lineRule="exact"/>
        <w:ind w:left="1134"/>
        <w:jc w:val="both"/>
        <w:rPr>
          <w:rFonts w:ascii="Simplified Arabic" w:hAnsi="Simplified Arabic"/>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UNEP/CHW.15/6/Add.4/Rev.1</w:t>
      </w:r>
      <w:r w:rsidRPr="00A32BDD">
        <w:rPr>
          <w:rFonts w:ascii="Simplified Arabic" w:hAnsi="Simplified Arabic" w:hint="cs"/>
          <w:rtl/>
        </w:rPr>
        <w:t>.</w:t>
      </w:r>
    </w:p>
  </w:footnote>
  <w:footnote w:id="2">
    <w:p w14:paraId="71C0CD82" w14:textId="77777777" w:rsidR="00DE1681" w:rsidRPr="00A32BDD" w:rsidRDefault="00DE1681" w:rsidP="00DE1681">
      <w:pPr>
        <w:pStyle w:val="FootnoteText"/>
        <w:spacing w:after="40" w:line="280" w:lineRule="exact"/>
        <w:ind w:left="1134"/>
        <w:jc w:val="both"/>
        <w:rPr>
          <w:rFonts w:ascii="Simplified Arabic" w:hAnsi="Simplified Arabic"/>
          <w:lang w:bidi="ar-EG"/>
        </w:rPr>
      </w:pPr>
      <w:bookmarkStart w:id="2" w:name="_Hlk106803560"/>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UNEP/CHW.15/6/Add.5/Rev.1</w:t>
      </w:r>
      <w:r w:rsidRPr="00A32BDD">
        <w:rPr>
          <w:rFonts w:ascii="Simplified Arabic" w:hAnsi="Simplified Arabic" w:hint="cs"/>
          <w:rtl/>
        </w:rPr>
        <w:t>.</w:t>
      </w:r>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7"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1"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2"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4"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num w:numId="1" w16cid:durableId="1337347912">
    <w:abstractNumId w:val="6"/>
  </w:num>
  <w:num w:numId="2" w16cid:durableId="1400636790">
    <w:abstractNumId w:val="4"/>
  </w:num>
  <w:num w:numId="3" w16cid:durableId="915284139">
    <w:abstractNumId w:val="7"/>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8"/>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14"/>
  </w:num>
  <w:num w:numId="7" w16cid:durableId="502823058">
    <w:abstractNumId w:val="2"/>
  </w:num>
  <w:num w:numId="8" w16cid:durableId="1579246298">
    <w:abstractNumId w:val="1"/>
  </w:num>
  <w:num w:numId="9" w16cid:durableId="478890557">
    <w:abstractNumId w:val="11"/>
  </w:num>
  <w:num w:numId="10" w16cid:durableId="1312324699">
    <w:abstractNumId w:val="13"/>
  </w:num>
  <w:num w:numId="11" w16cid:durableId="1970554629">
    <w:abstractNumId w:val="5"/>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9"/>
  </w:num>
  <w:num w:numId="13" w16cid:durableId="1903322055">
    <w:abstractNumId w:val="12"/>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10"/>
  </w:num>
  <w:num w:numId="15" w16cid:durableId="834880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0E592D"/>
    <w:rsid w:val="00265A88"/>
    <w:rsid w:val="00286115"/>
    <w:rsid w:val="00742414"/>
    <w:rsid w:val="00836B73"/>
    <w:rsid w:val="00976B44"/>
    <w:rsid w:val="009F75FF"/>
    <w:rsid w:val="00C84536"/>
    <w:rsid w:val="00DE16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Words>
  <Characters>1451</Characters>
  <Application>Microsoft Office Word</Application>
  <DocSecurity>0</DocSecurity>
  <Lines>12</Lines>
  <Paragraphs>3</Paragraphs>
  <ScaleCrop>false</ScaleCrop>
  <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2023-04-27T09:37:00Z</dcterms:created>
  <dcterms:modified xsi:type="dcterms:W3CDTF">2023-04-27T09:37:00Z</dcterms:modified>
</cp:coreProperties>
</file>