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249" w:rsidRPr="00142583" w:rsidRDefault="004C2249" w:rsidP="004C2249">
      <w:pPr>
        <w:pStyle w:val="CH1"/>
        <w:tabs>
          <w:tab w:val="clear" w:pos="851"/>
          <w:tab w:val="clear" w:pos="1247"/>
          <w:tab w:val="clear" w:pos="1814"/>
          <w:tab w:val="clear" w:pos="2381"/>
          <w:tab w:val="clear" w:pos="2948"/>
          <w:tab w:val="clear" w:pos="3515"/>
          <w:tab w:val="clear" w:pos="4082"/>
        </w:tabs>
        <w:spacing w:before="320" w:after="240"/>
        <w:ind w:firstLine="0"/>
        <w:jc w:val="both"/>
        <w:rPr>
          <w:rFonts w:eastAsia="SimSun"/>
          <w:lang w:eastAsia="zh-CN"/>
        </w:rPr>
      </w:pPr>
      <w:r w:rsidRPr="00142583">
        <w:rPr>
          <w:rFonts w:eastAsia="SimSun"/>
          <w:bCs/>
          <w:lang w:eastAsia="zh-CN"/>
        </w:rPr>
        <w:t>CRC-13/1</w:t>
      </w:r>
      <w:r w:rsidRPr="00142583">
        <w:rPr>
          <w:rFonts w:eastAsia="SimSun"/>
          <w:bCs/>
          <w:lang w:eastAsia="zh-CN"/>
        </w:rPr>
        <w:t>：</w:t>
      </w:r>
      <w:r w:rsidRPr="00142583">
        <w:rPr>
          <w:rFonts w:eastAsia="SimSun"/>
          <w:bCs/>
          <w:lang w:val="zh-CN" w:eastAsia="zh-CN"/>
        </w:rPr>
        <w:t>乙草胺</w:t>
      </w:r>
    </w:p>
    <w:p w:rsidR="004C2249" w:rsidRPr="007035AE" w:rsidRDefault="004C2249" w:rsidP="004C2249">
      <w:pPr>
        <w:tabs>
          <w:tab w:val="left" w:pos="624"/>
        </w:tabs>
        <w:ind w:left="1247" w:firstLine="624"/>
        <w:rPr>
          <w:rFonts w:eastAsia="楷体"/>
          <w:sz w:val="24"/>
          <w:szCs w:val="24"/>
        </w:rPr>
      </w:pPr>
      <w:r w:rsidRPr="007035AE">
        <w:rPr>
          <w:rFonts w:eastAsia="楷体"/>
          <w:iCs/>
          <w:sz w:val="24"/>
          <w:szCs w:val="24"/>
          <w:lang w:val="zh-CN"/>
        </w:rPr>
        <w:t>化学品审查委员会，</w:t>
      </w:r>
    </w:p>
    <w:p w:rsidR="004C2249" w:rsidRPr="00C664E8" w:rsidRDefault="004C2249" w:rsidP="004C2249">
      <w:pPr>
        <w:tabs>
          <w:tab w:val="left" w:pos="624"/>
        </w:tabs>
        <w:ind w:left="1247" w:firstLine="624"/>
        <w:rPr>
          <w:rFonts w:eastAsia="SimSun"/>
          <w:sz w:val="24"/>
          <w:szCs w:val="24"/>
        </w:rPr>
      </w:pPr>
      <w:r w:rsidRPr="007035AE">
        <w:rPr>
          <w:rFonts w:eastAsia="楷体"/>
          <w:iCs/>
          <w:sz w:val="24"/>
          <w:szCs w:val="24"/>
          <w:lang w:val="zh-CN"/>
        </w:rPr>
        <w:t>回顾</w:t>
      </w:r>
      <w:r w:rsidRPr="00C664E8">
        <w:rPr>
          <w:rFonts w:eastAsia="SimSun"/>
          <w:sz w:val="24"/>
          <w:szCs w:val="24"/>
          <w:lang w:val="zh-CN"/>
        </w:rPr>
        <w:t>《关于在国际贸易中对某些危险化学品和农药采用事先知情同意程序的鹿特丹公约》第</w:t>
      </w:r>
      <w:r w:rsidRPr="00C664E8">
        <w:rPr>
          <w:rFonts w:eastAsia="SimSun"/>
          <w:sz w:val="24"/>
          <w:szCs w:val="24"/>
          <w:lang w:val="zh-CN"/>
        </w:rPr>
        <w:t>5</w:t>
      </w:r>
      <w:r w:rsidRPr="00C664E8">
        <w:rPr>
          <w:rFonts w:eastAsia="SimSun"/>
          <w:sz w:val="24"/>
          <w:szCs w:val="24"/>
          <w:lang w:val="zh-CN"/>
        </w:rPr>
        <w:t>条，</w:t>
      </w:r>
    </w:p>
    <w:p w:rsidR="004C2249" w:rsidRPr="00C664E8" w:rsidRDefault="004C2249" w:rsidP="004C2249">
      <w:pPr>
        <w:tabs>
          <w:tab w:val="left" w:pos="624"/>
          <w:tab w:val="left" w:pos="2520"/>
        </w:tabs>
        <w:ind w:left="1247" w:firstLine="624"/>
        <w:rPr>
          <w:rFonts w:eastAsia="SimSun"/>
          <w:sz w:val="24"/>
          <w:szCs w:val="24"/>
        </w:rPr>
      </w:pPr>
      <w:r w:rsidRPr="00C664E8">
        <w:rPr>
          <w:rFonts w:eastAsia="SimSun"/>
          <w:sz w:val="24"/>
          <w:szCs w:val="24"/>
          <w:lang w:val="zh-CN"/>
        </w:rPr>
        <w:t>1.</w:t>
      </w:r>
      <w:r w:rsidRPr="00C664E8">
        <w:rPr>
          <w:rFonts w:eastAsia="SimSun"/>
          <w:sz w:val="24"/>
          <w:szCs w:val="24"/>
          <w:lang w:val="zh-CN"/>
        </w:rPr>
        <w:tab/>
      </w:r>
      <w:r>
        <w:rPr>
          <w:rFonts w:eastAsia="楷体" w:hint="eastAsia"/>
          <w:iCs/>
          <w:sz w:val="24"/>
          <w:szCs w:val="24"/>
          <w:lang w:val="zh-CN"/>
        </w:rPr>
        <w:t xml:space="preserve"> </w:t>
      </w:r>
      <w:r>
        <w:rPr>
          <w:rFonts w:eastAsia="楷体"/>
          <w:iCs/>
          <w:sz w:val="24"/>
          <w:szCs w:val="24"/>
          <w:lang w:val="zh-CN"/>
        </w:rPr>
        <w:t xml:space="preserve"> </w:t>
      </w:r>
      <w:r>
        <w:rPr>
          <w:rFonts w:eastAsia="楷体" w:hint="eastAsia"/>
          <w:iCs/>
          <w:sz w:val="24"/>
          <w:szCs w:val="24"/>
          <w:lang w:val="zh-CN"/>
        </w:rPr>
        <w:t>得出结论认为</w:t>
      </w:r>
      <w:r w:rsidRPr="00C664E8">
        <w:rPr>
          <w:rFonts w:eastAsia="SimSun"/>
          <w:sz w:val="24"/>
          <w:szCs w:val="24"/>
          <w:lang w:val="zh-CN"/>
        </w:rPr>
        <w:t>布基纳法索、佛得角、乍得、冈比亚、几内亚比绍、马里、毛里塔尼亚、尼日尔、塞内加尔和多哥提交的关于乙草胺的最后管制行动通知书</w:t>
      </w:r>
      <w:r w:rsidRPr="00C664E8">
        <w:rPr>
          <w:rStyle w:val="FootnoteReference"/>
          <w:sz w:val="24"/>
          <w:szCs w:val="24"/>
          <w:lang w:val="zh-CN" w:eastAsia="en-GB"/>
        </w:rPr>
        <w:footnoteReference w:id="1"/>
      </w:r>
      <w:r w:rsidRPr="00C664E8">
        <w:rPr>
          <w:rFonts w:eastAsia="SimSun"/>
          <w:sz w:val="24"/>
          <w:szCs w:val="24"/>
          <w:lang w:val="zh-CN"/>
        </w:rPr>
        <w:t>满足《公约》附件</w:t>
      </w:r>
      <w:r>
        <w:rPr>
          <w:rFonts w:eastAsia="SimSun"/>
          <w:sz w:val="24"/>
          <w:szCs w:val="24"/>
          <w:lang w:val="zh-CN"/>
        </w:rPr>
        <w:t>二</w:t>
      </w:r>
      <w:r>
        <w:rPr>
          <w:rFonts w:eastAsia="SimSun" w:hint="eastAsia"/>
          <w:sz w:val="24"/>
          <w:szCs w:val="24"/>
          <w:lang w:val="zh-CN"/>
        </w:rPr>
        <w:t>开列的</w:t>
      </w:r>
      <w:r w:rsidRPr="00C664E8">
        <w:rPr>
          <w:rFonts w:eastAsia="SimSun"/>
          <w:sz w:val="24"/>
          <w:szCs w:val="24"/>
          <w:lang w:val="zh-CN"/>
        </w:rPr>
        <w:t>标准；</w:t>
      </w:r>
    </w:p>
    <w:p w:rsidR="004C2249" w:rsidRPr="00C664E8" w:rsidRDefault="004C2249" w:rsidP="004C2249">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bookmarkStart w:id="0" w:name="_Hlk504817417"/>
      <w:r w:rsidRPr="00C664E8">
        <w:rPr>
          <w:rFonts w:eastAsia="SimSun"/>
          <w:sz w:val="24"/>
          <w:szCs w:val="24"/>
          <w:lang w:val="zh-CN" w:eastAsia="zh-CN"/>
        </w:rPr>
        <w:t>2.</w:t>
      </w:r>
      <w:r w:rsidRPr="00C664E8">
        <w:rPr>
          <w:rFonts w:eastAsia="SimSun"/>
          <w:sz w:val="24"/>
          <w:szCs w:val="24"/>
          <w:lang w:val="zh-CN" w:eastAsia="zh-CN"/>
        </w:rPr>
        <w:tab/>
      </w:r>
      <w:r w:rsidRPr="007035AE">
        <w:rPr>
          <w:rFonts w:eastAsia="楷体"/>
          <w:iCs/>
          <w:sz w:val="24"/>
          <w:szCs w:val="24"/>
          <w:lang w:val="zh-CN" w:eastAsia="zh-CN"/>
        </w:rPr>
        <w:t>通过</w:t>
      </w:r>
      <w:r w:rsidRPr="00C664E8">
        <w:rPr>
          <w:rFonts w:eastAsia="SimSun"/>
          <w:sz w:val="24"/>
          <w:szCs w:val="24"/>
          <w:lang w:val="zh-CN" w:eastAsia="zh-CN"/>
        </w:rPr>
        <w:t>本决定附件</w:t>
      </w:r>
      <w:r>
        <w:rPr>
          <w:rFonts w:eastAsia="SimSun" w:hint="eastAsia"/>
          <w:sz w:val="24"/>
          <w:szCs w:val="24"/>
          <w:lang w:val="zh-CN" w:eastAsia="zh-CN"/>
        </w:rPr>
        <w:t>中的</w:t>
      </w:r>
      <w:r w:rsidRPr="00C664E8">
        <w:rPr>
          <w:rFonts w:eastAsia="SimSun"/>
          <w:sz w:val="24"/>
          <w:szCs w:val="24"/>
          <w:lang w:val="zh-CN" w:eastAsia="zh-CN"/>
        </w:rPr>
        <w:t>委员会结论的理由陈述；</w:t>
      </w:r>
    </w:p>
    <w:p w:rsidR="004C2249" w:rsidRPr="00C664E8" w:rsidRDefault="004C2249" w:rsidP="004C2249">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r w:rsidRPr="00C664E8">
        <w:rPr>
          <w:rFonts w:eastAsia="SimSun"/>
          <w:sz w:val="24"/>
          <w:szCs w:val="24"/>
          <w:lang w:val="zh-CN" w:eastAsia="zh-CN"/>
        </w:rPr>
        <w:t>3.</w:t>
      </w:r>
      <w:r w:rsidRPr="00C664E8">
        <w:rPr>
          <w:rFonts w:eastAsia="SimSun"/>
          <w:sz w:val="24"/>
          <w:szCs w:val="24"/>
          <w:lang w:val="zh-CN" w:eastAsia="zh-CN"/>
        </w:rPr>
        <w:tab/>
      </w:r>
      <w:r w:rsidRPr="007035AE">
        <w:rPr>
          <w:rFonts w:eastAsia="楷体"/>
          <w:iCs/>
          <w:sz w:val="24"/>
          <w:szCs w:val="24"/>
          <w:lang w:val="zh-CN" w:eastAsia="zh-CN"/>
        </w:rPr>
        <w:t>建议</w:t>
      </w:r>
      <w:r w:rsidRPr="00C664E8">
        <w:rPr>
          <w:rFonts w:eastAsia="SimSun"/>
          <w:sz w:val="24"/>
          <w:szCs w:val="24"/>
          <w:lang w:val="zh-CN" w:eastAsia="zh-CN"/>
        </w:rPr>
        <w:t>缔约方大会依照《公约》第</w:t>
      </w:r>
      <w:r w:rsidRPr="00C664E8">
        <w:rPr>
          <w:rFonts w:eastAsia="SimSun"/>
          <w:sz w:val="24"/>
          <w:szCs w:val="24"/>
          <w:lang w:val="zh-CN" w:eastAsia="zh-CN"/>
        </w:rPr>
        <w:t>5</w:t>
      </w:r>
      <w:r w:rsidRPr="00C664E8">
        <w:rPr>
          <w:rFonts w:eastAsia="SimSun"/>
          <w:sz w:val="24"/>
          <w:szCs w:val="24"/>
          <w:lang w:val="zh-CN" w:eastAsia="zh-CN"/>
        </w:rPr>
        <w:t>条第</w:t>
      </w:r>
      <w:r w:rsidRPr="00C664E8">
        <w:rPr>
          <w:rFonts w:eastAsia="SimSun"/>
          <w:sz w:val="24"/>
          <w:szCs w:val="24"/>
          <w:lang w:val="zh-CN" w:eastAsia="zh-CN"/>
        </w:rPr>
        <w:t>6</w:t>
      </w:r>
      <w:r w:rsidRPr="00C664E8">
        <w:rPr>
          <w:rFonts w:eastAsia="SimSun"/>
          <w:sz w:val="24"/>
          <w:szCs w:val="24"/>
          <w:lang w:val="zh-CN" w:eastAsia="zh-CN"/>
        </w:rPr>
        <w:t>款，将乙草胺作为农药列入《公约》附件三；</w:t>
      </w:r>
    </w:p>
    <w:p w:rsidR="004C2249" w:rsidRPr="00C664E8" w:rsidRDefault="004C2249" w:rsidP="004C2249">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r w:rsidRPr="00C664E8">
        <w:rPr>
          <w:rFonts w:eastAsia="SimSun"/>
          <w:sz w:val="24"/>
          <w:szCs w:val="24"/>
          <w:lang w:val="zh-CN" w:eastAsia="zh-CN"/>
        </w:rPr>
        <w:t>4.</w:t>
      </w:r>
      <w:r w:rsidRPr="00C664E8">
        <w:rPr>
          <w:rFonts w:eastAsia="SimSun"/>
          <w:sz w:val="24"/>
          <w:szCs w:val="24"/>
          <w:lang w:val="zh-CN" w:eastAsia="zh-CN"/>
        </w:rPr>
        <w:tab/>
      </w:r>
      <w:r w:rsidRPr="007035AE">
        <w:rPr>
          <w:rFonts w:eastAsia="楷体"/>
          <w:iCs/>
          <w:sz w:val="24"/>
          <w:szCs w:val="24"/>
          <w:lang w:val="zh-CN" w:eastAsia="zh-CN"/>
        </w:rPr>
        <w:t>决定</w:t>
      </w:r>
      <w:r w:rsidRPr="00C664E8">
        <w:rPr>
          <w:rFonts w:eastAsia="SimSun"/>
          <w:sz w:val="24"/>
          <w:szCs w:val="24"/>
          <w:lang w:val="zh-CN" w:eastAsia="zh-CN"/>
        </w:rPr>
        <w:t>依照《公约》第</w:t>
      </w:r>
      <w:r w:rsidRPr="00C664E8">
        <w:rPr>
          <w:rFonts w:eastAsia="SimSun"/>
          <w:sz w:val="24"/>
          <w:szCs w:val="24"/>
          <w:lang w:val="zh-CN" w:eastAsia="zh-CN"/>
        </w:rPr>
        <w:t>7</w:t>
      </w:r>
      <w:r w:rsidRPr="00C664E8">
        <w:rPr>
          <w:rFonts w:eastAsia="SimSun"/>
          <w:sz w:val="24"/>
          <w:szCs w:val="24"/>
          <w:lang w:val="zh-CN" w:eastAsia="zh-CN"/>
        </w:rPr>
        <w:t>条第</w:t>
      </w:r>
      <w:r w:rsidRPr="00C664E8">
        <w:rPr>
          <w:rFonts w:eastAsia="SimSun"/>
          <w:sz w:val="24"/>
          <w:szCs w:val="24"/>
          <w:lang w:val="zh-CN" w:eastAsia="zh-CN"/>
        </w:rPr>
        <w:t>1</w:t>
      </w:r>
      <w:r w:rsidRPr="00C664E8">
        <w:rPr>
          <w:rFonts w:eastAsia="SimSun"/>
          <w:sz w:val="24"/>
          <w:szCs w:val="24"/>
          <w:lang w:val="zh-CN" w:eastAsia="zh-CN"/>
        </w:rPr>
        <w:t>款，编写一份关于乙草胺的决定指导文件草案；</w:t>
      </w:r>
    </w:p>
    <w:p w:rsidR="004C2249" w:rsidRPr="00C664E8" w:rsidRDefault="004C2249" w:rsidP="004C2249">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r w:rsidRPr="00C664E8">
        <w:rPr>
          <w:rFonts w:eastAsia="SimSun"/>
          <w:sz w:val="24"/>
          <w:szCs w:val="24"/>
          <w:lang w:val="zh-CN" w:eastAsia="zh-CN"/>
        </w:rPr>
        <w:t>5.</w:t>
      </w:r>
      <w:r w:rsidRPr="00C664E8">
        <w:rPr>
          <w:rFonts w:eastAsia="SimSun"/>
          <w:sz w:val="24"/>
          <w:szCs w:val="24"/>
          <w:lang w:val="zh-CN" w:eastAsia="zh-CN"/>
        </w:rPr>
        <w:tab/>
      </w:r>
      <w:r w:rsidRPr="007035AE">
        <w:rPr>
          <w:rFonts w:eastAsia="楷体"/>
          <w:iCs/>
          <w:sz w:val="24"/>
          <w:szCs w:val="24"/>
          <w:lang w:val="zh-CN" w:eastAsia="zh-CN"/>
        </w:rPr>
        <w:t>又决定</w:t>
      </w:r>
      <w:r>
        <w:rPr>
          <w:rFonts w:eastAsia="楷体" w:hint="eastAsia"/>
          <w:iCs/>
          <w:sz w:val="24"/>
          <w:szCs w:val="24"/>
          <w:lang w:val="zh-CN" w:eastAsia="zh-CN"/>
        </w:rPr>
        <w:t>，</w:t>
      </w:r>
      <w:r w:rsidRPr="00C664E8">
        <w:rPr>
          <w:rFonts w:eastAsia="SimSun"/>
          <w:sz w:val="24"/>
          <w:szCs w:val="24"/>
          <w:lang w:val="zh-CN" w:eastAsia="zh-CN"/>
        </w:rPr>
        <w:t>依照</w:t>
      </w:r>
      <w:r w:rsidRPr="00C664E8">
        <w:rPr>
          <w:rFonts w:eastAsia="SimSun"/>
          <w:sz w:val="24"/>
          <w:szCs w:val="24"/>
          <w:lang w:val="zh-CN" w:eastAsia="zh-CN"/>
        </w:rPr>
        <w:t>RC-2/2</w:t>
      </w:r>
      <w:r w:rsidRPr="00C664E8">
        <w:rPr>
          <w:rFonts w:eastAsia="SimSun"/>
          <w:sz w:val="24"/>
          <w:szCs w:val="24"/>
          <w:lang w:val="zh-CN" w:eastAsia="zh-CN"/>
        </w:rPr>
        <w:t>号决定</w:t>
      </w:r>
      <w:r>
        <w:rPr>
          <w:rFonts w:eastAsia="SimSun" w:hint="eastAsia"/>
          <w:sz w:val="24"/>
          <w:szCs w:val="24"/>
          <w:lang w:val="zh-CN" w:eastAsia="zh-CN"/>
        </w:rPr>
        <w:t>开列并</w:t>
      </w:r>
      <w:r w:rsidRPr="00C664E8">
        <w:rPr>
          <w:rFonts w:eastAsia="SimSun"/>
          <w:sz w:val="24"/>
          <w:szCs w:val="24"/>
          <w:lang w:val="zh-CN" w:eastAsia="zh-CN"/>
        </w:rPr>
        <w:t>经</w:t>
      </w:r>
      <w:r w:rsidRPr="00C664E8">
        <w:rPr>
          <w:rFonts w:eastAsia="SimSun"/>
          <w:sz w:val="24"/>
          <w:szCs w:val="24"/>
          <w:lang w:val="zh-CN" w:eastAsia="zh-CN"/>
        </w:rPr>
        <w:t>RC-6/3</w:t>
      </w:r>
      <w:r w:rsidRPr="00C664E8">
        <w:rPr>
          <w:rFonts w:eastAsia="SimSun"/>
          <w:sz w:val="24"/>
          <w:szCs w:val="24"/>
          <w:lang w:val="zh-CN" w:eastAsia="zh-CN"/>
        </w:rPr>
        <w:t>号决定修正</w:t>
      </w:r>
      <w:r>
        <w:rPr>
          <w:rFonts w:eastAsia="SimSun" w:hint="eastAsia"/>
          <w:sz w:val="24"/>
          <w:szCs w:val="24"/>
          <w:lang w:val="zh-CN" w:eastAsia="zh-CN"/>
        </w:rPr>
        <w:t>的</w:t>
      </w:r>
      <w:r w:rsidRPr="00C664E8">
        <w:rPr>
          <w:rFonts w:eastAsia="SimSun"/>
          <w:sz w:val="24"/>
          <w:szCs w:val="24"/>
          <w:lang w:val="zh-CN" w:eastAsia="zh-CN"/>
        </w:rPr>
        <w:t>起草决定指导文件的程序</w:t>
      </w:r>
      <w:r w:rsidRPr="001C6F18">
        <w:rPr>
          <w:rFonts w:eastAsia="SimSun"/>
          <w:spacing w:val="-6"/>
          <w:sz w:val="24"/>
          <w:szCs w:val="24"/>
          <w:lang w:val="zh-CN" w:eastAsia="zh-CN"/>
        </w:rPr>
        <w:t>，编写关于乙草胺的决定指导文件草案的闭会期间起草小组组成情况和小组工作计划应分别载于委员会第十三次会议报告的附件二和附件三</w:t>
      </w:r>
      <w:bookmarkEnd w:id="0"/>
      <w:r w:rsidRPr="001C6F18">
        <w:rPr>
          <w:rFonts w:eastAsia="SimSun"/>
          <w:spacing w:val="-6"/>
          <w:sz w:val="24"/>
          <w:szCs w:val="24"/>
          <w:lang w:val="zh-CN" w:eastAsia="zh-CN"/>
        </w:rPr>
        <w:t>。</w:t>
      </w:r>
    </w:p>
    <w:p w:rsidR="004C2249" w:rsidRPr="00D8748D" w:rsidRDefault="004C2249" w:rsidP="004C2249">
      <w:pPr>
        <w:pStyle w:val="CH1"/>
        <w:jc w:val="both"/>
        <w:rPr>
          <w:rFonts w:eastAsia="SimHei"/>
          <w:lang w:eastAsia="zh-CN"/>
        </w:rPr>
      </w:pPr>
      <w:r w:rsidRPr="00D8748D">
        <w:rPr>
          <w:rFonts w:eastAsia="SimHei"/>
          <w:lang w:val="zh-CN" w:eastAsia="zh-CN"/>
        </w:rPr>
        <w:tab/>
      </w:r>
      <w:r w:rsidRPr="00D8748D">
        <w:rPr>
          <w:rFonts w:eastAsia="SimHei"/>
          <w:lang w:val="zh-CN" w:eastAsia="zh-CN"/>
        </w:rPr>
        <w:tab/>
        <w:t>CRC-13/1</w:t>
      </w:r>
      <w:r w:rsidRPr="00D8748D">
        <w:rPr>
          <w:rFonts w:eastAsia="SimHei"/>
          <w:lang w:val="zh-CN" w:eastAsia="zh-CN"/>
        </w:rPr>
        <w:t>号决定附件</w:t>
      </w:r>
    </w:p>
    <w:p w:rsidR="004C2249" w:rsidRPr="00D8748D" w:rsidRDefault="004C2249" w:rsidP="004C2249">
      <w:pPr>
        <w:pStyle w:val="CH1"/>
        <w:ind w:right="-44"/>
        <w:jc w:val="both"/>
        <w:rPr>
          <w:rFonts w:eastAsia="SimHei"/>
          <w:lang w:eastAsia="zh-CN"/>
        </w:rPr>
      </w:pPr>
      <w:r w:rsidRPr="00D8748D">
        <w:rPr>
          <w:rFonts w:eastAsia="SimHei"/>
          <w:lang w:val="zh-CN" w:eastAsia="zh-CN"/>
        </w:rPr>
        <w:tab/>
      </w:r>
      <w:r w:rsidRPr="00D8748D">
        <w:rPr>
          <w:rFonts w:eastAsia="SimHei"/>
          <w:lang w:val="zh-CN" w:eastAsia="zh-CN"/>
        </w:rPr>
        <w:tab/>
      </w:r>
      <w:r w:rsidRPr="00D8748D">
        <w:rPr>
          <w:rFonts w:eastAsia="SimHei"/>
          <w:bCs/>
          <w:lang w:val="zh-CN" w:eastAsia="zh-CN"/>
        </w:rPr>
        <w:t>化学品审查委员会关于布基纳法索、佛得角、乍得、冈比亚、几内亚比绍、马里、毛里塔尼亚、尼日尔、塞内加尔、多哥和欧洲联盟提交的乙草胺</w:t>
      </w:r>
      <w:r>
        <w:rPr>
          <w:rFonts w:eastAsia="SimHei" w:hint="eastAsia"/>
          <w:bCs/>
          <w:lang w:val="zh-CN" w:eastAsia="zh-CN"/>
        </w:rPr>
        <w:t>用</w:t>
      </w:r>
      <w:r w:rsidRPr="00D8748D">
        <w:rPr>
          <w:rFonts w:eastAsia="SimHei"/>
          <w:bCs/>
          <w:lang w:val="zh-CN" w:eastAsia="zh-CN"/>
        </w:rPr>
        <w:t>作农药最后管制行动通知书满足《鹿特丹公约》附件二各项标准的结论的理由陈述</w:t>
      </w:r>
    </w:p>
    <w:p w:rsidR="004C2249" w:rsidRPr="00D8748D" w:rsidRDefault="004C2249" w:rsidP="004C2249">
      <w:pPr>
        <w:pStyle w:val="Normalnumber"/>
        <w:numPr>
          <w:ilvl w:val="0"/>
          <w:numId w:val="1"/>
        </w:numPr>
        <w:ind w:left="1247" w:firstLine="0"/>
        <w:jc w:val="both"/>
        <w:rPr>
          <w:rFonts w:eastAsia="SimSun"/>
          <w:sz w:val="24"/>
          <w:szCs w:val="24"/>
          <w:lang w:eastAsia="zh-CN"/>
        </w:rPr>
      </w:pPr>
      <w:r w:rsidRPr="00D8748D">
        <w:rPr>
          <w:rFonts w:eastAsia="SimSun"/>
          <w:sz w:val="24"/>
          <w:szCs w:val="24"/>
          <w:lang w:val="zh-CN" w:eastAsia="zh-CN"/>
        </w:rPr>
        <w:t>委员会在审查布基纳法索、佛得角、乍得、冈比亚、几内亚比绍、马里、毛里塔尼亚、尼日尔、塞内加尔、多哥和欧洲联盟提交的关于禁止将乙草胺作为农药使用的最后管制行动通知书以及上述缔约方提供的辅助文件时，确认采取最后管制行动的目的是保护人类健康和环境。</w:t>
      </w:r>
      <w:r>
        <w:rPr>
          <w:rFonts w:eastAsia="SimSun" w:hint="eastAsia"/>
          <w:sz w:val="24"/>
          <w:szCs w:val="24"/>
          <w:lang w:val="zh-CN" w:eastAsia="zh-CN"/>
        </w:rPr>
        <w:t>委员会</w:t>
      </w:r>
      <w:r w:rsidRPr="00D8748D">
        <w:rPr>
          <w:rFonts w:eastAsia="SimSun"/>
          <w:sz w:val="24"/>
          <w:szCs w:val="24"/>
          <w:lang w:val="zh-CN" w:eastAsia="zh-CN"/>
        </w:rPr>
        <w:t>认定上述缔约方提交的通知书</w:t>
      </w:r>
      <w:r>
        <w:rPr>
          <w:rFonts w:eastAsia="SimSun"/>
          <w:sz w:val="24"/>
          <w:szCs w:val="24"/>
          <w:lang w:val="zh-CN" w:eastAsia="zh-CN"/>
        </w:rPr>
        <w:t>满足</w:t>
      </w:r>
      <w:r w:rsidRPr="00D8748D">
        <w:rPr>
          <w:rFonts w:eastAsia="SimSun"/>
          <w:sz w:val="24"/>
          <w:szCs w:val="24"/>
          <w:lang w:val="zh-CN" w:eastAsia="zh-CN"/>
        </w:rPr>
        <w:t>《鹿特丹公约》附件一的资料要求。</w:t>
      </w:r>
    </w:p>
    <w:p w:rsidR="004C2249" w:rsidRPr="00D8748D" w:rsidRDefault="004C2249" w:rsidP="004C2249">
      <w:pPr>
        <w:pStyle w:val="Normalnumber"/>
        <w:numPr>
          <w:ilvl w:val="0"/>
          <w:numId w:val="1"/>
        </w:numPr>
        <w:ind w:left="1247" w:firstLine="0"/>
        <w:jc w:val="both"/>
        <w:rPr>
          <w:rFonts w:eastAsia="SimSun"/>
          <w:sz w:val="24"/>
          <w:szCs w:val="24"/>
          <w:lang w:eastAsia="zh-CN"/>
        </w:rPr>
      </w:pPr>
      <w:proofErr w:type="spellStart"/>
      <w:r w:rsidRPr="00D8748D">
        <w:rPr>
          <w:rFonts w:eastAsia="SimSun"/>
          <w:sz w:val="24"/>
          <w:szCs w:val="24"/>
          <w:lang w:val="zh-CN"/>
        </w:rPr>
        <w:lastRenderedPageBreak/>
        <w:t>通知书和辅助文件载于</w:t>
      </w:r>
      <w:proofErr w:type="spellEnd"/>
      <w:r w:rsidRPr="00D8748D">
        <w:rPr>
          <w:rFonts w:eastAsia="SimSun"/>
          <w:sz w:val="24"/>
          <w:szCs w:val="24"/>
        </w:rPr>
        <w:t>UNEP/FAO/RC/CRC.13/2</w:t>
      </w:r>
      <w:r w:rsidRPr="00D8748D">
        <w:rPr>
          <w:rFonts w:eastAsia="SimSun"/>
          <w:sz w:val="24"/>
          <w:szCs w:val="24"/>
          <w:lang w:val="zh-CN"/>
        </w:rPr>
        <w:t>、</w:t>
      </w:r>
      <w:r w:rsidRPr="00D8748D">
        <w:rPr>
          <w:rFonts w:eastAsia="SimSun"/>
          <w:sz w:val="24"/>
          <w:szCs w:val="24"/>
        </w:rPr>
        <w:t>UNEP/FAO/RC/CRC.</w:t>
      </w:r>
      <w:r>
        <w:rPr>
          <w:rFonts w:eastAsia="SimSun" w:hint="eastAsia"/>
          <w:sz w:val="24"/>
          <w:szCs w:val="24"/>
          <w:lang w:eastAsia="zh-CN"/>
        </w:rPr>
        <w:t xml:space="preserve"> </w:t>
      </w:r>
      <w:r w:rsidRPr="00D8748D">
        <w:rPr>
          <w:rFonts w:eastAsia="SimSun"/>
          <w:sz w:val="24"/>
          <w:szCs w:val="24"/>
        </w:rPr>
        <w:t>13/3</w:t>
      </w:r>
      <w:r w:rsidRPr="00D8748D">
        <w:rPr>
          <w:rFonts w:eastAsia="SimSun"/>
          <w:sz w:val="24"/>
          <w:szCs w:val="24"/>
          <w:lang w:val="zh-CN"/>
        </w:rPr>
        <w:t>、</w:t>
      </w:r>
      <w:r w:rsidRPr="00D8748D">
        <w:rPr>
          <w:rFonts w:eastAsia="SimSun"/>
          <w:sz w:val="24"/>
          <w:szCs w:val="24"/>
        </w:rPr>
        <w:t>UNEP/FAO/RC/CRC.13/INF/7</w:t>
      </w:r>
      <w:r w:rsidRPr="00D8748D">
        <w:rPr>
          <w:rFonts w:eastAsia="SimSun"/>
          <w:sz w:val="24"/>
          <w:szCs w:val="24"/>
          <w:lang w:val="zh-CN"/>
        </w:rPr>
        <w:t>和</w:t>
      </w:r>
      <w:r w:rsidRPr="00D8748D">
        <w:rPr>
          <w:rFonts w:eastAsia="SimSun"/>
          <w:sz w:val="24"/>
          <w:szCs w:val="24"/>
        </w:rPr>
        <w:t>UNEP/FAO/RC/CRC.13/INF/8</w:t>
      </w:r>
      <w:proofErr w:type="spellStart"/>
      <w:r w:rsidRPr="00D8748D">
        <w:rPr>
          <w:rFonts w:eastAsia="SimSun"/>
          <w:sz w:val="24"/>
          <w:szCs w:val="24"/>
          <w:lang w:val="zh-CN"/>
        </w:rPr>
        <w:t>号文件</w:t>
      </w:r>
      <w:r w:rsidRPr="00D8748D">
        <w:rPr>
          <w:rFonts w:eastAsia="SimSun"/>
          <w:sz w:val="24"/>
          <w:szCs w:val="24"/>
        </w:rPr>
        <w:t>，</w:t>
      </w:r>
      <w:r w:rsidRPr="00D8748D">
        <w:rPr>
          <w:rFonts w:eastAsia="SimSun"/>
          <w:sz w:val="24"/>
          <w:szCs w:val="24"/>
          <w:lang w:val="zh-CN"/>
        </w:rPr>
        <w:t>已提交委员会审议</w:t>
      </w:r>
      <w:proofErr w:type="spellEnd"/>
      <w:r w:rsidRPr="00D8748D">
        <w:rPr>
          <w:rFonts w:eastAsia="SimSun"/>
          <w:sz w:val="24"/>
          <w:szCs w:val="24"/>
          <w:lang w:val="zh-CN"/>
        </w:rPr>
        <w:t>。</w:t>
      </w:r>
      <w:r w:rsidRPr="00D8748D">
        <w:rPr>
          <w:rFonts w:eastAsia="SimSun"/>
          <w:sz w:val="24"/>
          <w:szCs w:val="24"/>
          <w:lang w:val="zh-CN" w:eastAsia="zh-CN"/>
        </w:rPr>
        <w:t>有关仍在进行的国际贸易的资料由欧洲联盟和植保（国际）协会提供，载于</w:t>
      </w:r>
      <w:r w:rsidRPr="00D8748D">
        <w:rPr>
          <w:rFonts w:eastAsia="SimSun"/>
          <w:sz w:val="24"/>
          <w:szCs w:val="24"/>
          <w:lang w:val="zh-CN" w:eastAsia="zh-CN"/>
        </w:rPr>
        <w:t>UNEP/FAO/RC/CRC.13/INF/5</w:t>
      </w:r>
      <w:r w:rsidRPr="00D8748D">
        <w:rPr>
          <w:rFonts w:eastAsia="SimSun"/>
          <w:sz w:val="24"/>
          <w:szCs w:val="24"/>
          <w:lang w:val="zh-CN" w:eastAsia="zh-CN"/>
        </w:rPr>
        <w:t>号文件。</w:t>
      </w:r>
    </w:p>
    <w:p w:rsidR="004C2249" w:rsidRPr="00CF77D4" w:rsidRDefault="004C2249" w:rsidP="004C2249">
      <w:pPr>
        <w:pStyle w:val="CH2"/>
        <w:tabs>
          <w:tab w:val="left" w:pos="9180"/>
        </w:tabs>
        <w:rPr>
          <w:rFonts w:eastAsia="SimHei"/>
          <w:sz w:val="28"/>
          <w:szCs w:val="28"/>
          <w:lang w:eastAsia="zh-CN"/>
        </w:rPr>
      </w:pPr>
      <w:r w:rsidRPr="00CF77D4">
        <w:rPr>
          <w:rFonts w:eastAsia="SimHei"/>
          <w:sz w:val="28"/>
          <w:szCs w:val="28"/>
          <w:lang w:val="zh-CN" w:eastAsia="zh-CN"/>
        </w:rPr>
        <w:tab/>
      </w:r>
      <w:r w:rsidRPr="00CF77D4">
        <w:rPr>
          <w:rFonts w:eastAsia="SimHei"/>
          <w:sz w:val="28"/>
          <w:szCs w:val="28"/>
          <w:lang w:val="zh-CN" w:eastAsia="zh-CN"/>
        </w:rPr>
        <w:t>一、</w:t>
      </w:r>
      <w:r w:rsidRPr="00CF77D4">
        <w:rPr>
          <w:rFonts w:eastAsia="SimHei"/>
          <w:sz w:val="28"/>
          <w:szCs w:val="28"/>
          <w:lang w:val="zh-CN" w:eastAsia="zh-CN"/>
        </w:rPr>
        <w:tab/>
      </w:r>
      <w:r w:rsidRPr="00CF77D4">
        <w:rPr>
          <w:rFonts w:eastAsia="SimHei"/>
          <w:bCs/>
          <w:sz w:val="28"/>
          <w:szCs w:val="28"/>
          <w:lang w:val="zh-CN" w:eastAsia="zh-CN"/>
        </w:rPr>
        <w:t>布基纳法索、佛得角、乍得、冈比亚、几内亚比绍、马里、毛里塔尼亚、尼日尔、塞内加尔和多哥</w:t>
      </w:r>
    </w:p>
    <w:p w:rsidR="004C2249" w:rsidRPr="00CF77D4" w:rsidRDefault="004C2249" w:rsidP="004C2249">
      <w:pPr>
        <w:pStyle w:val="CH3"/>
        <w:jc w:val="both"/>
        <w:rPr>
          <w:rFonts w:eastAsia="SimHei"/>
          <w:sz w:val="24"/>
          <w:szCs w:val="24"/>
        </w:rPr>
      </w:pPr>
      <w:r w:rsidRPr="00CF77D4">
        <w:rPr>
          <w:rFonts w:eastAsia="SimHei"/>
          <w:sz w:val="24"/>
          <w:szCs w:val="24"/>
          <w:lang w:val="zh-CN" w:eastAsia="zh-CN"/>
        </w:rPr>
        <w:tab/>
      </w:r>
      <w:r w:rsidRPr="00CF77D4">
        <w:rPr>
          <w:rFonts w:eastAsia="SimHei"/>
          <w:sz w:val="24"/>
          <w:szCs w:val="24"/>
          <w:lang w:val="zh-CN"/>
        </w:rPr>
        <w:t>(a)</w:t>
      </w:r>
      <w:r w:rsidRPr="00CF77D4">
        <w:rPr>
          <w:rFonts w:eastAsia="SimHei"/>
          <w:sz w:val="24"/>
          <w:szCs w:val="24"/>
          <w:lang w:val="zh-CN"/>
        </w:rPr>
        <w:tab/>
      </w:r>
      <w:proofErr w:type="spellStart"/>
      <w:r w:rsidRPr="00CF77D4">
        <w:rPr>
          <w:rFonts w:eastAsia="SimHei"/>
          <w:sz w:val="24"/>
          <w:szCs w:val="24"/>
          <w:lang w:val="zh-CN"/>
        </w:rPr>
        <w:t>通知</w:t>
      </w:r>
      <w:proofErr w:type="spellEnd"/>
      <w:r>
        <w:rPr>
          <w:rFonts w:eastAsia="SimHei" w:hint="eastAsia"/>
          <w:sz w:val="24"/>
          <w:szCs w:val="24"/>
          <w:lang w:val="zh-CN" w:eastAsia="zh-CN"/>
        </w:rPr>
        <w:t>的</w:t>
      </w:r>
      <w:proofErr w:type="spellStart"/>
      <w:r w:rsidRPr="00CF77D4">
        <w:rPr>
          <w:rFonts w:eastAsia="SimHei"/>
          <w:sz w:val="24"/>
          <w:szCs w:val="24"/>
          <w:lang w:val="zh-CN"/>
        </w:rPr>
        <w:t>管制行动的范围</w:t>
      </w:r>
      <w:proofErr w:type="spellEnd"/>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萨赫勒国家间抗旱常设委员会（萨赫勒抗旱委）成员国，即布基纳法索、佛得角、乍得、冈比亚、几内亚比绍、马里、毛里塔尼亚、尼日尔、塞内加尔和多哥（以下简称萨赫勒抗旱委国家）通知的管制行动涉及</w:t>
      </w:r>
      <w:r>
        <w:rPr>
          <w:rFonts w:eastAsia="SimSun" w:hint="eastAsia"/>
          <w:sz w:val="24"/>
          <w:szCs w:val="24"/>
          <w:lang w:val="zh-CN" w:eastAsia="zh-CN"/>
        </w:rPr>
        <w:t>将</w:t>
      </w:r>
      <w:r w:rsidRPr="00CF77D4">
        <w:rPr>
          <w:rFonts w:eastAsia="SimSun"/>
          <w:sz w:val="24"/>
          <w:szCs w:val="24"/>
          <w:lang w:val="zh-CN" w:eastAsia="zh-CN"/>
        </w:rPr>
        <w:t>乙草胺</w:t>
      </w:r>
      <w:r>
        <w:rPr>
          <w:rFonts w:eastAsia="SimSun" w:hint="eastAsia"/>
          <w:sz w:val="24"/>
          <w:szCs w:val="24"/>
          <w:lang w:val="zh-CN" w:eastAsia="zh-CN"/>
        </w:rPr>
        <w:t>用</w:t>
      </w:r>
      <w:r w:rsidRPr="00CF77D4">
        <w:rPr>
          <w:rFonts w:eastAsia="SimSun"/>
          <w:sz w:val="24"/>
          <w:szCs w:val="24"/>
          <w:lang w:val="zh-CN" w:eastAsia="zh-CN"/>
        </w:rPr>
        <w:t>作农药。最后管制行动于</w:t>
      </w:r>
      <w:r w:rsidRPr="00CF77D4">
        <w:rPr>
          <w:rFonts w:eastAsia="SimSun"/>
          <w:sz w:val="24"/>
          <w:szCs w:val="24"/>
          <w:lang w:val="zh-CN" w:eastAsia="zh-CN"/>
        </w:rPr>
        <w:t>2017</w:t>
      </w:r>
      <w:r w:rsidRPr="00CF77D4">
        <w:rPr>
          <w:rFonts w:eastAsia="SimSun"/>
          <w:sz w:val="24"/>
          <w:szCs w:val="24"/>
          <w:lang w:val="zh-CN" w:eastAsia="zh-CN"/>
        </w:rPr>
        <w:t>年</w:t>
      </w:r>
      <w:r w:rsidRPr="00CF77D4">
        <w:rPr>
          <w:rFonts w:eastAsia="SimSun"/>
          <w:sz w:val="24"/>
          <w:szCs w:val="24"/>
          <w:lang w:val="zh-CN" w:eastAsia="zh-CN"/>
        </w:rPr>
        <w:t>3</w:t>
      </w:r>
      <w:r w:rsidRPr="00CF77D4">
        <w:rPr>
          <w:rFonts w:eastAsia="SimSun"/>
          <w:sz w:val="24"/>
          <w:szCs w:val="24"/>
          <w:lang w:val="zh-CN" w:eastAsia="zh-CN"/>
        </w:rPr>
        <w:t>月</w:t>
      </w:r>
      <w:r w:rsidRPr="00CF77D4">
        <w:rPr>
          <w:rFonts w:eastAsia="SimSun"/>
          <w:sz w:val="24"/>
          <w:szCs w:val="24"/>
          <w:lang w:val="zh-CN" w:eastAsia="zh-CN"/>
        </w:rPr>
        <w:t>20</w:t>
      </w:r>
      <w:r w:rsidRPr="00CF77D4">
        <w:rPr>
          <w:rFonts w:eastAsia="SimSun"/>
          <w:sz w:val="24"/>
          <w:szCs w:val="24"/>
          <w:lang w:val="zh-CN" w:eastAsia="zh-CN"/>
        </w:rPr>
        <w:t>日生效，禁止使用所有含乙草胺的农药制剂，因为这些制剂对人类健康和环境有潜在风险</w:t>
      </w:r>
      <w:r w:rsidRPr="00C93A85">
        <w:rPr>
          <w:rFonts w:eastAsia="SimSun"/>
          <w:spacing w:val="-6"/>
          <w:sz w:val="24"/>
          <w:szCs w:val="24"/>
          <w:lang w:val="zh-CN" w:eastAsia="zh-CN"/>
        </w:rPr>
        <w:t>。还禁止</w:t>
      </w:r>
      <w:r w:rsidRPr="00C93A85">
        <w:rPr>
          <w:rFonts w:eastAsia="SimSun" w:hint="eastAsia"/>
          <w:spacing w:val="-6"/>
          <w:sz w:val="24"/>
          <w:szCs w:val="24"/>
          <w:lang w:val="zh-CN" w:eastAsia="zh-CN"/>
        </w:rPr>
        <w:t>制剂的</w:t>
      </w:r>
      <w:r w:rsidRPr="00C93A85">
        <w:rPr>
          <w:rFonts w:eastAsia="SimSun"/>
          <w:spacing w:val="-6"/>
          <w:sz w:val="24"/>
          <w:szCs w:val="24"/>
          <w:lang w:val="zh-CN" w:eastAsia="zh-CN"/>
        </w:rPr>
        <w:t>进口、国内生产、分销和销售（</w:t>
      </w:r>
      <w:r w:rsidRPr="00C93A85">
        <w:rPr>
          <w:rFonts w:eastAsia="SimSun"/>
          <w:spacing w:val="-6"/>
          <w:sz w:val="24"/>
          <w:szCs w:val="24"/>
          <w:lang w:val="zh-CN" w:eastAsia="zh-CN"/>
        </w:rPr>
        <w:t>UNEP/FAO/RC/CRC.13/3</w:t>
      </w:r>
      <w:r w:rsidRPr="00C93A85">
        <w:rPr>
          <w:rFonts w:eastAsia="SimSun"/>
          <w:spacing w:val="-6"/>
          <w:sz w:val="24"/>
          <w:szCs w:val="24"/>
          <w:lang w:val="zh-CN" w:eastAsia="zh-CN"/>
        </w:rPr>
        <w:t>，附件，</w:t>
      </w:r>
      <w:r w:rsidRPr="00C93A85">
        <w:rPr>
          <w:rFonts w:eastAsia="SimSun"/>
          <w:spacing w:val="-6"/>
          <w:sz w:val="24"/>
          <w:szCs w:val="24"/>
          <w:lang w:val="zh-CN" w:eastAsia="zh-CN"/>
        </w:rPr>
        <w:t>B</w:t>
      </w:r>
      <w:r w:rsidRPr="00C93A85">
        <w:rPr>
          <w:rFonts w:eastAsia="SimSun"/>
          <w:spacing w:val="-6"/>
          <w:sz w:val="24"/>
          <w:szCs w:val="24"/>
          <w:lang w:val="zh-CN" w:eastAsia="zh-CN"/>
        </w:rPr>
        <w:t>部分，第</w:t>
      </w:r>
      <w:r w:rsidRPr="00C93A85">
        <w:rPr>
          <w:rFonts w:eastAsia="SimSun"/>
          <w:spacing w:val="-6"/>
          <w:sz w:val="24"/>
          <w:szCs w:val="24"/>
          <w:lang w:val="zh-CN" w:eastAsia="zh-CN"/>
        </w:rPr>
        <w:t>2.1</w:t>
      </w:r>
      <w:r w:rsidRPr="00C93A85">
        <w:rPr>
          <w:rFonts w:eastAsia="SimSun"/>
          <w:spacing w:val="-6"/>
          <w:sz w:val="24"/>
          <w:szCs w:val="24"/>
          <w:lang w:val="zh-CN" w:eastAsia="zh-CN"/>
        </w:rPr>
        <w:t>、</w:t>
      </w:r>
      <w:r w:rsidRPr="00C93A85">
        <w:rPr>
          <w:rFonts w:eastAsia="SimSun"/>
          <w:spacing w:val="-6"/>
          <w:sz w:val="24"/>
          <w:szCs w:val="24"/>
          <w:lang w:val="zh-CN" w:eastAsia="zh-CN"/>
        </w:rPr>
        <w:t>2.2.1</w:t>
      </w:r>
      <w:r w:rsidRPr="00C93A85">
        <w:rPr>
          <w:rFonts w:eastAsia="SimSun"/>
          <w:spacing w:val="-6"/>
          <w:sz w:val="24"/>
          <w:szCs w:val="24"/>
          <w:lang w:val="zh-CN" w:eastAsia="zh-CN"/>
        </w:rPr>
        <w:t>和</w:t>
      </w:r>
      <w:r w:rsidRPr="00C93A85">
        <w:rPr>
          <w:rFonts w:eastAsia="SimSun"/>
          <w:spacing w:val="-6"/>
          <w:sz w:val="24"/>
          <w:szCs w:val="24"/>
          <w:lang w:val="zh-CN" w:eastAsia="zh-CN"/>
        </w:rPr>
        <w:t>2.2.3</w:t>
      </w:r>
      <w:r w:rsidRPr="00C93A85">
        <w:rPr>
          <w:rFonts w:eastAsia="SimSun"/>
          <w:spacing w:val="-6"/>
          <w:sz w:val="24"/>
          <w:szCs w:val="24"/>
          <w:lang w:val="zh-CN" w:eastAsia="zh-CN"/>
        </w:rPr>
        <w:t>节）。</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通知书被认定</w:t>
      </w:r>
      <w:r>
        <w:rPr>
          <w:rFonts w:eastAsia="SimSun"/>
          <w:sz w:val="24"/>
          <w:szCs w:val="24"/>
          <w:lang w:val="zh-CN" w:eastAsia="zh-CN"/>
        </w:rPr>
        <w:t>满足</w:t>
      </w:r>
      <w:r w:rsidRPr="00CF77D4">
        <w:rPr>
          <w:rFonts w:eastAsia="SimSun"/>
          <w:sz w:val="24"/>
          <w:szCs w:val="24"/>
          <w:lang w:val="zh-CN" w:eastAsia="zh-CN"/>
        </w:rPr>
        <w:t>附件一的资料要求。</w:t>
      </w:r>
    </w:p>
    <w:p w:rsidR="004C2249" w:rsidRPr="00810FE6" w:rsidRDefault="004C2249" w:rsidP="004C2249">
      <w:pPr>
        <w:pStyle w:val="CH3"/>
        <w:jc w:val="both"/>
        <w:rPr>
          <w:rFonts w:eastAsia="SimHei"/>
          <w:sz w:val="24"/>
          <w:szCs w:val="24"/>
        </w:rPr>
      </w:pPr>
      <w:r w:rsidRPr="00810FE6">
        <w:rPr>
          <w:rFonts w:eastAsia="SimHei"/>
          <w:sz w:val="24"/>
          <w:szCs w:val="24"/>
          <w:lang w:eastAsia="zh-CN"/>
        </w:rPr>
        <w:tab/>
      </w:r>
      <w:r w:rsidRPr="00810FE6">
        <w:rPr>
          <w:rFonts w:eastAsia="SimHei"/>
          <w:sz w:val="24"/>
          <w:szCs w:val="24"/>
        </w:rPr>
        <w:t>(b)</w:t>
      </w:r>
      <w:r w:rsidRPr="00810FE6">
        <w:rPr>
          <w:rFonts w:eastAsia="SimHei"/>
          <w:sz w:val="24"/>
          <w:szCs w:val="24"/>
        </w:rPr>
        <w:tab/>
      </w:r>
      <w:proofErr w:type="spellStart"/>
      <w:proofErr w:type="gramStart"/>
      <w:r w:rsidRPr="00810FE6">
        <w:rPr>
          <w:rFonts w:eastAsia="SimHei"/>
          <w:bCs/>
          <w:sz w:val="24"/>
          <w:szCs w:val="24"/>
          <w:lang w:val="zh-CN"/>
        </w:rPr>
        <w:t>附件二</w:t>
      </w:r>
      <w:proofErr w:type="spellEnd"/>
      <w:r w:rsidRPr="00810FE6">
        <w:rPr>
          <w:rFonts w:eastAsia="SimHei"/>
          <w:bCs/>
          <w:sz w:val="24"/>
          <w:szCs w:val="24"/>
        </w:rPr>
        <w:t>(</w:t>
      </w:r>
      <w:proofErr w:type="gramEnd"/>
      <w:r w:rsidRPr="00810FE6">
        <w:rPr>
          <w:rFonts w:eastAsia="SimHei"/>
          <w:bCs/>
          <w:sz w:val="24"/>
          <w:szCs w:val="24"/>
        </w:rPr>
        <w:t>a</w:t>
      </w:r>
      <w:r>
        <w:rPr>
          <w:rFonts w:eastAsia="SimHei"/>
          <w:bCs/>
          <w:sz w:val="24"/>
          <w:szCs w:val="24"/>
        </w:rPr>
        <w:t>)</w:t>
      </w:r>
      <w:proofErr w:type="spellStart"/>
      <w:r>
        <w:rPr>
          <w:rFonts w:eastAsia="SimHei"/>
          <w:bCs/>
          <w:sz w:val="24"/>
          <w:szCs w:val="24"/>
        </w:rPr>
        <w:t>段</w:t>
      </w:r>
      <w:r w:rsidRPr="00810FE6">
        <w:rPr>
          <w:rFonts w:eastAsia="SimHei"/>
          <w:bCs/>
          <w:sz w:val="24"/>
          <w:szCs w:val="24"/>
          <w:lang w:val="zh-CN"/>
        </w:rPr>
        <w:t>标准</w:t>
      </w:r>
      <w:proofErr w:type="spellEnd"/>
    </w:p>
    <w:p w:rsidR="004C2249" w:rsidRPr="00810FE6" w:rsidRDefault="004C2249" w:rsidP="004C2249">
      <w:pPr>
        <w:pStyle w:val="Normalnumber"/>
        <w:jc w:val="both"/>
        <w:rPr>
          <w:rFonts w:eastAsia="楷体"/>
          <w:sz w:val="24"/>
          <w:szCs w:val="24"/>
          <w:lang w:eastAsia="zh-CN"/>
        </w:rPr>
      </w:pPr>
      <w:r w:rsidRPr="00810FE6">
        <w:rPr>
          <w:rFonts w:eastAsia="楷体"/>
          <w:iCs/>
          <w:sz w:val="24"/>
          <w:szCs w:val="24"/>
          <w:lang w:eastAsia="zh-CN"/>
        </w:rPr>
        <w:t>(a)</w:t>
      </w:r>
      <w:r w:rsidRPr="00810FE6">
        <w:rPr>
          <w:rFonts w:eastAsia="楷体"/>
          <w:iCs/>
          <w:sz w:val="24"/>
          <w:szCs w:val="24"/>
          <w:lang w:eastAsia="zh-CN"/>
        </w:rPr>
        <w:tab/>
      </w:r>
      <w:r w:rsidRPr="00810FE6">
        <w:rPr>
          <w:rFonts w:eastAsia="楷体"/>
          <w:iCs/>
          <w:sz w:val="24"/>
          <w:szCs w:val="24"/>
          <w:lang w:val="zh-CN" w:eastAsia="zh-CN"/>
        </w:rPr>
        <w:t>确认为保护人类健康或环境已采取了最后管制行动</w:t>
      </w:r>
      <w:r w:rsidRPr="00810FE6">
        <w:rPr>
          <w:rFonts w:eastAsia="楷体"/>
          <w:iCs/>
          <w:sz w:val="24"/>
          <w:szCs w:val="24"/>
          <w:lang w:eastAsia="zh-CN"/>
        </w:rPr>
        <w:t>；</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委员会确认，为保护人类健康和环境已采取相关管制行动（</w:t>
      </w:r>
      <w:r w:rsidRPr="00CF77D4">
        <w:rPr>
          <w:rFonts w:eastAsia="SimSun"/>
          <w:sz w:val="24"/>
          <w:szCs w:val="24"/>
          <w:lang w:val="zh-CN" w:eastAsia="zh-CN"/>
        </w:rPr>
        <w:t>UNEP/FAO/</w:t>
      </w:r>
      <w:r>
        <w:rPr>
          <w:rFonts w:eastAsia="SimSun" w:hint="eastAsia"/>
          <w:sz w:val="24"/>
          <w:szCs w:val="24"/>
          <w:lang w:val="zh-CN" w:eastAsia="zh-CN"/>
        </w:rPr>
        <w:t xml:space="preserve"> </w:t>
      </w:r>
      <w:r w:rsidRPr="00CF77D4">
        <w:rPr>
          <w:rFonts w:eastAsia="SimSun"/>
          <w:sz w:val="24"/>
          <w:szCs w:val="24"/>
          <w:lang w:val="zh-CN" w:eastAsia="zh-CN"/>
        </w:rPr>
        <w:t>RC/CRC.13/3</w:t>
      </w:r>
      <w:r w:rsidRPr="00CF77D4">
        <w:rPr>
          <w:rFonts w:eastAsia="SimSun"/>
          <w:sz w:val="24"/>
          <w:szCs w:val="24"/>
          <w:lang w:val="zh-CN" w:eastAsia="zh-CN"/>
        </w:rPr>
        <w:t>，附件</w:t>
      </w:r>
      <w:r w:rsidRPr="00CF77D4">
        <w:rPr>
          <w:rFonts w:eastAsia="SimSun"/>
          <w:sz w:val="24"/>
          <w:szCs w:val="24"/>
          <w:lang w:val="zh-CN" w:eastAsia="zh-CN"/>
        </w:rPr>
        <w:t>B</w:t>
      </w:r>
      <w:r w:rsidRPr="00CF77D4">
        <w:rPr>
          <w:rFonts w:eastAsia="SimSun"/>
          <w:sz w:val="24"/>
          <w:szCs w:val="24"/>
          <w:lang w:val="zh-CN" w:eastAsia="zh-CN"/>
        </w:rPr>
        <w:t>部分第</w:t>
      </w:r>
      <w:r w:rsidRPr="00CF77D4">
        <w:rPr>
          <w:rFonts w:eastAsia="SimSun"/>
          <w:sz w:val="24"/>
          <w:szCs w:val="24"/>
          <w:lang w:val="zh-CN" w:eastAsia="zh-CN"/>
        </w:rPr>
        <w:t>2.4.1</w:t>
      </w:r>
      <w:r w:rsidRPr="00CF77D4">
        <w:rPr>
          <w:rFonts w:eastAsia="SimSun"/>
          <w:sz w:val="24"/>
          <w:szCs w:val="24"/>
          <w:lang w:val="zh-CN" w:eastAsia="zh-CN"/>
        </w:rPr>
        <w:t>和</w:t>
      </w:r>
      <w:r w:rsidRPr="00CF77D4">
        <w:rPr>
          <w:rFonts w:eastAsia="SimSun"/>
          <w:sz w:val="24"/>
          <w:szCs w:val="24"/>
          <w:lang w:val="zh-CN" w:eastAsia="zh-CN"/>
        </w:rPr>
        <w:t>2.4.2</w:t>
      </w:r>
      <w:r w:rsidRPr="00CF77D4">
        <w:rPr>
          <w:rFonts w:eastAsia="SimSun"/>
          <w:sz w:val="24"/>
          <w:szCs w:val="24"/>
          <w:lang w:val="zh-CN" w:eastAsia="zh-CN"/>
        </w:rPr>
        <w:t>节</w:t>
      </w:r>
      <w:r>
        <w:rPr>
          <w:rFonts w:eastAsia="SimSun" w:hint="eastAsia"/>
          <w:sz w:val="24"/>
          <w:szCs w:val="24"/>
          <w:lang w:val="zh-CN" w:eastAsia="zh-CN"/>
        </w:rPr>
        <w:t>）。</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乙草胺在萨赫勒抗旱委国家作为农药使用。乙草胺被用作玉米的选择性除草剂（</w:t>
      </w:r>
      <w:r w:rsidRPr="00CF77D4">
        <w:rPr>
          <w:rFonts w:eastAsia="SimSun"/>
          <w:sz w:val="24"/>
          <w:szCs w:val="24"/>
          <w:lang w:val="zh-CN" w:eastAsia="zh-CN"/>
        </w:rPr>
        <w:t>UNEP/FAO/RC/CRC.13/3</w:t>
      </w:r>
      <w:r w:rsidRPr="00CF77D4">
        <w:rPr>
          <w:rFonts w:eastAsia="SimSun"/>
          <w:sz w:val="24"/>
          <w:szCs w:val="24"/>
          <w:lang w:val="zh-CN" w:eastAsia="zh-CN"/>
        </w:rPr>
        <w:t>，第</w:t>
      </w:r>
      <w:r w:rsidRPr="00CF77D4">
        <w:rPr>
          <w:rFonts w:eastAsia="SimSun"/>
          <w:sz w:val="24"/>
          <w:szCs w:val="24"/>
          <w:lang w:val="zh-CN" w:eastAsia="zh-CN"/>
        </w:rPr>
        <w:t>2.3.1</w:t>
      </w:r>
      <w:r w:rsidRPr="00CF77D4">
        <w:rPr>
          <w:rFonts w:eastAsia="SimSun"/>
          <w:sz w:val="24"/>
          <w:szCs w:val="24"/>
          <w:lang w:val="zh-CN" w:eastAsia="zh-CN"/>
        </w:rPr>
        <w:t>节）。</w:t>
      </w:r>
      <w:r w:rsidRPr="00CF77D4">
        <w:rPr>
          <w:rFonts w:eastAsia="SimSun"/>
          <w:sz w:val="24"/>
          <w:szCs w:val="24"/>
          <w:lang w:val="zh-CN" w:eastAsia="zh-CN"/>
        </w:rPr>
        <w:t>2010</w:t>
      </w:r>
      <w:r w:rsidRPr="00CF77D4">
        <w:rPr>
          <w:rFonts w:eastAsia="SimSun"/>
          <w:sz w:val="24"/>
          <w:szCs w:val="24"/>
          <w:lang w:val="zh-CN" w:eastAsia="zh-CN"/>
        </w:rPr>
        <w:t>至</w:t>
      </w:r>
      <w:r w:rsidRPr="00CF77D4">
        <w:rPr>
          <w:rFonts w:eastAsia="SimSun"/>
          <w:sz w:val="24"/>
          <w:szCs w:val="24"/>
          <w:lang w:val="zh-CN" w:eastAsia="zh-CN"/>
        </w:rPr>
        <w:t>2012</w:t>
      </w:r>
      <w:r w:rsidRPr="00CF77D4">
        <w:rPr>
          <w:rFonts w:eastAsia="SimSun"/>
          <w:sz w:val="24"/>
          <w:szCs w:val="24"/>
          <w:lang w:val="zh-CN" w:eastAsia="zh-CN"/>
        </w:rPr>
        <w:t>年，若干含乙草胺的农药制剂</w:t>
      </w:r>
      <w:r>
        <w:rPr>
          <w:rFonts w:eastAsia="SimSun" w:hint="eastAsia"/>
          <w:sz w:val="24"/>
          <w:szCs w:val="24"/>
          <w:lang w:val="zh-CN" w:eastAsia="zh-CN"/>
        </w:rPr>
        <w:t>被批准</w:t>
      </w:r>
      <w:r w:rsidRPr="00CF77D4">
        <w:rPr>
          <w:rFonts w:eastAsia="SimSun"/>
          <w:sz w:val="24"/>
          <w:szCs w:val="24"/>
          <w:lang w:val="zh-CN" w:eastAsia="zh-CN"/>
        </w:rPr>
        <w:t>在萨赫勒抗旱委国家</w:t>
      </w:r>
      <w:r>
        <w:rPr>
          <w:rFonts w:eastAsia="SimSun" w:hint="eastAsia"/>
          <w:sz w:val="24"/>
          <w:szCs w:val="24"/>
          <w:lang w:val="zh-CN" w:eastAsia="zh-CN"/>
        </w:rPr>
        <w:t>使用</w:t>
      </w:r>
      <w:r w:rsidRPr="00CF77D4">
        <w:rPr>
          <w:rFonts w:eastAsia="SimSun"/>
          <w:sz w:val="24"/>
          <w:szCs w:val="24"/>
          <w:lang w:val="zh-CN" w:eastAsia="zh-CN"/>
        </w:rPr>
        <w:t>。</w:t>
      </w:r>
      <w:r w:rsidRPr="00CF77D4">
        <w:rPr>
          <w:rFonts w:eastAsia="SimSun"/>
          <w:sz w:val="24"/>
          <w:szCs w:val="24"/>
          <w:lang w:val="zh-CN" w:eastAsia="zh-CN"/>
        </w:rPr>
        <w:t>2014</w:t>
      </w:r>
      <w:r w:rsidRPr="00CF77D4">
        <w:rPr>
          <w:rFonts w:eastAsia="SimSun"/>
          <w:sz w:val="24"/>
          <w:szCs w:val="24"/>
          <w:lang w:val="zh-CN" w:eastAsia="zh-CN"/>
        </w:rPr>
        <w:t>年举行了萨赫勒农药委员会工作会议。根据此次工作会议提出的提案，协调部长决定自</w:t>
      </w:r>
      <w:r w:rsidRPr="00CF77D4">
        <w:rPr>
          <w:rFonts w:eastAsia="SimSun"/>
          <w:sz w:val="24"/>
          <w:szCs w:val="24"/>
          <w:lang w:val="zh-CN" w:eastAsia="zh-CN"/>
        </w:rPr>
        <w:t>2017</w:t>
      </w:r>
      <w:r w:rsidRPr="00CF77D4">
        <w:rPr>
          <w:rFonts w:eastAsia="SimSun"/>
          <w:sz w:val="24"/>
          <w:szCs w:val="24"/>
          <w:lang w:val="zh-CN" w:eastAsia="zh-CN"/>
        </w:rPr>
        <w:t>年</w:t>
      </w:r>
      <w:r w:rsidRPr="00CF77D4">
        <w:rPr>
          <w:rFonts w:eastAsia="SimSun"/>
          <w:sz w:val="24"/>
          <w:szCs w:val="24"/>
          <w:lang w:val="zh-CN" w:eastAsia="zh-CN"/>
        </w:rPr>
        <w:t>3</w:t>
      </w:r>
      <w:r w:rsidRPr="00CF77D4">
        <w:rPr>
          <w:rFonts w:eastAsia="SimSun"/>
          <w:sz w:val="24"/>
          <w:szCs w:val="24"/>
          <w:lang w:val="zh-CN" w:eastAsia="zh-CN"/>
        </w:rPr>
        <w:t>月</w:t>
      </w:r>
      <w:r w:rsidRPr="00CF77D4">
        <w:rPr>
          <w:rFonts w:eastAsia="SimSun"/>
          <w:sz w:val="24"/>
          <w:szCs w:val="24"/>
          <w:lang w:val="zh-CN" w:eastAsia="zh-CN"/>
        </w:rPr>
        <w:t>20</w:t>
      </w:r>
      <w:r w:rsidRPr="00CF77D4">
        <w:rPr>
          <w:rFonts w:eastAsia="SimSun"/>
          <w:sz w:val="24"/>
          <w:szCs w:val="24"/>
          <w:lang w:val="zh-CN" w:eastAsia="zh-CN"/>
        </w:rPr>
        <w:t>日起禁用含乙草胺的农药制剂。萨赫勒农药委员会建议停止</w:t>
      </w:r>
      <w:r>
        <w:rPr>
          <w:rFonts w:eastAsia="SimSun" w:hint="eastAsia"/>
          <w:sz w:val="24"/>
          <w:szCs w:val="24"/>
          <w:lang w:val="zh-CN" w:eastAsia="zh-CN"/>
        </w:rPr>
        <w:t>批准使用</w:t>
      </w:r>
      <w:r w:rsidRPr="00CF77D4">
        <w:rPr>
          <w:rFonts w:eastAsia="SimSun"/>
          <w:sz w:val="24"/>
          <w:szCs w:val="24"/>
          <w:lang w:val="zh-CN" w:eastAsia="zh-CN"/>
        </w:rPr>
        <w:t>含乙草胺的农药制剂，原因如下：</w:t>
      </w:r>
    </w:p>
    <w:p w:rsidR="004C2249" w:rsidRPr="00CF77D4" w:rsidRDefault="004C2249" w:rsidP="004C2249">
      <w:pPr>
        <w:numPr>
          <w:ilvl w:val="0"/>
          <w:numId w:val="3"/>
        </w:numPr>
        <w:tabs>
          <w:tab w:val="clear" w:pos="1247"/>
          <w:tab w:val="clear" w:pos="1814"/>
          <w:tab w:val="left" w:pos="624"/>
        </w:tabs>
        <w:snapToGrid w:val="0"/>
        <w:ind w:left="2410" w:hanging="567"/>
        <w:rPr>
          <w:rFonts w:eastAsia="SimSun"/>
          <w:sz w:val="24"/>
          <w:szCs w:val="24"/>
        </w:rPr>
      </w:pPr>
      <w:r w:rsidRPr="00CF77D4">
        <w:rPr>
          <w:rFonts w:eastAsia="SimSun"/>
          <w:sz w:val="24"/>
          <w:szCs w:val="24"/>
          <w:lang w:val="zh-CN"/>
        </w:rPr>
        <w:t>包括</w:t>
      </w:r>
      <w:r w:rsidRPr="00CF77D4">
        <w:rPr>
          <w:rFonts w:eastAsia="SimSun"/>
          <w:sz w:val="24"/>
          <w:szCs w:val="24"/>
          <w:lang w:val="zh-CN"/>
        </w:rPr>
        <w:t>t-norchloro-acetochlor</w:t>
      </w:r>
      <w:r w:rsidRPr="00CF77D4">
        <w:rPr>
          <w:rFonts w:eastAsia="SimSun"/>
          <w:sz w:val="24"/>
          <w:szCs w:val="24"/>
          <w:lang w:val="zh-CN"/>
        </w:rPr>
        <w:t>在内的若干代谢物构成水资源污染风险。</w:t>
      </w:r>
    </w:p>
    <w:p w:rsidR="004C2249" w:rsidRPr="00CF77D4" w:rsidRDefault="004C2249" w:rsidP="004C2249">
      <w:pPr>
        <w:numPr>
          <w:ilvl w:val="0"/>
          <w:numId w:val="3"/>
        </w:numPr>
        <w:tabs>
          <w:tab w:val="clear" w:pos="1247"/>
          <w:tab w:val="clear" w:pos="1814"/>
          <w:tab w:val="left" w:pos="624"/>
        </w:tabs>
        <w:snapToGrid w:val="0"/>
        <w:ind w:left="2410" w:hanging="567"/>
        <w:rPr>
          <w:rFonts w:eastAsia="SimSun"/>
          <w:sz w:val="24"/>
          <w:szCs w:val="24"/>
        </w:rPr>
      </w:pPr>
      <w:r w:rsidRPr="00CF77D4">
        <w:rPr>
          <w:rFonts w:eastAsia="SimSun"/>
          <w:sz w:val="24"/>
          <w:szCs w:val="24"/>
          <w:lang w:val="zh-CN"/>
        </w:rPr>
        <w:t>对水生生物构成高风险，长期接触</w:t>
      </w:r>
      <w:r>
        <w:rPr>
          <w:rFonts w:eastAsia="SimSun" w:hint="eastAsia"/>
          <w:sz w:val="24"/>
          <w:szCs w:val="24"/>
          <w:lang w:val="zh-CN"/>
        </w:rPr>
        <w:t>对</w:t>
      </w:r>
      <w:r w:rsidRPr="00CF77D4">
        <w:rPr>
          <w:rFonts w:eastAsia="SimSun"/>
          <w:sz w:val="24"/>
          <w:szCs w:val="24"/>
          <w:lang w:val="zh-CN"/>
        </w:rPr>
        <w:t>食草鸟类和人类构成长期风险。</w:t>
      </w:r>
    </w:p>
    <w:p w:rsidR="004C2249" w:rsidRPr="00CF77D4" w:rsidRDefault="004C2249" w:rsidP="004C2249">
      <w:pPr>
        <w:pStyle w:val="Normalnumber"/>
        <w:numPr>
          <w:ilvl w:val="0"/>
          <w:numId w:val="2"/>
        </w:numPr>
        <w:ind w:left="1247" w:firstLine="0"/>
        <w:jc w:val="both"/>
        <w:rPr>
          <w:rFonts w:eastAsia="SimSun"/>
          <w:sz w:val="24"/>
          <w:szCs w:val="24"/>
        </w:rPr>
      </w:pPr>
      <w:proofErr w:type="spellStart"/>
      <w:r w:rsidRPr="00CF77D4">
        <w:rPr>
          <w:rFonts w:eastAsia="SimSun"/>
          <w:sz w:val="24"/>
          <w:szCs w:val="24"/>
          <w:lang w:val="zh-CN"/>
        </w:rPr>
        <w:t>此外，还考虑到了以下内容</w:t>
      </w:r>
      <w:proofErr w:type="spellEnd"/>
      <w:r w:rsidRPr="00CF77D4">
        <w:rPr>
          <w:rFonts w:eastAsia="SimSun"/>
          <w:sz w:val="24"/>
          <w:szCs w:val="24"/>
          <w:lang w:val="zh-CN"/>
        </w:rPr>
        <w:t>(UNEP/FAO/RC/CRC.13/INF/8)</w:t>
      </w:r>
      <w:r w:rsidRPr="00CF77D4">
        <w:rPr>
          <w:rFonts w:eastAsia="SimSun"/>
          <w:sz w:val="24"/>
          <w:szCs w:val="24"/>
          <w:lang w:val="zh-CN"/>
        </w:rPr>
        <w:t>：</w:t>
      </w:r>
    </w:p>
    <w:p w:rsidR="004C2249" w:rsidRPr="00CF77D4" w:rsidRDefault="004C2249" w:rsidP="004C2249">
      <w:pPr>
        <w:numPr>
          <w:ilvl w:val="0"/>
          <w:numId w:val="3"/>
        </w:numPr>
        <w:tabs>
          <w:tab w:val="clear" w:pos="1247"/>
          <w:tab w:val="clear" w:pos="1814"/>
          <w:tab w:val="left" w:pos="624"/>
        </w:tabs>
        <w:snapToGrid w:val="0"/>
        <w:ind w:left="2410" w:hanging="567"/>
        <w:rPr>
          <w:rFonts w:eastAsia="SimSun"/>
          <w:sz w:val="24"/>
          <w:szCs w:val="24"/>
        </w:rPr>
      </w:pPr>
      <w:r w:rsidRPr="00CF77D4">
        <w:rPr>
          <w:rFonts w:eastAsia="SimSun"/>
          <w:sz w:val="24"/>
          <w:szCs w:val="24"/>
          <w:lang w:val="zh-CN"/>
        </w:rPr>
        <w:t>当地居民难以获得</w:t>
      </w:r>
      <w:r>
        <w:rPr>
          <w:rFonts w:eastAsia="SimSun" w:hint="eastAsia"/>
          <w:sz w:val="24"/>
          <w:szCs w:val="24"/>
          <w:lang w:val="zh-CN"/>
        </w:rPr>
        <w:t>适当</w:t>
      </w:r>
      <w:r w:rsidRPr="00CF77D4">
        <w:rPr>
          <w:rFonts w:eastAsia="SimSun"/>
          <w:sz w:val="24"/>
          <w:szCs w:val="24"/>
          <w:lang w:val="zh-CN"/>
        </w:rPr>
        <w:t>的个人</w:t>
      </w:r>
      <w:r>
        <w:rPr>
          <w:rFonts w:eastAsia="SimSun"/>
          <w:sz w:val="24"/>
          <w:szCs w:val="24"/>
          <w:lang w:val="zh-CN"/>
        </w:rPr>
        <w:t>防护用具</w:t>
      </w:r>
      <w:r w:rsidRPr="00CF77D4">
        <w:rPr>
          <w:rFonts w:eastAsia="SimSun"/>
          <w:sz w:val="24"/>
          <w:szCs w:val="24"/>
          <w:lang w:val="zh-CN"/>
        </w:rPr>
        <w:t>。</w:t>
      </w:r>
    </w:p>
    <w:p w:rsidR="004C2249" w:rsidRPr="00CF77D4" w:rsidRDefault="004C2249" w:rsidP="004C2249">
      <w:pPr>
        <w:numPr>
          <w:ilvl w:val="0"/>
          <w:numId w:val="3"/>
        </w:numPr>
        <w:tabs>
          <w:tab w:val="clear" w:pos="1247"/>
          <w:tab w:val="clear" w:pos="1814"/>
          <w:tab w:val="left" w:pos="624"/>
        </w:tabs>
        <w:snapToGrid w:val="0"/>
        <w:ind w:left="2410" w:hanging="567"/>
        <w:rPr>
          <w:rFonts w:eastAsia="SimSun"/>
          <w:sz w:val="24"/>
          <w:szCs w:val="24"/>
        </w:rPr>
      </w:pPr>
      <w:r w:rsidRPr="00CF77D4">
        <w:rPr>
          <w:rFonts w:eastAsia="SimSun"/>
          <w:sz w:val="24"/>
          <w:szCs w:val="24"/>
          <w:lang w:val="zh-CN"/>
        </w:rPr>
        <w:t>萨赫勒抗旱委国家的生态环境脆弱，其特点是土壤中的有机物含量低，暴雨容易导致侵蚀和淋溶。</w:t>
      </w:r>
    </w:p>
    <w:p w:rsidR="004C2249" w:rsidRPr="00CF77D4" w:rsidRDefault="004C2249" w:rsidP="004C2249">
      <w:pPr>
        <w:numPr>
          <w:ilvl w:val="0"/>
          <w:numId w:val="3"/>
        </w:numPr>
        <w:tabs>
          <w:tab w:val="clear" w:pos="1247"/>
          <w:tab w:val="clear" w:pos="1814"/>
          <w:tab w:val="left" w:pos="624"/>
        </w:tabs>
        <w:snapToGrid w:val="0"/>
        <w:ind w:left="2410" w:hanging="567"/>
        <w:rPr>
          <w:rFonts w:eastAsia="SimSun"/>
          <w:sz w:val="24"/>
          <w:szCs w:val="24"/>
        </w:rPr>
      </w:pPr>
      <w:r w:rsidRPr="00CF77D4">
        <w:rPr>
          <w:rFonts w:eastAsia="SimSun"/>
          <w:sz w:val="24"/>
          <w:szCs w:val="24"/>
          <w:lang w:val="zh-CN"/>
        </w:rPr>
        <w:t>缺少在施用农药的农田与水道之间设立缓冲区的环境管理系统；</w:t>
      </w:r>
      <w:r>
        <w:rPr>
          <w:rFonts w:eastAsia="SimSun" w:hint="eastAsia"/>
          <w:sz w:val="24"/>
          <w:szCs w:val="24"/>
          <w:lang w:val="zh-CN"/>
        </w:rPr>
        <w:t>人和动物把</w:t>
      </w:r>
      <w:r w:rsidRPr="00CF77D4">
        <w:rPr>
          <w:rFonts w:eastAsia="SimSun"/>
          <w:sz w:val="24"/>
          <w:szCs w:val="24"/>
          <w:lang w:val="zh-CN"/>
        </w:rPr>
        <w:t>地表水</w:t>
      </w:r>
      <w:r>
        <w:rPr>
          <w:rFonts w:eastAsia="SimSun" w:hint="eastAsia"/>
          <w:sz w:val="24"/>
          <w:szCs w:val="24"/>
          <w:lang w:val="zh-CN"/>
        </w:rPr>
        <w:t>用</w:t>
      </w:r>
      <w:r w:rsidRPr="00CF77D4">
        <w:rPr>
          <w:rFonts w:eastAsia="SimSun"/>
          <w:sz w:val="24"/>
          <w:szCs w:val="24"/>
          <w:lang w:val="zh-CN"/>
        </w:rPr>
        <w:t>作饮用水。</w:t>
      </w:r>
    </w:p>
    <w:p w:rsidR="004C2249" w:rsidRPr="00CF77D4" w:rsidRDefault="004C2249" w:rsidP="004C2249">
      <w:pPr>
        <w:numPr>
          <w:ilvl w:val="0"/>
          <w:numId w:val="3"/>
        </w:numPr>
        <w:tabs>
          <w:tab w:val="clear" w:pos="1247"/>
          <w:tab w:val="clear" w:pos="1814"/>
          <w:tab w:val="left" w:pos="624"/>
        </w:tabs>
        <w:snapToGrid w:val="0"/>
        <w:ind w:left="2410" w:hanging="567"/>
        <w:rPr>
          <w:rFonts w:eastAsia="SimSun"/>
          <w:sz w:val="24"/>
          <w:szCs w:val="24"/>
        </w:rPr>
      </w:pPr>
      <w:r w:rsidRPr="00CF77D4">
        <w:rPr>
          <w:rFonts w:eastAsia="SimSun"/>
          <w:sz w:val="24"/>
          <w:szCs w:val="24"/>
          <w:lang w:val="zh-CN"/>
        </w:rPr>
        <w:lastRenderedPageBreak/>
        <w:t>地下水</w:t>
      </w:r>
      <w:r>
        <w:rPr>
          <w:rFonts w:eastAsia="SimSun" w:hint="eastAsia"/>
          <w:sz w:val="24"/>
          <w:szCs w:val="24"/>
          <w:lang w:val="zh-CN"/>
        </w:rPr>
        <w:t>被用作</w:t>
      </w:r>
      <w:r w:rsidRPr="00CF77D4">
        <w:rPr>
          <w:rFonts w:eastAsia="SimSun"/>
          <w:sz w:val="24"/>
          <w:szCs w:val="24"/>
          <w:lang w:val="zh-CN"/>
        </w:rPr>
        <w:t>唯一的饮用水来源。</w:t>
      </w:r>
    </w:p>
    <w:p w:rsidR="004C2249" w:rsidRPr="00CF77D4" w:rsidRDefault="004C2249" w:rsidP="004C2249">
      <w:pPr>
        <w:numPr>
          <w:ilvl w:val="0"/>
          <w:numId w:val="3"/>
        </w:numPr>
        <w:tabs>
          <w:tab w:val="clear" w:pos="1247"/>
          <w:tab w:val="clear" w:pos="1814"/>
          <w:tab w:val="left" w:pos="624"/>
        </w:tabs>
        <w:snapToGrid w:val="0"/>
        <w:ind w:left="2410" w:hanging="567"/>
        <w:rPr>
          <w:rFonts w:eastAsia="SimSun"/>
          <w:sz w:val="24"/>
          <w:szCs w:val="24"/>
        </w:rPr>
      </w:pPr>
      <w:r>
        <w:rPr>
          <w:rFonts w:eastAsia="SimSun" w:hint="eastAsia"/>
          <w:sz w:val="24"/>
          <w:szCs w:val="24"/>
          <w:lang w:val="zh-CN"/>
        </w:rPr>
        <w:t>有替代</w:t>
      </w:r>
      <w:r w:rsidRPr="00CF77D4">
        <w:rPr>
          <w:rFonts w:eastAsia="SimSun"/>
          <w:sz w:val="24"/>
          <w:szCs w:val="24"/>
          <w:lang w:val="zh-CN"/>
        </w:rPr>
        <w:t>乙草胺</w:t>
      </w:r>
      <w:r>
        <w:rPr>
          <w:rFonts w:eastAsia="SimSun" w:hint="eastAsia"/>
          <w:sz w:val="24"/>
          <w:szCs w:val="24"/>
          <w:lang w:val="zh-CN"/>
        </w:rPr>
        <w:t>用途</w:t>
      </w:r>
      <w:r w:rsidRPr="00CF77D4">
        <w:rPr>
          <w:rFonts w:eastAsia="SimSun"/>
          <w:sz w:val="24"/>
          <w:szCs w:val="24"/>
          <w:lang w:val="zh-CN"/>
        </w:rPr>
        <w:t>的</w:t>
      </w:r>
      <w:r>
        <w:rPr>
          <w:rFonts w:eastAsia="SimSun" w:hint="eastAsia"/>
          <w:sz w:val="24"/>
          <w:szCs w:val="24"/>
          <w:lang w:val="zh-CN"/>
        </w:rPr>
        <w:t>办</w:t>
      </w:r>
      <w:r w:rsidRPr="00CF77D4">
        <w:rPr>
          <w:rFonts w:eastAsia="SimSun"/>
          <w:sz w:val="24"/>
          <w:szCs w:val="24"/>
          <w:lang w:val="zh-CN"/>
        </w:rPr>
        <w:t>法。</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2014</w:t>
      </w:r>
      <w:r w:rsidRPr="00CF77D4">
        <w:rPr>
          <w:rFonts w:eastAsia="SimSun"/>
          <w:sz w:val="24"/>
          <w:szCs w:val="24"/>
          <w:lang w:val="zh-CN" w:eastAsia="zh-CN"/>
        </w:rPr>
        <w:t>年，根据萨赫勒农药委员会的建议，萨赫勒抗旱委协调部长决定禁止使用乙草胺，原因是</w:t>
      </w:r>
      <w:r>
        <w:rPr>
          <w:rFonts w:eastAsia="SimSun" w:hint="eastAsia"/>
          <w:sz w:val="24"/>
          <w:szCs w:val="24"/>
          <w:lang w:val="zh-CN" w:eastAsia="zh-CN"/>
        </w:rPr>
        <w:t>它</w:t>
      </w:r>
      <w:r w:rsidRPr="00CF77D4">
        <w:rPr>
          <w:rFonts w:eastAsia="SimSun"/>
          <w:sz w:val="24"/>
          <w:szCs w:val="24"/>
          <w:lang w:val="zh-CN" w:eastAsia="zh-CN"/>
        </w:rPr>
        <w:t>对人类健康以及环境中的水生生物和食草鸟类构成了不可接受的风险，且萨赫勒国家的</w:t>
      </w:r>
      <w:r>
        <w:rPr>
          <w:rFonts w:eastAsia="SimSun" w:hint="eastAsia"/>
          <w:sz w:val="24"/>
          <w:szCs w:val="24"/>
          <w:lang w:val="zh-CN" w:eastAsia="zh-CN"/>
        </w:rPr>
        <w:t>人在</w:t>
      </w:r>
      <w:r w:rsidRPr="00CF77D4">
        <w:rPr>
          <w:rFonts w:eastAsia="SimSun"/>
          <w:sz w:val="24"/>
          <w:szCs w:val="24"/>
          <w:lang w:val="zh-CN" w:eastAsia="zh-CN"/>
        </w:rPr>
        <w:t>使用乙草胺</w:t>
      </w:r>
      <w:r>
        <w:rPr>
          <w:rFonts w:eastAsia="SimSun" w:hint="eastAsia"/>
          <w:sz w:val="24"/>
          <w:szCs w:val="24"/>
          <w:lang w:val="zh-CN" w:eastAsia="zh-CN"/>
        </w:rPr>
        <w:t>时很容易面临</w:t>
      </w:r>
      <w:r w:rsidRPr="00CF77D4">
        <w:rPr>
          <w:rFonts w:eastAsia="SimSun"/>
          <w:sz w:val="24"/>
          <w:szCs w:val="24"/>
          <w:lang w:val="zh-CN" w:eastAsia="zh-CN"/>
        </w:rPr>
        <w:t>不可接受的风险。还提</w:t>
      </w:r>
      <w:r>
        <w:rPr>
          <w:rFonts w:eastAsia="SimSun" w:hint="eastAsia"/>
          <w:sz w:val="24"/>
          <w:szCs w:val="24"/>
          <w:lang w:val="zh-CN" w:eastAsia="zh-CN"/>
        </w:rPr>
        <w:t>到</w:t>
      </w:r>
      <w:r w:rsidRPr="00CF77D4">
        <w:rPr>
          <w:rFonts w:eastAsia="SimSun"/>
          <w:sz w:val="24"/>
          <w:szCs w:val="24"/>
          <w:lang w:val="zh-CN" w:eastAsia="zh-CN"/>
        </w:rPr>
        <w:t>美利坚合众国等其他</w:t>
      </w:r>
      <w:r>
        <w:rPr>
          <w:rFonts w:eastAsia="SimSun" w:hint="eastAsia"/>
          <w:sz w:val="24"/>
          <w:szCs w:val="24"/>
          <w:lang w:val="zh-CN" w:eastAsia="zh-CN"/>
        </w:rPr>
        <w:t>几个</w:t>
      </w:r>
      <w:r w:rsidRPr="00CF77D4">
        <w:rPr>
          <w:rFonts w:eastAsia="SimSun"/>
          <w:sz w:val="24"/>
          <w:szCs w:val="24"/>
          <w:lang w:val="zh-CN" w:eastAsia="zh-CN"/>
        </w:rPr>
        <w:t>国家和欧洲联盟</w:t>
      </w:r>
      <w:r>
        <w:rPr>
          <w:rFonts w:eastAsia="SimSun" w:hint="eastAsia"/>
          <w:sz w:val="24"/>
          <w:szCs w:val="24"/>
          <w:lang w:val="zh-CN" w:eastAsia="zh-CN"/>
        </w:rPr>
        <w:t>禁止</w:t>
      </w:r>
      <w:r w:rsidRPr="00CF77D4">
        <w:rPr>
          <w:rFonts w:eastAsia="SimSun"/>
          <w:sz w:val="24"/>
          <w:szCs w:val="24"/>
          <w:lang w:val="zh-CN" w:eastAsia="zh-CN"/>
        </w:rPr>
        <w:t>或限制</w:t>
      </w:r>
      <w:r>
        <w:rPr>
          <w:rFonts w:eastAsia="SimSun" w:hint="eastAsia"/>
          <w:sz w:val="24"/>
          <w:szCs w:val="24"/>
          <w:lang w:val="zh-CN" w:eastAsia="zh-CN"/>
        </w:rPr>
        <w:t>把</w:t>
      </w:r>
      <w:r w:rsidRPr="00CF77D4">
        <w:rPr>
          <w:rFonts w:eastAsia="SimSun"/>
          <w:sz w:val="24"/>
          <w:szCs w:val="24"/>
          <w:lang w:val="zh-CN" w:eastAsia="zh-CN"/>
        </w:rPr>
        <w:t>乙草胺</w:t>
      </w:r>
      <w:r>
        <w:rPr>
          <w:rFonts w:eastAsia="SimSun" w:hint="eastAsia"/>
          <w:sz w:val="24"/>
          <w:szCs w:val="24"/>
          <w:lang w:val="zh-CN" w:eastAsia="zh-CN"/>
        </w:rPr>
        <w:t>用</w:t>
      </w:r>
      <w:r w:rsidRPr="00CF77D4">
        <w:rPr>
          <w:rFonts w:eastAsia="SimSun"/>
          <w:sz w:val="24"/>
          <w:szCs w:val="24"/>
          <w:lang w:val="zh-CN" w:eastAsia="zh-CN"/>
        </w:rPr>
        <w:t>作农药</w:t>
      </w:r>
      <w:r w:rsidRPr="00CF77D4" w:rsidDel="00FF779B">
        <w:rPr>
          <w:rFonts w:eastAsia="SimSun"/>
          <w:sz w:val="24"/>
          <w:szCs w:val="24"/>
          <w:lang w:val="zh-CN" w:eastAsia="zh-CN"/>
        </w:rPr>
        <w:t xml:space="preserve"> </w:t>
      </w:r>
      <w:r w:rsidRPr="00CF77D4">
        <w:rPr>
          <w:rFonts w:eastAsia="SimSun"/>
          <w:sz w:val="24"/>
          <w:szCs w:val="24"/>
          <w:lang w:val="zh-CN" w:eastAsia="zh-CN"/>
        </w:rPr>
        <w:t>(UNEP/FAO/RC/CRC.13/INF/8)</w:t>
      </w:r>
      <w:r w:rsidRPr="00CF77D4">
        <w:rPr>
          <w:rFonts w:eastAsia="SimSun"/>
          <w:sz w:val="24"/>
          <w:szCs w:val="24"/>
          <w:lang w:val="zh-CN" w:eastAsia="zh-CN"/>
        </w:rPr>
        <w:t>。</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通知书和辅助文件报告</w:t>
      </w:r>
      <w:r>
        <w:rPr>
          <w:rFonts w:eastAsia="SimSun" w:hint="eastAsia"/>
          <w:sz w:val="24"/>
          <w:szCs w:val="24"/>
          <w:lang w:val="zh-CN" w:eastAsia="zh-CN"/>
        </w:rPr>
        <w:t>说，</w:t>
      </w:r>
      <w:r w:rsidRPr="00CF77D4">
        <w:rPr>
          <w:rFonts w:eastAsia="SimSun"/>
          <w:sz w:val="24"/>
          <w:szCs w:val="24"/>
          <w:lang w:val="zh-CN" w:eastAsia="zh-CN"/>
        </w:rPr>
        <w:t>乙草胺及其代谢物</w:t>
      </w:r>
      <w:r>
        <w:rPr>
          <w:rFonts w:eastAsia="SimSun" w:hint="eastAsia"/>
          <w:sz w:val="24"/>
          <w:szCs w:val="24"/>
          <w:lang w:val="zh-CN" w:eastAsia="zh-CN"/>
        </w:rPr>
        <w:t>污染</w:t>
      </w:r>
      <w:r w:rsidRPr="00CF77D4">
        <w:rPr>
          <w:rFonts w:eastAsia="SimSun"/>
          <w:sz w:val="24"/>
          <w:szCs w:val="24"/>
          <w:lang w:val="zh-CN" w:eastAsia="zh-CN"/>
        </w:rPr>
        <w:t>地表水和地下水</w:t>
      </w:r>
      <w:r>
        <w:rPr>
          <w:rFonts w:eastAsia="SimSun" w:hint="eastAsia"/>
          <w:sz w:val="24"/>
          <w:szCs w:val="24"/>
          <w:lang w:val="zh-CN" w:eastAsia="zh-CN"/>
        </w:rPr>
        <w:t>的风险很高，因此可能危及</w:t>
      </w:r>
      <w:r w:rsidRPr="00CF77D4">
        <w:rPr>
          <w:rFonts w:eastAsia="SimSun"/>
          <w:sz w:val="24"/>
          <w:szCs w:val="24"/>
          <w:lang w:val="zh-CN" w:eastAsia="zh-CN"/>
        </w:rPr>
        <w:t>人类健康。</w:t>
      </w:r>
    </w:p>
    <w:p w:rsidR="004C2249" w:rsidRPr="000610B3" w:rsidRDefault="004C2249" w:rsidP="004C2249">
      <w:pPr>
        <w:pStyle w:val="Normalnumber"/>
        <w:numPr>
          <w:ilvl w:val="0"/>
          <w:numId w:val="2"/>
        </w:numPr>
        <w:ind w:left="1247" w:firstLine="0"/>
        <w:jc w:val="both"/>
        <w:rPr>
          <w:rFonts w:eastAsia="SimSun"/>
          <w:spacing w:val="-2"/>
          <w:sz w:val="24"/>
          <w:szCs w:val="24"/>
          <w:lang w:eastAsia="zh-CN"/>
        </w:rPr>
      </w:pPr>
      <w:r w:rsidRPr="000610B3">
        <w:rPr>
          <w:rFonts w:eastAsia="SimSun"/>
          <w:spacing w:val="-2"/>
          <w:sz w:val="24"/>
          <w:szCs w:val="24"/>
          <w:lang w:val="zh-CN" w:eastAsia="zh-CN"/>
        </w:rPr>
        <w:t>在美国，由于担心地下水</w:t>
      </w:r>
      <w:r w:rsidRPr="000610B3">
        <w:rPr>
          <w:rFonts w:eastAsia="SimSun" w:hint="eastAsia"/>
          <w:spacing w:val="-2"/>
          <w:sz w:val="24"/>
          <w:szCs w:val="24"/>
          <w:lang w:val="zh-CN" w:eastAsia="zh-CN"/>
        </w:rPr>
        <w:t>被</w:t>
      </w:r>
      <w:r w:rsidRPr="000610B3">
        <w:rPr>
          <w:rFonts w:eastAsia="SimSun"/>
          <w:spacing w:val="-2"/>
          <w:sz w:val="24"/>
          <w:szCs w:val="24"/>
          <w:lang w:val="zh-CN" w:eastAsia="zh-CN"/>
        </w:rPr>
        <w:t>污染，乙草胺不能用于地下水深度</w:t>
      </w:r>
      <w:r w:rsidRPr="000610B3">
        <w:rPr>
          <w:rFonts w:eastAsia="SimSun" w:hint="eastAsia"/>
          <w:spacing w:val="-2"/>
          <w:sz w:val="24"/>
          <w:szCs w:val="24"/>
          <w:lang w:val="zh-CN" w:eastAsia="zh-CN"/>
        </w:rPr>
        <w:t>不到</w:t>
      </w:r>
      <w:r w:rsidRPr="000610B3">
        <w:rPr>
          <w:rFonts w:eastAsia="SimSun"/>
          <w:spacing w:val="-2"/>
          <w:sz w:val="24"/>
          <w:szCs w:val="24"/>
          <w:lang w:val="zh-CN" w:eastAsia="zh-CN"/>
        </w:rPr>
        <w:t>30</w:t>
      </w:r>
      <w:r w:rsidRPr="000610B3">
        <w:rPr>
          <w:rFonts w:eastAsia="SimSun"/>
          <w:spacing w:val="-2"/>
          <w:sz w:val="24"/>
          <w:szCs w:val="24"/>
          <w:lang w:val="zh-CN" w:eastAsia="zh-CN"/>
        </w:rPr>
        <w:t>英尺的粗质土壤（例如有机物质</w:t>
      </w:r>
      <w:r w:rsidRPr="000610B3">
        <w:rPr>
          <w:rFonts w:eastAsia="SimSun" w:hint="eastAsia"/>
          <w:spacing w:val="-2"/>
          <w:sz w:val="24"/>
          <w:szCs w:val="24"/>
          <w:lang w:val="zh-CN" w:eastAsia="zh-CN"/>
        </w:rPr>
        <w:t>不到</w:t>
      </w:r>
      <w:r w:rsidRPr="000610B3">
        <w:rPr>
          <w:rFonts w:eastAsia="SimSun"/>
          <w:spacing w:val="-2"/>
          <w:sz w:val="24"/>
          <w:szCs w:val="24"/>
          <w:lang w:val="zh-CN" w:eastAsia="zh-CN"/>
        </w:rPr>
        <w:t>3</w:t>
      </w:r>
      <w:r w:rsidRPr="000610B3">
        <w:rPr>
          <w:rFonts w:eastAsia="SimSun" w:hint="eastAsia"/>
          <w:spacing w:val="-2"/>
          <w:sz w:val="24"/>
          <w:szCs w:val="24"/>
          <w:lang w:val="zh-CN" w:eastAsia="zh-CN"/>
        </w:rPr>
        <w:t>%</w:t>
      </w:r>
      <w:r w:rsidRPr="000610B3">
        <w:rPr>
          <w:rFonts w:eastAsia="SimSun"/>
          <w:spacing w:val="-2"/>
          <w:sz w:val="24"/>
          <w:szCs w:val="24"/>
          <w:lang w:val="zh-CN" w:eastAsia="zh-CN"/>
        </w:rPr>
        <w:t>的沙质土壤）。乙草胺不能</w:t>
      </w:r>
      <w:r w:rsidRPr="000610B3">
        <w:rPr>
          <w:rFonts w:eastAsia="SimSun" w:hint="eastAsia"/>
          <w:spacing w:val="-2"/>
          <w:sz w:val="24"/>
          <w:szCs w:val="24"/>
          <w:lang w:val="zh-CN" w:eastAsia="zh-CN"/>
        </w:rPr>
        <w:t>通过</w:t>
      </w:r>
      <w:r w:rsidRPr="000610B3">
        <w:rPr>
          <w:rFonts w:eastAsia="SimSun"/>
          <w:spacing w:val="-2"/>
          <w:sz w:val="24"/>
          <w:szCs w:val="24"/>
          <w:lang w:val="zh-CN" w:eastAsia="zh-CN"/>
        </w:rPr>
        <w:t>任何灌溉系统（包括漫灌）</w:t>
      </w:r>
      <w:r w:rsidRPr="000610B3">
        <w:rPr>
          <w:rFonts w:eastAsia="SimSun" w:hint="eastAsia"/>
          <w:spacing w:val="-2"/>
          <w:sz w:val="24"/>
          <w:szCs w:val="24"/>
          <w:lang w:val="zh-CN" w:eastAsia="zh-CN"/>
        </w:rPr>
        <w:t>施</w:t>
      </w:r>
      <w:r w:rsidRPr="000610B3">
        <w:rPr>
          <w:rFonts w:eastAsia="SimSun"/>
          <w:spacing w:val="-2"/>
          <w:sz w:val="24"/>
          <w:szCs w:val="24"/>
          <w:lang w:val="zh-CN" w:eastAsia="zh-CN"/>
        </w:rPr>
        <w:t>用，也不能通过空中喷洒施用。乙草胺不能直接</w:t>
      </w:r>
      <w:r w:rsidRPr="000610B3">
        <w:rPr>
          <w:rFonts w:eastAsia="SimSun" w:hint="eastAsia"/>
          <w:spacing w:val="-2"/>
          <w:sz w:val="24"/>
          <w:szCs w:val="24"/>
          <w:lang w:val="zh-CN" w:eastAsia="zh-CN"/>
        </w:rPr>
        <w:t>在水中</w:t>
      </w:r>
      <w:r w:rsidRPr="000610B3">
        <w:rPr>
          <w:rFonts w:eastAsia="SimSun"/>
          <w:spacing w:val="-2"/>
          <w:sz w:val="24"/>
          <w:szCs w:val="24"/>
          <w:lang w:val="zh-CN" w:eastAsia="zh-CN"/>
        </w:rPr>
        <w:t>施用或</w:t>
      </w:r>
      <w:r w:rsidRPr="000610B3">
        <w:rPr>
          <w:rFonts w:eastAsia="SimSun" w:hint="eastAsia"/>
          <w:spacing w:val="-2"/>
          <w:sz w:val="24"/>
          <w:szCs w:val="24"/>
          <w:lang w:val="zh-CN" w:eastAsia="zh-CN"/>
        </w:rPr>
        <w:t>有</w:t>
      </w:r>
      <w:r w:rsidRPr="000610B3">
        <w:rPr>
          <w:rFonts w:eastAsia="SimSun"/>
          <w:spacing w:val="-2"/>
          <w:sz w:val="24"/>
          <w:szCs w:val="24"/>
          <w:lang w:val="zh-CN" w:eastAsia="zh-CN"/>
        </w:rPr>
        <w:t>地表水的地方</w:t>
      </w:r>
      <w:r w:rsidRPr="000610B3">
        <w:rPr>
          <w:rFonts w:eastAsia="SimSun" w:hint="eastAsia"/>
          <w:spacing w:val="-2"/>
          <w:sz w:val="24"/>
          <w:szCs w:val="24"/>
          <w:lang w:val="zh-CN" w:eastAsia="zh-CN"/>
        </w:rPr>
        <w:t>施用</w:t>
      </w:r>
      <w:r w:rsidRPr="000610B3">
        <w:rPr>
          <w:rFonts w:eastAsia="SimSun"/>
          <w:spacing w:val="-2"/>
          <w:sz w:val="24"/>
          <w:szCs w:val="24"/>
          <w:lang w:val="zh-CN" w:eastAsia="zh-CN"/>
        </w:rPr>
        <w:t>。此外，除非有</w:t>
      </w:r>
      <w:r w:rsidRPr="000610B3">
        <w:rPr>
          <w:rFonts w:eastAsia="SimSun" w:hint="eastAsia"/>
          <w:spacing w:val="-2"/>
          <w:sz w:val="24"/>
          <w:szCs w:val="24"/>
          <w:lang w:val="zh-CN" w:eastAsia="zh-CN"/>
        </w:rPr>
        <w:t>适当</w:t>
      </w:r>
      <w:r w:rsidRPr="000610B3">
        <w:rPr>
          <w:rFonts w:eastAsia="SimSun"/>
          <w:spacing w:val="-2"/>
          <w:sz w:val="24"/>
          <w:szCs w:val="24"/>
          <w:lang w:val="zh-CN" w:eastAsia="zh-CN"/>
        </w:rPr>
        <w:t>的</w:t>
      </w:r>
      <w:r w:rsidRPr="000610B3">
        <w:rPr>
          <w:rFonts w:eastAsia="SimSun" w:hint="eastAsia"/>
          <w:spacing w:val="-2"/>
          <w:sz w:val="24"/>
          <w:szCs w:val="24"/>
          <w:lang w:val="zh-CN" w:eastAsia="zh-CN"/>
        </w:rPr>
        <w:t>防止流散</w:t>
      </w:r>
      <w:r w:rsidRPr="000610B3">
        <w:rPr>
          <w:rFonts w:eastAsia="SimSun"/>
          <w:spacing w:val="-2"/>
          <w:sz w:val="24"/>
          <w:szCs w:val="24"/>
          <w:lang w:val="zh-CN" w:eastAsia="zh-CN"/>
        </w:rPr>
        <w:t>或处置措施，不得在距离地表水或水井不足</w:t>
      </w:r>
      <w:r w:rsidRPr="000610B3">
        <w:rPr>
          <w:rFonts w:eastAsia="SimSun"/>
          <w:spacing w:val="-2"/>
          <w:sz w:val="24"/>
          <w:szCs w:val="24"/>
          <w:lang w:val="zh-CN" w:eastAsia="zh-CN"/>
        </w:rPr>
        <w:t>50</w:t>
      </w:r>
      <w:r w:rsidRPr="000610B3">
        <w:rPr>
          <w:rFonts w:eastAsia="SimSun"/>
          <w:spacing w:val="-2"/>
          <w:sz w:val="24"/>
          <w:szCs w:val="24"/>
          <w:lang w:val="zh-CN" w:eastAsia="zh-CN"/>
        </w:rPr>
        <w:t>英尺处</w:t>
      </w:r>
      <w:r w:rsidRPr="000610B3">
        <w:rPr>
          <w:rFonts w:eastAsia="SimSun" w:hint="eastAsia"/>
          <w:spacing w:val="-2"/>
          <w:sz w:val="24"/>
          <w:szCs w:val="24"/>
          <w:lang w:val="zh-CN" w:eastAsia="zh-CN"/>
        </w:rPr>
        <w:t>混合</w:t>
      </w:r>
      <w:r w:rsidRPr="000610B3">
        <w:rPr>
          <w:rFonts w:eastAsia="SimSun"/>
          <w:spacing w:val="-2"/>
          <w:sz w:val="24"/>
          <w:szCs w:val="24"/>
          <w:lang w:val="zh-CN" w:eastAsia="zh-CN"/>
        </w:rPr>
        <w:t>或</w:t>
      </w:r>
      <w:r w:rsidRPr="000610B3">
        <w:rPr>
          <w:rFonts w:eastAsia="SimSun" w:hint="eastAsia"/>
          <w:spacing w:val="-2"/>
          <w:sz w:val="24"/>
          <w:szCs w:val="24"/>
          <w:lang w:val="zh-CN" w:eastAsia="zh-CN"/>
        </w:rPr>
        <w:t>加入</w:t>
      </w:r>
      <w:r w:rsidRPr="000610B3">
        <w:rPr>
          <w:rFonts w:eastAsia="SimSun"/>
          <w:spacing w:val="-2"/>
          <w:sz w:val="24"/>
          <w:szCs w:val="24"/>
          <w:lang w:val="zh-CN" w:eastAsia="zh-CN"/>
        </w:rPr>
        <w:t>乙草胺。这些措施都旨在防止乙草胺迁移到地下水和（或）地表水资源（美国，环境保护局（环保局），</w:t>
      </w:r>
      <w:r w:rsidRPr="000610B3">
        <w:rPr>
          <w:rFonts w:eastAsia="SimSun"/>
          <w:spacing w:val="-2"/>
          <w:sz w:val="24"/>
          <w:szCs w:val="24"/>
          <w:lang w:val="zh-CN" w:eastAsia="zh-CN"/>
        </w:rPr>
        <w:t>2006</w:t>
      </w:r>
      <w:r w:rsidRPr="000610B3">
        <w:rPr>
          <w:rFonts w:eastAsia="SimSun"/>
          <w:spacing w:val="-2"/>
          <w:sz w:val="24"/>
          <w:szCs w:val="24"/>
          <w:lang w:val="zh-CN" w:eastAsia="zh-CN"/>
        </w:rPr>
        <w:t>年）。</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辅助文件指出，萨赫勒地区不可能采用在施用农药的农田与溪流之间设立一个</w:t>
      </w:r>
      <w:r>
        <w:rPr>
          <w:rFonts w:eastAsia="SimSun" w:hint="eastAsia"/>
          <w:sz w:val="24"/>
          <w:szCs w:val="24"/>
          <w:lang w:val="zh-CN" w:eastAsia="zh-CN"/>
        </w:rPr>
        <w:t>起防范作用的</w:t>
      </w:r>
      <w:r w:rsidRPr="00CF77D4">
        <w:rPr>
          <w:rFonts w:eastAsia="SimSun"/>
          <w:sz w:val="24"/>
          <w:szCs w:val="24"/>
          <w:lang w:val="zh-CN" w:eastAsia="zh-CN"/>
        </w:rPr>
        <w:t>缓冲区的环境管理系统。</w:t>
      </w:r>
    </w:p>
    <w:p w:rsidR="004C2249" w:rsidRPr="00CF77D4" w:rsidRDefault="004C2249" w:rsidP="004C2249">
      <w:pPr>
        <w:pStyle w:val="Normalnumber"/>
        <w:numPr>
          <w:ilvl w:val="0"/>
          <w:numId w:val="2"/>
        </w:numPr>
        <w:ind w:left="1247" w:firstLine="0"/>
        <w:jc w:val="both"/>
        <w:rPr>
          <w:rFonts w:eastAsia="SimSun"/>
          <w:sz w:val="24"/>
          <w:szCs w:val="24"/>
          <w:lang w:eastAsia="zh-CN"/>
        </w:rPr>
      </w:pPr>
      <w:proofErr w:type="spellStart"/>
      <w:r w:rsidRPr="00CF77D4">
        <w:rPr>
          <w:rFonts w:eastAsia="SimSun"/>
          <w:sz w:val="24"/>
          <w:szCs w:val="24"/>
          <w:lang w:val="zh-CN"/>
        </w:rPr>
        <w:t>周边土壤的有机碳含量建模值</w:t>
      </w:r>
      <w:proofErr w:type="spellEnd"/>
      <w:r>
        <w:rPr>
          <w:rFonts w:eastAsia="SimSun" w:hint="eastAsia"/>
          <w:sz w:val="24"/>
          <w:szCs w:val="24"/>
          <w:lang w:val="zh-CN" w:eastAsia="zh-CN"/>
        </w:rPr>
        <w:t>介于</w:t>
      </w:r>
      <w:r w:rsidRPr="00CF77D4">
        <w:rPr>
          <w:rFonts w:eastAsia="SimSun"/>
          <w:sz w:val="24"/>
          <w:szCs w:val="24"/>
        </w:rPr>
        <w:t>1.06</w:t>
      </w:r>
      <w:r>
        <w:rPr>
          <w:rFonts w:eastAsia="SimSun" w:hint="eastAsia"/>
          <w:sz w:val="24"/>
          <w:szCs w:val="24"/>
          <w:lang w:eastAsia="zh-CN"/>
        </w:rPr>
        <w:t>%</w:t>
      </w:r>
      <w:r w:rsidRPr="00CF77D4">
        <w:rPr>
          <w:rFonts w:eastAsia="SimSun"/>
          <w:sz w:val="24"/>
          <w:szCs w:val="24"/>
          <w:lang w:val="zh-CN"/>
        </w:rPr>
        <w:t>至</w:t>
      </w:r>
      <w:r w:rsidRPr="00CF77D4">
        <w:rPr>
          <w:rFonts w:eastAsia="SimSun"/>
          <w:sz w:val="24"/>
          <w:szCs w:val="24"/>
        </w:rPr>
        <w:t>1.36</w:t>
      </w:r>
      <w:r>
        <w:rPr>
          <w:rFonts w:eastAsia="SimSun" w:hint="eastAsia"/>
          <w:sz w:val="24"/>
          <w:szCs w:val="24"/>
          <w:lang w:eastAsia="zh-CN"/>
        </w:rPr>
        <w:t>%</w:t>
      </w:r>
      <w:proofErr w:type="spellStart"/>
      <w:r w:rsidRPr="00CF77D4">
        <w:rPr>
          <w:rFonts w:eastAsia="SimSun"/>
          <w:sz w:val="24"/>
          <w:szCs w:val="24"/>
          <w:lang w:val="zh-CN"/>
        </w:rPr>
        <w:t>之间</w:t>
      </w:r>
      <w:proofErr w:type="spellEnd"/>
      <w:r w:rsidRPr="00CF77D4">
        <w:rPr>
          <w:rFonts w:eastAsia="SimSun"/>
          <w:sz w:val="24"/>
          <w:szCs w:val="24"/>
        </w:rPr>
        <w:t>（</w:t>
      </w:r>
      <w:r w:rsidRPr="00CF77D4">
        <w:rPr>
          <w:rFonts w:eastAsia="SimSun"/>
          <w:sz w:val="24"/>
          <w:szCs w:val="24"/>
        </w:rPr>
        <w:t>Direction culture/</w:t>
      </w:r>
      <w:r>
        <w:rPr>
          <w:rFonts w:eastAsia="SimSun" w:hint="eastAsia"/>
          <w:sz w:val="24"/>
          <w:szCs w:val="24"/>
          <w:lang w:eastAsia="zh-CN"/>
        </w:rPr>
        <w:br/>
      </w:r>
      <w:r w:rsidRPr="00CF77D4">
        <w:rPr>
          <w:rFonts w:eastAsia="SimSun"/>
          <w:sz w:val="24"/>
          <w:szCs w:val="24"/>
        </w:rPr>
        <w:t>SN-SOSUCO</w:t>
      </w:r>
      <w:r w:rsidRPr="00CF77D4">
        <w:rPr>
          <w:rFonts w:eastAsia="SimSun"/>
          <w:sz w:val="24"/>
          <w:szCs w:val="24"/>
        </w:rPr>
        <w:t>，</w:t>
      </w:r>
      <w:r w:rsidRPr="00CF77D4">
        <w:rPr>
          <w:rFonts w:eastAsia="SimSun"/>
          <w:sz w:val="24"/>
          <w:szCs w:val="24"/>
        </w:rPr>
        <w:t>2008</w:t>
      </w:r>
      <w:r w:rsidRPr="00CF77D4">
        <w:rPr>
          <w:rFonts w:eastAsia="SimSun"/>
          <w:sz w:val="24"/>
          <w:szCs w:val="24"/>
          <w:lang w:val="zh-CN"/>
        </w:rPr>
        <w:t>年</w:t>
      </w:r>
      <w:r w:rsidRPr="00CF77D4">
        <w:rPr>
          <w:rFonts w:eastAsia="SimSun"/>
          <w:sz w:val="24"/>
          <w:szCs w:val="24"/>
        </w:rPr>
        <w:t>）</w:t>
      </w:r>
      <w:r w:rsidRPr="00CF77D4">
        <w:rPr>
          <w:rFonts w:eastAsia="SimSun"/>
          <w:sz w:val="24"/>
          <w:szCs w:val="24"/>
          <w:lang w:val="zh-CN"/>
        </w:rPr>
        <w:t>。</w:t>
      </w:r>
      <w:r w:rsidRPr="00CF77D4">
        <w:rPr>
          <w:rFonts w:eastAsia="SimSun"/>
          <w:sz w:val="24"/>
          <w:szCs w:val="24"/>
          <w:lang w:val="zh-CN" w:eastAsia="zh-CN"/>
        </w:rPr>
        <w:t>河流附近土壤的有机碳平均含量为</w:t>
      </w:r>
      <w:r w:rsidRPr="00CF77D4">
        <w:rPr>
          <w:rFonts w:eastAsia="SimSun"/>
          <w:sz w:val="24"/>
          <w:szCs w:val="24"/>
          <w:lang w:eastAsia="zh-CN"/>
        </w:rPr>
        <w:t>1.06</w:t>
      </w:r>
      <w:r>
        <w:rPr>
          <w:rFonts w:eastAsia="SimSun" w:hint="eastAsia"/>
          <w:sz w:val="24"/>
          <w:szCs w:val="24"/>
          <w:lang w:eastAsia="zh-CN"/>
        </w:rPr>
        <w:t>%</w:t>
      </w:r>
      <w:r w:rsidRPr="00CF77D4">
        <w:rPr>
          <w:rFonts w:eastAsia="SimSun"/>
          <w:sz w:val="24"/>
          <w:szCs w:val="24"/>
          <w:lang w:eastAsia="zh-CN"/>
        </w:rPr>
        <w:t>（</w:t>
      </w:r>
      <w:proofErr w:type="spellStart"/>
      <w:r w:rsidRPr="00CF77D4">
        <w:rPr>
          <w:rFonts w:eastAsia="SimSun"/>
          <w:sz w:val="24"/>
          <w:szCs w:val="24"/>
          <w:lang w:eastAsia="zh-CN"/>
        </w:rPr>
        <w:t>Ouedraogo</w:t>
      </w:r>
      <w:proofErr w:type="spellEnd"/>
      <w:r w:rsidRPr="00CF77D4">
        <w:rPr>
          <w:rFonts w:eastAsia="SimSun"/>
          <w:sz w:val="24"/>
          <w:szCs w:val="24"/>
          <w:lang w:val="zh-CN" w:eastAsia="zh-CN"/>
        </w:rPr>
        <w:t>等人</w:t>
      </w:r>
      <w:r w:rsidRPr="00CF77D4">
        <w:rPr>
          <w:rFonts w:eastAsia="SimSun"/>
          <w:sz w:val="24"/>
          <w:szCs w:val="24"/>
          <w:lang w:eastAsia="zh-CN"/>
        </w:rPr>
        <w:t>，</w:t>
      </w:r>
      <w:r w:rsidRPr="00CF77D4">
        <w:rPr>
          <w:rFonts w:eastAsia="SimSun"/>
          <w:sz w:val="24"/>
          <w:szCs w:val="24"/>
          <w:lang w:eastAsia="zh-CN"/>
        </w:rPr>
        <w:t>2012</w:t>
      </w:r>
      <w:r w:rsidRPr="00CF77D4">
        <w:rPr>
          <w:rFonts w:eastAsia="SimSun"/>
          <w:sz w:val="24"/>
          <w:szCs w:val="24"/>
          <w:lang w:val="zh-CN" w:eastAsia="zh-CN"/>
        </w:rPr>
        <w:t>年</w:t>
      </w:r>
      <w:r w:rsidRPr="00CF77D4">
        <w:rPr>
          <w:rFonts w:eastAsia="SimSun"/>
          <w:sz w:val="24"/>
          <w:szCs w:val="24"/>
          <w:lang w:eastAsia="zh-CN"/>
        </w:rPr>
        <w:t>）</w:t>
      </w:r>
      <w:r w:rsidRPr="00CF77D4">
        <w:rPr>
          <w:rFonts w:eastAsia="SimSun"/>
          <w:sz w:val="24"/>
          <w:szCs w:val="24"/>
          <w:lang w:val="zh-CN" w:eastAsia="zh-CN"/>
        </w:rPr>
        <w:t>。萨赫勒抗旱委国家的生态系统脆弱</w:t>
      </w:r>
      <w:r w:rsidRPr="00D052CC">
        <w:rPr>
          <w:rFonts w:eastAsia="SimSun"/>
          <w:sz w:val="24"/>
          <w:szCs w:val="24"/>
          <w:lang w:eastAsia="zh-CN"/>
        </w:rPr>
        <w:t>，</w:t>
      </w:r>
      <w:r>
        <w:rPr>
          <w:rFonts w:eastAsia="SimSun" w:hint="eastAsia"/>
          <w:sz w:val="24"/>
          <w:szCs w:val="24"/>
          <w:lang w:eastAsia="zh-CN"/>
        </w:rPr>
        <w:t>有时会下暴雨，而</w:t>
      </w:r>
      <w:r w:rsidRPr="00CF77D4">
        <w:rPr>
          <w:rFonts w:eastAsia="SimSun"/>
          <w:sz w:val="24"/>
          <w:szCs w:val="24"/>
          <w:lang w:val="zh-CN" w:eastAsia="zh-CN"/>
        </w:rPr>
        <w:t>土壤</w:t>
      </w:r>
      <w:r>
        <w:rPr>
          <w:rFonts w:eastAsia="SimSun" w:hint="eastAsia"/>
          <w:sz w:val="24"/>
          <w:szCs w:val="24"/>
          <w:lang w:val="zh-CN" w:eastAsia="zh-CN"/>
        </w:rPr>
        <w:t>的</w:t>
      </w:r>
      <w:r w:rsidRPr="00CF77D4">
        <w:rPr>
          <w:rFonts w:eastAsia="SimSun"/>
          <w:sz w:val="24"/>
          <w:szCs w:val="24"/>
          <w:lang w:val="zh-CN" w:eastAsia="zh-CN"/>
        </w:rPr>
        <w:t>有机物质含量</w:t>
      </w:r>
      <w:r>
        <w:rPr>
          <w:rFonts w:eastAsia="SimSun" w:hint="eastAsia"/>
          <w:sz w:val="24"/>
          <w:szCs w:val="24"/>
          <w:lang w:val="zh-CN" w:eastAsia="zh-CN"/>
        </w:rPr>
        <w:t>经常很</w:t>
      </w:r>
      <w:r w:rsidRPr="00CF77D4">
        <w:rPr>
          <w:rFonts w:eastAsia="SimSun"/>
          <w:sz w:val="24"/>
          <w:szCs w:val="24"/>
          <w:lang w:val="zh-CN" w:eastAsia="zh-CN"/>
        </w:rPr>
        <w:t>低</w:t>
      </w:r>
      <w:r w:rsidRPr="00D052CC">
        <w:rPr>
          <w:rFonts w:eastAsia="SimSun"/>
          <w:sz w:val="24"/>
          <w:szCs w:val="24"/>
          <w:lang w:eastAsia="zh-CN"/>
        </w:rPr>
        <w:t>，</w:t>
      </w:r>
      <w:r>
        <w:rPr>
          <w:rFonts w:eastAsia="SimSun" w:hint="eastAsia"/>
          <w:sz w:val="24"/>
          <w:szCs w:val="24"/>
          <w:lang w:val="zh-CN" w:eastAsia="zh-CN"/>
        </w:rPr>
        <w:t>因此会受到</w:t>
      </w:r>
      <w:r w:rsidRPr="00CF77D4">
        <w:rPr>
          <w:rFonts w:eastAsia="SimSun"/>
          <w:sz w:val="24"/>
          <w:szCs w:val="24"/>
          <w:lang w:val="zh-CN" w:eastAsia="zh-CN"/>
        </w:rPr>
        <w:t>侵蚀和淋溶。</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Ouedraogo</w:t>
      </w:r>
      <w:r w:rsidRPr="00CF77D4">
        <w:rPr>
          <w:rFonts w:eastAsia="SimSun"/>
          <w:sz w:val="24"/>
          <w:szCs w:val="24"/>
          <w:lang w:val="zh-CN" w:eastAsia="zh-CN"/>
        </w:rPr>
        <w:t>等人（</w:t>
      </w:r>
      <w:r w:rsidRPr="00CF77D4">
        <w:rPr>
          <w:rFonts w:eastAsia="SimSun"/>
          <w:sz w:val="24"/>
          <w:szCs w:val="24"/>
          <w:lang w:val="zh-CN" w:eastAsia="zh-CN"/>
        </w:rPr>
        <w:t>2012</w:t>
      </w:r>
      <w:r w:rsidRPr="00CF77D4">
        <w:rPr>
          <w:rFonts w:eastAsia="SimSun"/>
          <w:sz w:val="24"/>
          <w:szCs w:val="24"/>
          <w:lang w:val="zh-CN" w:eastAsia="zh-CN"/>
        </w:rPr>
        <w:t>年）的建模研究结果表明，在布基纳法索的实际使用条件下，乙草胺很可能造成地表水污染。</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在一</w:t>
      </w:r>
      <w:r>
        <w:rPr>
          <w:rFonts w:eastAsia="SimSun" w:hint="eastAsia"/>
          <w:sz w:val="24"/>
          <w:szCs w:val="24"/>
          <w:lang w:val="zh-CN" w:eastAsia="zh-CN"/>
        </w:rPr>
        <w:t>个</w:t>
      </w:r>
      <w:r w:rsidRPr="00CF77D4">
        <w:rPr>
          <w:rFonts w:eastAsia="SimSun"/>
          <w:sz w:val="24"/>
          <w:szCs w:val="24"/>
          <w:lang w:val="zh-CN" w:eastAsia="zh-CN"/>
        </w:rPr>
        <w:t>测量布基纳法索两个湖泊中</w:t>
      </w:r>
      <w:r>
        <w:rPr>
          <w:rFonts w:eastAsia="SimSun" w:hint="eastAsia"/>
          <w:sz w:val="24"/>
          <w:szCs w:val="24"/>
          <w:lang w:val="zh-CN" w:eastAsia="zh-CN"/>
        </w:rPr>
        <w:t>的</w:t>
      </w:r>
      <w:r w:rsidRPr="00CF77D4">
        <w:rPr>
          <w:rFonts w:eastAsia="SimSun"/>
          <w:sz w:val="24"/>
          <w:szCs w:val="24"/>
          <w:lang w:val="zh-CN" w:eastAsia="zh-CN"/>
        </w:rPr>
        <w:t>农药浓度的研究中，测得的乙草胺浓度高达</w:t>
      </w:r>
      <w:r w:rsidRPr="00CF77D4">
        <w:rPr>
          <w:rFonts w:eastAsia="SimSun"/>
          <w:sz w:val="24"/>
          <w:szCs w:val="24"/>
          <w:lang w:val="zh-CN" w:eastAsia="zh-CN"/>
        </w:rPr>
        <w:t>53.1</w:t>
      </w:r>
      <w:r w:rsidRPr="00CF77D4">
        <w:rPr>
          <w:rFonts w:eastAsia="SimSun"/>
          <w:sz w:val="24"/>
          <w:szCs w:val="24"/>
          <w:lang w:val="zh-CN" w:eastAsia="zh-CN"/>
        </w:rPr>
        <w:t>微克</w:t>
      </w:r>
      <w:r w:rsidRPr="00CF77D4">
        <w:rPr>
          <w:rFonts w:eastAsia="SimSun"/>
          <w:sz w:val="24"/>
          <w:szCs w:val="24"/>
          <w:lang w:val="zh-CN" w:eastAsia="zh-CN"/>
        </w:rPr>
        <w:t>/</w:t>
      </w:r>
      <w:r w:rsidRPr="00CF77D4">
        <w:rPr>
          <w:rFonts w:eastAsia="SimSun"/>
          <w:sz w:val="24"/>
          <w:szCs w:val="24"/>
          <w:lang w:val="zh-CN" w:eastAsia="zh-CN"/>
        </w:rPr>
        <w:t>升（</w:t>
      </w:r>
      <w:r w:rsidRPr="00CF77D4">
        <w:rPr>
          <w:rFonts w:eastAsia="SimSun"/>
          <w:sz w:val="24"/>
          <w:szCs w:val="24"/>
          <w:lang w:val="zh-CN" w:eastAsia="zh-CN"/>
        </w:rPr>
        <w:t>Soleri</w:t>
      </w:r>
      <w:r w:rsidRPr="00CF77D4">
        <w:rPr>
          <w:rFonts w:eastAsia="SimSun"/>
          <w:sz w:val="24"/>
          <w:szCs w:val="24"/>
          <w:lang w:val="zh-CN" w:eastAsia="zh-CN"/>
        </w:rPr>
        <w:t>，</w:t>
      </w:r>
      <w:r w:rsidRPr="00CF77D4">
        <w:rPr>
          <w:rFonts w:eastAsia="SimSun"/>
          <w:sz w:val="24"/>
          <w:szCs w:val="24"/>
          <w:lang w:val="zh-CN" w:eastAsia="zh-CN"/>
        </w:rPr>
        <w:t>2013</w:t>
      </w:r>
      <w:r w:rsidRPr="00CF77D4">
        <w:rPr>
          <w:rFonts w:eastAsia="SimSun"/>
          <w:sz w:val="24"/>
          <w:szCs w:val="24"/>
          <w:lang w:val="zh-CN" w:eastAsia="zh-CN"/>
        </w:rPr>
        <w:t>年）。</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萨赫勒抗旱委国家</w:t>
      </w:r>
      <w:r>
        <w:rPr>
          <w:rFonts w:eastAsia="SimSun" w:hint="eastAsia"/>
          <w:sz w:val="24"/>
          <w:szCs w:val="24"/>
          <w:lang w:val="zh-CN" w:eastAsia="zh-CN"/>
        </w:rPr>
        <w:t>的</w:t>
      </w:r>
      <w:r w:rsidRPr="00CF77D4">
        <w:rPr>
          <w:rFonts w:eastAsia="SimSun"/>
          <w:sz w:val="24"/>
          <w:szCs w:val="24"/>
          <w:lang w:val="zh-CN" w:eastAsia="zh-CN"/>
        </w:rPr>
        <w:t>地下水和地表水污染导致饮用水受到污染，因为</w:t>
      </w:r>
      <w:r>
        <w:rPr>
          <w:rFonts w:eastAsia="SimSun" w:hint="eastAsia"/>
          <w:sz w:val="24"/>
          <w:szCs w:val="24"/>
          <w:lang w:val="zh-CN" w:eastAsia="zh-CN"/>
        </w:rPr>
        <w:t>地下水和地表水</w:t>
      </w:r>
      <w:r w:rsidRPr="00CF77D4">
        <w:rPr>
          <w:rFonts w:eastAsia="SimSun"/>
          <w:sz w:val="24"/>
          <w:szCs w:val="24"/>
          <w:lang w:val="zh-CN" w:eastAsia="zh-CN"/>
        </w:rPr>
        <w:t>是饮用水的来源。</w:t>
      </w:r>
      <w:r>
        <w:rPr>
          <w:rFonts w:eastAsia="SimSun" w:hint="eastAsia"/>
          <w:sz w:val="24"/>
          <w:szCs w:val="24"/>
          <w:lang w:val="zh-CN" w:eastAsia="zh-CN"/>
        </w:rPr>
        <w:t>在</w:t>
      </w:r>
      <w:r w:rsidRPr="00CF77D4">
        <w:rPr>
          <w:rFonts w:eastAsia="SimSun"/>
          <w:sz w:val="24"/>
          <w:szCs w:val="24"/>
          <w:lang w:val="zh-CN" w:eastAsia="zh-CN"/>
        </w:rPr>
        <w:t>布基纳法索这样的国家</w:t>
      </w:r>
      <w:r>
        <w:rPr>
          <w:rFonts w:eastAsia="SimSun" w:hint="eastAsia"/>
          <w:sz w:val="24"/>
          <w:szCs w:val="24"/>
          <w:lang w:val="zh-CN" w:eastAsia="zh-CN"/>
        </w:rPr>
        <w:t>中</w:t>
      </w:r>
      <w:r w:rsidRPr="00CF77D4">
        <w:rPr>
          <w:rFonts w:eastAsia="SimSun"/>
          <w:sz w:val="24"/>
          <w:szCs w:val="24"/>
          <w:lang w:val="zh-CN" w:eastAsia="zh-CN"/>
        </w:rPr>
        <w:t>，一半以上的农民</w:t>
      </w:r>
      <w:r>
        <w:rPr>
          <w:rFonts w:eastAsia="SimSun" w:hint="eastAsia"/>
          <w:sz w:val="24"/>
          <w:szCs w:val="24"/>
          <w:lang w:val="zh-CN" w:eastAsia="zh-CN"/>
        </w:rPr>
        <w:t>(</w:t>
      </w:r>
      <w:r w:rsidRPr="00CF77D4">
        <w:rPr>
          <w:rFonts w:eastAsia="SimSun"/>
          <w:sz w:val="24"/>
          <w:szCs w:val="24"/>
          <w:lang w:val="zh-CN" w:eastAsia="zh-CN"/>
        </w:rPr>
        <w:t>67.5</w:t>
      </w:r>
      <w:r>
        <w:rPr>
          <w:rFonts w:eastAsia="SimSun" w:hint="eastAsia"/>
          <w:sz w:val="24"/>
          <w:szCs w:val="24"/>
          <w:lang w:val="zh-CN" w:eastAsia="zh-CN"/>
        </w:rPr>
        <w:t>%)</w:t>
      </w:r>
      <w:r w:rsidRPr="00CF77D4">
        <w:rPr>
          <w:rFonts w:eastAsia="SimSun"/>
          <w:sz w:val="24"/>
          <w:szCs w:val="24"/>
          <w:lang w:val="zh-CN" w:eastAsia="zh-CN"/>
        </w:rPr>
        <w:t>在</w:t>
      </w:r>
      <w:r>
        <w:rPr>
          <w:rFonts w:eastAsia="SimSun" w:hint="eastAsia"/>
          <w:sz w:val="24"/>
          <w:szCs w:val="24"/>
          <w:lang w:val="zh-CN" w:eastAsia="zh-CN"/>
        </w:rPr>
        <w:t>农</w:t>
      </w:r>
      <w:r w:rsidRPr="00CF77D4">
        <w:rPr>
          <w:rFonts w:eastAsia="SimSun"/>
          <w:sz w:val="24"/>
          <w:szCs w:val="24"/>
          <w:lang w:val="zh-CN" w:eastAsia="zh-CN"/>
        </w:rPr>
        <w:t>田或</w:t>
      </w:r>
      <w:r>
        <w:rPr>
          <w:rFonts w:eastAsia="SimSun" w:hint="eastAsia"/>
          <w:sz w:val="24"/>
          <w:szCs w:val="24"/>
          <w:lang w:val="zh-CN" w:eastAsia="zh-CN"/>
        </w:rPr>
        <w:t>农田</w:t>
      </w:r>
      <w:r w:rsidRPr="00CF77D4">
        <w:rPr>
          <w:rFonts w:eastAsia="SimSun"/>
          <w:sz w:val="24"/>
          <w:szCs w:val="24"/>
          <w:lang w:val="zh-CN" w:eastAsia="zh-CN"/>
        </w:rPr>
        <w:t>附近有一个供水点。大多数供水点距离</w:t>
      </w:r>
      <w:r>
        <w:rPr>
          <w:rFonts w:eastAsia="SimSun" w:hint="eastAsia"/>
          <w:sz w:val="24"/>
          <w:szCs w:val="24"/>
          <w:lang w:val="zh-CN" w:eastAsia="zh-CN"/>
        </w:rPr>
        <w:t>农</w:t>
      </w:r>
      <w:r w:rsidRPr="00CF77D4">
        <w:rPr>
          <w:rFonts w:eastAsia="SimSun"/>
          <w:sz w:val="24"/>
          <w:szCs w:val="24"/>
          <w:lang w:val="zh-CN" w:eastAsia="zh-CN"/>
        </w:rPr>
        <w:t>田不到</w:t>
      </w:r>
      <w:r w:rsidRPr="00CF77D4">
        <w:rPr>
          <w:rFonts w:eastAsia="SimSun"/>
          <w:sz w:val="24"/>
          <w:szCs w:val="24"/>
          <w:lang w:val="zh-CN" w:eastAsia="zh-CN"/>
        </w:rPr>
        <w:t>100</w:t>
      </w:r>
      <w:r w:rsidRPr="00CF77D4">
        <w:rPr>
          <w:rFonts w:eastAsia="SimSun"/>
          <w:sz w:val="24"/>
          <w:szCs w:val="24"/>
          <w:lang w:val="zh-CN" w:eastAsia="zh-CN"/>
        </w:rPr>
        <w:t>米（</w:t>
      </w:r>
      <w:r w:rsidRPr="00CF77D4">
        <w:rPr>
          <w:rFonts w:eastAsia="SimSun"/>
          <w:sz w:val="24"/>
          <w:szCs w:val="24"/>
          <w:lang w:val="zh-CN" w:eastAsia="zh-CN"/>
        </w:rPr>
        <w:t>Toe</w:t>
      </w:r>
      <w:r w:rsidRPr="00CF77D4">
        <w:rPr>
          <w:rFonts w:eastAsia="SimSun"/>
          <w:sz w:val="24"/>
          <w:szCs w:val="24"/>
          <w:lang w:val="zh-CN" w:eastAsia="zh-CN"/>
        </w:rPr>
        <w:t>，</w:t>
      </w:r>
      <w:r w:rsidRPr="00CF77D4">
        <w:rPr>
          <w:rFonts w:eastAsia="SimSun"/>
          <w:sz w:val="24"/>
          <w:szCs w:val="24"/>
          <w:lang w:val="zh-CN" w:eastAsia="zh-CN"/>
        </w:rPr>
        <w:t>2010</w:t>
      </w:r>
      <w:r w:rsidRPr="00CF77D4">
        <w:rPr>
          <w:rFonts w:eastAsia="SimSun"/>
          <w:sz w:val="24"/>
          <w:szCs w:val="24"/>
          <w:lang w:val="zh-CN" w:eastAsia="zh-CN"/>
        </w:rPr>
        <w:t>年）。农药通过不同途径污染水资源</w:t>
      </w:r>
      <w:r>
        <w:rPr>
          <w:rFonts w:eastAsia="SimSun" w:hint="eastAsia"/>
          <w:sz w:val="24"/>
          <w:szCs w:val="24"/>
          <w:lang w:val="zh-CN" w:eastAsia="zh-CN"/>
        </w:rPr>
        <w:t>，其原因</w:t>
      </w:r>
      <w:r w:rsidRPr="00CF77D4">
        <w:rPr>
          <w:rFonts w:eastAsia="SimSun"/>
          <w:sz w:val="24"/>
          <w:szCs w:val="24"/>
          <w:lang w:val="zh-CN" w:eastAsia="zh-CN"/>
        </w:rPr>
        <w:t>可能是供水点靠近</w:t>
      </w:r>
      <w:r>
        <w:rPr>
          <w:rFonts w:eastAsia="SimSun" w:hint="eastAsia"/>
          <w:sz w:val="24"/>
          <w:szCs w:val="24"/>
          <w:lang w:val="zh-CN" w:eastAsia="zh-CN"/>
        </w:rPr>
        <w:t>农</w:t>
      </w:r>
      <w:r w:rsidRPr="00CF77D4">
        <w:rPr>
          <w:rFonts w:eastAsia="SimSun"/>
          <w:sz w:val="24"/>
          <w:szCs w:val="24"/>
          <w:lang w:val="zh-CN" w:eastAsia="zh-CN"/>
        </w:rPr>
        <w:t>田。这些供水点的水</w:t>
      </w:r>
      <w:r>
        <w:rPr>
          <w:rFonts w:eastAsia="SimSun" w:hint="eastAsia"/>
          <w:sz w:val="24"/>
          <w:szCs w:val="24"/>
          <w:lang w:val="zh-CN" w:eastAsia="zh-CN"/>
        </w:rPr>
        <w:t>有</w:t>
      </w:r>
      <w:r w:rsidRPr="00CF77D4">
        <w:rPr>
          <w:rFonts w:eastAsia="SimSun"/>
          <w:sz w:val="24"/>
          <w:szCs w:val="24"/>
          <w:lang w:val="zh-CN" w:eastAsia="zh-CN"/>
        </w:rPr>
        <w:t>50</w:t>
      </w:r>
      <w:r>
        <w:rPr>
          <w:rFonts w:eastAsia="SimSun" w:hint="eastAsia"/>
          <w:sz w:val="24"/>
          <w:szCs w:val="24"/>
          <w:lang w:val="zh-CN" w:eastAsia="zh-CN"/>
        </w:rPr>
        <w:t>%</w:t>
      </w:r>
      <w:r w:rsidRPr="00CF77D4">
        <w:rPr>
          <w:rFonts w:eastAsia="SimSun"/>
          <w:sz w:val="24"/>
          <w:szCs w:val="24"/>
          <w:lang w:val="zh-CN" w:eastAsia="zh-CN"/>
        </w:rPr>
        <w:t>被人类饮用，</w:t>
      </w:r>
      <w:r w:rsidRPr="00CF77D4">
        <w:rPr>
          <w:rFonts w:eastAsia="SimSun"/>
          <w:sz w:val="24"/>
          <w:szCs w:val="24"/>
          <w:lang w:val="zh-CN" w:eastAsia="zh-CN"/>
        </w:rPr>
        <w:t>29.26</w:t>
      </w:r>
      <w:r>
        <w:rPr>
          <w:rFonts w:eastAsia="SimSun" w:hint="eastAsia"/>
          <w:sz w:val="24"/>
          <w:szCs w:val="24"/>
          <w:lang w:val="zh-CN" w:eastAsia="zh-CN"/>
        </w:rPr>
        <w:t>%</w:t>
      </w:r>
      <w:r w:rsidRPr="00CF77D4">
        <w:rPr>
          <w:rFonts w:eastAsia="SimSun"/>
          <w:sz w:val="24"/>
          <w:szCs w:val="24"/>
          <w:lang w:val="zh-CN" w:eastAsia="zh-CN"/>
        </w:rPr>
        <w:t>用于农药制备或稀释，</w:t>
      </w:r>
      <w:r w:rsidRPr="00CF77D4">
        <w:rPr>
          <w:rFonts w:eastAsia="SimSun"/>
          <w:sz w:val="24"/>
          <w:szCs w:val="24"/>
          <w:lang w:val="zh-CN" w:eastAsia="zh-CN"/>
        </w:rPr>
        <w:t>26.96</w:t>
      </w:r>
      <w:r>
        <w:rPr>
          <w:rFonts w:eastAsia="SimSun" w:hint="eastAsia"/>
          <w:sz w:val="24"/>
          <w:szCs w:val="24"/>
          <w:lang w:val="zh-CN" w:eastAsia="zh-CN"/>
        </w:rPr>
        <w:t>%</w:t>
      </w:r>
      <w:r>
        <w:rPr>
          <w:rFonts w:eastAsia="SimSun" w:hint="eastAsia"/>
          <w:sz w:val="24"/>
          <w:szCs w:val="24"/>
          <w:lang w:val="zh-CN" w:eastAsia="zh-CN"/>
        </w:rPr>
        <w:t>为</w:t>
      </w:r>
      <w:r w:rsidRPr="00CF77D4">
        <w:rPr>
          <w:rFonts w:eastAsia="SimSun"/>
          <w:sz w:val="24"/>
          <w:szCs w:val="24"/>
          <w:lang w:val="zh-CN" w:eastAsia="zh-CN"/>
        </w:rPr>
        <w:t>动物饮水（</w:t>
      </w:r>
      <w:r w:rsidRPr="00CF77D4">
        <w:rPr>
          <w:rFonts w:eastAsia="SimSun"/>
          <w:sz w:val="24"/>
          <w:szCs w:val="24"/>
          <w:lang w:val="zh-CN" w:eastAsia="zh-CN"/>
        </w:rPr>
        <w:t>Toe</w:t>
      </w:r>
      <w:r w:rsidRPr="00CF77D4">
        <w:rPr>
          <w:rFonts w:eastAsia="SimSun"/>
          <w:sz w:val="24"/>
          <w:szCs w:val="24"/>
          <w:lang w:val="zh-CN" w:eastAsia="zh-CN"/>
        </w:rPr>
        <w:t>，</w:t>
      </w:r>
      <w:r w:rsidRPr="00CF77D4">
        <w:rPr>
          <w:rFonts w:eastAsia="SimSun"/>
          <w:sz w:val="24"/>
          <w:szCs w:val="24"/>
          <w:lang w:val="zh-CN" w:eastAsia="zh-CN"/>
        </w:rPr>
        <w:t>2010</w:t>
      </w:r>
      <w:r w:rsidRPr="00CF77D4">
        <w:rPr>
          <w:rFonts w:eastAsia="SimSun"/>
          <w:sz w:val="24"/>
          <w:szCs w:val="24"/>
          <w:lang w:val="zh-CN" w:eastAsia="zh-CN"/>
        </w:rPr>
        <w:t>年），这</w:t>
      </w:r>
      <w:r>
        <w:rPr>
          <w:rFonts w:eastAsia="SimSun" w:hint="eastAsia"/>
          <w:sz w:val="24"/>
          <w:szCs w:val="24"/>
          <w:lang w:val="zh-CN" w:eastAsia="zh-CN"/>
        </w:rPr>
        <w:t>就</w:t>
      </w:r>
      <w:r w:rsidRPr="00CF77D4">
        <w:rPr>
          <w:rFonts w:eastAsia="SimSun"/>
          <w:sz w:val="24"/>
          <w:szCs w:val="24"/>
          <w:lang w:val="zh-CN" w:eastAsia="zh-CN"/>
        </w:rPr>
        <w:t>解释了布基纳法索的一些水道中</w:t>
      </w:r>
      <w:r>
        <w:rPr>
          <w:rFonts w:eastAsia="SimSun" w:hint="eastAsia"/>
          <w:sz w:val="24"/>
          <w:szCs w:val="24"/>
          <w:lang w:val="zh-CN" w:eastAsia="zh-CN"/>
        </w:rPr>
        <w:t>为何有</w:t>
      </w:r>
      <w:r w:rsidRPr="00CF77D4">
        <w:rPr>
          <w:rFonts w:eastAsia="SimSun"/>
          <w:sz w:val="24"/>
          <w:szCs w:val="24"/>
          <w:lang w:val="zh-CN" w:eastAsia="zh-CN"/>
        </w:rPr>
        <w:t>乙草胺（</w:t>
      </w:r>
      <w:r w:rsidRPr="00CF77D4">
        <w:rPr>
          <w:rFonts w:eastAsia="SimSun"/>
          <w:sz w:val="24"/>
          <w:szCs w:val="24"/>
          <w:lang w:val="zh-CN" w:eastAsia="zh-CN"/>
        </w:rPr>
        <w:t>Soleri</w:t>
      </w:r>
      <w:r w:rsidRPr="00CF77D4">
        <w:rPr>
          <w:rFonts w:eastAsia="SimSun"/>
          <w:sz w:val="24"/>
          <w:szCs w:val="24"/>
          <w:lang w:val="zh-CN" w:eastAsia="zh-CN"/>
        </w:rPr>
        <w:t>，</w:t>
      </w:r>
      <w:r w:rsidRPr="00CF77D4">
        <w:rPr>
          <w:rFonts w:eastAsia="SimSun"/>
          <w:sz w:val="24"/>
          <w:szCs w:val="24"/>
          <w:lang w:val="zh-CN" w:eastAsia="zh-CN"/>
        </w:rPr>
        <w:t>2013</w:t>
      </w:r>
      <w:r w:rsidRPr="00CF77D4">
        <w:rPr>
          <w:rFonts w:eastAsia="SimSun"/>
          <w:sz w:val="24"/>
          <w:szCs w:val="24"/>
          <w:lang w:val="zh-CN" w:eastAsia="zh-CN"/>
        </w:rPr>
        <w:t>年）。</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萨赫勒抗旱委国家得出结</w:t>
      </w:r>
      <w:r>
        <w:rPr>
          <w:rFonts w:eastAsia="SimSun"/>
          <w:sz w:val="24"/>
          <w:szCs w:val="24"/>
          <w:lang w:val="zh-CN" w:eastAsia="zh-CN"/>
        </w:rPr>
        <w:t>论认为，</w:t>
      </w:r>
      <w:r w:rsidRPr="00CF77D4">
        <w:rPr>
          <w:rFonts w:eastAsia="SimSun"/>
          <w:sz w:val="24"/>
          <w:szCs w:val="24"/>
          <w:lang w:val="zh-CN" w:eastAsia="zh-CN"/>
        </w:rPr>
        <w:t>在这些条件下将乙草胺</w:t>
      </w:r>
      <w:r>
        <w:rPr>
          <w:rFonts w:eastAsia="SimSun" w:hint="eastAsia"/>
          <w:sz w:val="24"/>
          <w:szCs w:val="24"/>
          <w:lang w:val="zh-CN" w:eastAsia="zh-CN"/>
        </w:rPr>
        <w:t>用</w:t>
      </w:r>
      <w:r w:rsidRPr="00CF77D4">
        <w:rPr>
          <w:rFonts w:eastAsia="SimSun"/>
          <w:sz w:val="24"/>
          <w:szCs w:val="24"/>
          <w:lang w:val="zh-CN" w:eastAsia="zh-CN"/>
        </w:rPr>
        <w:t>作农药可</w:t>
      </w:r>
      <w:r>
        <w:rPr>
          <w:rFonts w:eastAsia="SimSun" w:hint="eastAsia"/>
          <w:sz w:val="24"/>
          <w:szCs w:val="24"/>
          <w:lang w:val="zh-CN" w:eastAsia="zh-CN"/>
        </w:rPr>
        <w:t>能</w:t>
      </w:r>
      <w:r w:rsidRPr="00CF77D4">
        <w:rPr>
          <w:rFonts w:eastAsia="SimSun"/>
          <w:sz w:val="24"/>
          <w:szCs w:val="24"/>
          <w:lang w:val="zh-CN" w:eastAsia="zh-CN"/>
        </w:rPr>
        <w:t>导致饮用水</w:t>
      </w:r>
      <w:r>
        <w:rPr>
          <w:rFonts w:eastAsia="SimSun" w:hint="eastAsia"/>
          <w:sz w:val="24"/>
          <w:szCs w:val="24"/>
          <w:lang w:val="zh-CN" w:eastAsia="zh-CN"/>
        </w:rPr>
        <w:t>被</w:t>
      </w:r>
      <w:r w:rsidRPr="00CF77D4">
        <w:rPr>
          <w:rFonts w:eastAsia="SimSun"/>
          <w:sz w:val="24"/>
          <w:szCs w:val="24"/>
          <w:lang w:val="zh-CN" w:eastAsia="zh-CN"/>
        </w:rPr>
        <w:t>污染，从而对人类和动物健康构成不可接受的风险。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通知书和辅助文件还报告了</w:t>
      </w:r>
      <w:r>
        <w:rPr>
          <w:rFonts w:eastAsia="SimSun" w:hint="eastAsia"/>
          <w:sz w:val="24"/>
          <w:szCs w:val="24"/>
          <w:lang w:val="zh-CN" w:eastAsia="zh-CN"/>
        </w:rPr>
        <w:t>农药施用者</w:t>
      </w:r>
      <w:r w:rsidRPr="00CF77D4">
        <w:rPr>
          <w:rFonts w:eastAsia="SimSun"/>
          <w:sz w:val="24"/>
          <w:szCs w:val="24"/>
          <w:lang w:val="zh-CN" w:eastAsia="zh-CN"/>
        </w:rPr>
        <w:t>面临的风险。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lastRenderedPageBreak/>
        <w:t>欧洲食物安全局报告（</w:t>
      </w:r>
      <w:r w:rsidRPr="00CF77D4">
        <w:rPr>
          <w:rFonts w:eastAsia="SimSun"/>
          <w:sz w:val="24"/>
          <w:szCs w:val="24"/>
          <w:lang w:val="zh-CN" w:eastAsia="zh-CN"/>
        </w:rPr>
        <w:t>2011</w:t>
      </w:r>
      <w:r w:rsidRPr="00CF77D4">
        <w:rPr>
          <w:rFonts w:eastAsia="SimSun"/>
          <w:sz w:val="24"/>
          <w:szCs w:val="24"/>
          <w:lang w:val="zh-CN" w:eastAsia="zh-CN"/>
        </w:rPr>
        <w:t>年）指出</w:t>
      </w:r>
      <w:r>
        <w:rPr>
          <w:rFonts w:eastAsia="SimSun" w:hint="eastAsia"/>
          <w:sz w:val="24"/>
          <w:szCs w:val="24"/>
          <w:lang w:val="zh-CN" w:eastAsia="zh-CN"/>
        </w:rPr>
        <w:t>施用者</w:t>
      </w:r>
      <w:r w:rsidRPr="00CF77D4">
        <w:rPr>
          <w:rFonts w:eastAsia="SimSun"/>
          <w:sz w:val="24"/>
          <w:szCs w:val="24"/>
          <w:lang w:val="zh-CN" w:eastAsia="zh-CN"/>
        </w:rPr>
        <w:t>的健康风险加剧，因为欧洲共同体提高了对制剂接触的估值（高于</w:t>
      </w:r>
      <w:r>
        <w:rPr>
          <w:rFonts w:eastAsia="SimSun"/>
          <w:sz w:val="24"/>
          <w:szCs w:val="24"/>
          <w:lang w:val="zh-CN" w:eastAsia="zh-CN"/>
        </w:rPr>
        <w:t>施用</w:t>
      </w:r>
      <w:r w:rsidRPr="00CF77D4">
        <w:rPr>
          <w:rFonts w:eastAsia="SimSun"/>
          <w:sz w:val="24"/>
          <w:szCs w:val="24"/>
          <w:lang w:val="zh-CN" w:eastAsia="zh-CN"/>
        </w:rPr>
        <w:t>者可接受接触水平的</w:t>
      </w:r>
      <w:r w:rsidRPr="00CF77D4">
        <w:rPr>
          <w:rFonts w:eastAsia="SimSun"/>
          <w:sz w:val="24"/>
          <w:szCs w:val="24"/>
          <w:lang w:val="zh-CN" w:eastAsia="zh-CN"/>
        </w:rPr>
        <w:t>1435</w:t>
      </w:r>
      <w:r>
        <w:rPr>
          <w:rFonts w:eastAsia="SimSun" w:hint="eastAsia"/>
          <w:sz w:val="24"/>
          <w:szCs w:val="24"/>
          <w:lang w:val="zh-CN" w:eastAsia="zh-CN"/>
        </w:rPr>
        <w:t>%</w:t>
      </w:r>
      <w:r w:rsidRPr="00CF77D4">
        <w:rPr>
          <w:rFonts w:eastAsia="SimSun"/>
          <w:sz w:val="24"/>
          <w:szCs w:val="24"/>
          <w:lang w:val="zh-CN" w:eastAsia="zh-CN"/>
        </w:rPr>
        <w:t>至</w:t>
      </w:r>
      <w:r w:rsidRPr="00CF77D4">
        <w:rPr>
          <w:rFonts w:eastAsia="SimSun"/>
          <w:sz w:val="24"/>
          <w:szCs w:val="24"/>
          <w:lang w:val="zh-CN" w:eastAsia="zh-CN"/>
        </w:rPr>
        <w:t>5550</w:t>
      </w:r>
      <w:r>
        <w:rPr>
          <w:rFonts w:eastAsia="SimSun" w:hint="eastAsia"/>
          <w:sz w:val="24"/>
          <w:szCs w:val="24"/>
          <w:lang w:val="zh-CN" w:eastAsia="zh-CN"/>
        </w:rPr>
        <w:t>%</w:t>
      </w:r>
      <w:r w:rsidRPr="00CF77D4">
        <w:rPr>
          <w:rFonts w:eastAsia="SimSun"/>
          <w:sz w:val="24"/>
          <w:szCs w:val="24"/>
          <w:lang w:val="zh-CN" w:eastAsia="zh-CN"/>
        </w:rPr>
        <w:t>），即使使用了牵引式喷雾器，并在混合、装载和施用过程中使用了手套。如果没有个人</w:t>
      </w:r>
      <w:r>
        <w:rPr>
          <w:rFonts w:eastAsia="SimSun"/>
          <w:sz w:val="24"/>
          <w:szCs w:val="24"/>
          <w:lang w:val="zh-CN" w:eastAsia="zh-CN"/>
        </w:rPr>
        <w:t>防护用具</w:t>
      </w:r>
      <w:r w:rsidRPr="00CF77D4">
        <w:rPr>
          <w:rFonts w:eastAsia="SimSun"/>
          <w:sz w:val="24"/>
          <w:szCs w:val="24"/>
          <w:lang w:val="zh-CN" w:eastAsia="zh-CN"/>
        </w:rPr>
        <w:t>，</w:t>
      </w:r>
      <w:r>
        <w:rPr>
          <w:rFonts w:eastAsia="SimSun" w:hint="eastAsia"/>
          <w:sz w:val="24"/>
          <w:szCs w:val="24"/>
          <w:lang w:val="zh-CN" w:eastAsia="zh-CN"/>
        </w:rPr>
        <w:t>上</w:t>
      </w:r>
      <w:r w:rsidRPr="00CF77D4">
        <w:rPr>
          <w:rFonts w:eastAsia="SimSun"/>
          <w:sz w:val="24"/>
          <w:szCs w:val="24"/>
          <w:lang w:val="zh-CN" w:eastAsia="zh-CN"/>
        </w:rPr>
        <w:t>报的接触值高达</w:t>
      </w:r>
      <w:r>
        <w:rPr>
          <w:rFonts w:eastAsia="SimSun" w:hint="eastAsia"/>
          <w:sz w:val="24"/>
          <w:szCs w:val="24"/>
          <w:lang w:val="zh-CN" w:eastAsia="zh-CN"/>
        </w:rPr>
        <w:t>施用者</w:t>
      </w:r>
      <w:r w:rsidRPr="00CF77D4">
        <w:rPr>
          <w:rFonts w:eastAsia="SimSun"/>
          <w:sz w:val="24"/>
          <w:szCs w:val="24"/>
          <w:lang w:val="zh-CN" w:eastAsia="zh-CN"/>
        </w:rPr>
        <w:t>可接受接触水平的</w:t>
      </w:r>
      <w:r w:rsidRPr="00CF77D4">
        <w:rPr>
          <w:rFonts w:eastAsia="SimSun"/>
          <w:sz w:val="24"/>
          <w:szCs w:val="24"/>
          <w:lang w:val="zh-CN" w:eastAsia="zh-CN"/>
        </w:rPr>
        <w:t>35550</w:t>
      </w:r>
      <w:r>
        <w:rPr>
          <w:rFonts w:eastAsia="SimSun" w:hint="eastAsia"/>
          <w:sz w:val="24"/>
          <w:szCs w:val="24"/>
          <w:lang w:val="zh-CN" w:eastAsia="zh-CN"/>
        </w:rPr>
        <w:t>%</w:t>
      </w:r>
      <w:r w:rsidRPr="00CF77D4">
        <w:rPr>
          <w:rFonts w:eastAsia="SimSun"/>
          <w:sz w:val="24"/>
          <w:szCs w:val="24"/>
          <w:lang w:val="zh-CN" w:eastAsia="zh-CN"/>
        </w:rPr>
        <w:t>。</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与美国和欧洲联盟成员国推荐的使用方法不同，萨赫勒国家建议用水稀释制剂后低剂量施用（背负式喷雾器），棉花的施用量为</w:t>
      </w:r>
      <w:r w:rsidRPr="00CF77D4">
        <w:rPr>
          <w:rFonts w:eastAsia="SimSun"/>
          <w:sz w:val="24"/>
          <w:szCs w:val="24"/>
          <w:lang w:val="zh-CN" w:eastAsia="zh-CN"/>
        </w:rPr>
        <w:t>2.5-3.5</w:t>
      </w:r>
      <w:r w:rsidRPr="00CF77D4">
        <w:rPr>
          <w:rFonts w:eastAsia="SimSun"/>
          <w:sz w:val="24"/>
          <w:szCs w:val="24"/>
          <w:lang w:val="zh-CN" w:eastAsia="zh-CN"/>
        </w:rPr>
        <w:t>升</w:t>
      </w:r>
      <w:r w:rsidRPr="00CF77D4">
        <w:rPr>
          <w:rFonts w:eastAsia="SimSun"/>
          <w:sz w:val="24"/>
          <w:szCs w:val="24"/>
          <w:lang w:val="zh-CN" w:eastAsia="zh-CN"/>
        </w:rPr>
        <w:t>/</w:t>
      </w:r>
      <w:r w:rsidRPr="00CF77D4">
        <w:rPr>
          <w:rFonts w:eastAsia="SimSun"/>
          <w:sz w:val="24"/>
          <w:szCs w:val="24"/>
          <w:lang w:val="zh-CN" w:eastAsia="zh-CN"/>
        </w:rPr>
        <w:t>公顷，每</w:t>
      </w:r>
      <w:r>
        <w:rPr>
          <w:rFonts w:eastAsia="SimSun" w:hint="eastAsia"/>
          <w:sz w:val="24"/>
          <w:szCs w:val="24"/>
          <w:lang w:val="zh-CN" w:eastAsia="zh-CN"/>
        </w:rPr>
        <w:t>个</w:t>
      </w:r>
      <w:r w:rsidRPr="00CF77D4">
        <w:rPr>
          <w:rFonts w:eastAsia="SimSun"/>
          <w:sz w:val="24"/>
          <w:szCs w:val="24"/>
          <w:lang w:val="zh-CN" w:eastAsia="zh-CN"/>
        </w:rPr>
        <w:t>作物年</w:t>
      </w:r>
      <w:r>
        <w:rPr>
          <w:rFonts w:eastAsia="SimSun" w:hint="eastAsia"/>
          <w:sz w:val="24"/>
          <w:szCs w:val="24"/>
          <w:lang w:val="zh-CN" w:eastAsia="zh-CN"/>
        </w:rPr>
        <w:t>施用</w:t>
      </w:r>
      <w:r w:rsidRPr="00CF77D4">
        <w:rPr>
          <w:rFonts w:eastAsia="SimSun"/>
          <w:sz w:val="24"/>
          <w:szCs w:val="24"/>
          <w:lang w:val="zh-CN" w:eastAsia="zh-CN"/>
        </w:rPr>
        <w:t>一次。建议</w:t>
      </w:r>
      <w:r>
        <w:rPr>
          <w:rFonts w:eastAsia="SimSun" w:hint="eastAsia"/>
          <w:sz w:val="24"/>
          <w:szCs w:val="24"/>
          <w:lang w:val="zh-CN" w:eastAsia="zh-CN"/>
        </w:rPr>
        <w:t>使用的</w:t>
      </w:r>
      <w:r w:rsidRPr="00CF77D4">
        <w:rPr>
          <w:rFonts w:eastAsia="SimSun"/>
          <w:sz w:val="24"/>
          <w:szCs w:val="24"/>
          <w:lang w:val="zh-CN" w:eastAsia="zh-CN"/>
        </w:rPr>
        <w:t>个人防护</w:t>
      </w:r>
      <w:r>
        <w:rPr>
          <w:rFonts w:eastAsia="SimSun" w:hint="eastAsia"/>
          <w:sz w:val="24"/>
          <w:szCs w:val="24"/>
          <w:lang w:val="zh-CN" w:eastAsia="zh-CN"/>
        </w:rPr>
        <w:t>用具</w:t>
      </w:r>
      <w:r w:rsidRPr="00CF77D4">
        <w:rPr>
          <w:rFonts w:eastAsia="SimSun"/>
          <w:sz w:val="24"/>
          <w:szCs w:val="24"/>
          <w:lang w:val="zh-CN" w:eastAsia="zh-CN"/>
        </w:rPr>
        <w:t>包括防护服、护目镜和手套。</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在萨赫勒抗旱委国家，人们很难找到</w:t>
      </w:r>
      <w:r>
        <w:rPr>
          <w:rFonts w:eastAsia="SimSun" w:hint="eastAsia"/>
          <w:sz w:val="24"/>
          <w:szCs w:val="24"/>
          <w:lang w:val="zh-CN" w:eastAsia="zh-CN"/>
        </w:rPr>
        <w:t>适当</w:t>
      </w:r>
      <w:r w:rsidRPr="00CF77D4">
        <w:rPr>
          <w:rFonts w:eastAsia="SimSun"/>
          <w:sz w:val="24"/>
          <w:szCs w:val="24"/>
          <w:lang w:val="zh-CN" w:eastAsia="zh-CN"/>
        </w:rPr>
        <w:t>的个人防</w:t>
      </w:r>
      <w:r>
        <w:rPr>
          <w:rFonts w:eastAsia="SimSun"/>
          <w:sz w:val="24"/>
          <w:szCs w:val="24"/>
          <w:lang w:val="zh-CN" w:eastAsia="zh-CN"/>
        </w:rPr>
        <w:t>护用具</w:t>
      </w:r>
      <w:r w:rsidRPr="00CF77D4">
        <w:rPr>
          <w:rFonts w:eastAsia="SimSun"/>
          <w:sz w:val="24"/>
          <w:szCs w:val="24"/>
          <w:lang w:val="zh-CN" w:eastAsia="zh-CN"/>
        </w:rPr>
        <w:t>。农民未使用适当的个人防</w:t>
      </w:r>
      <w:r>
        <w:rPr>
          <w:rFonts w:eastAsia="SimSun"/>
          <w:sz w:val="24"/>
          <w:szCs w:val="24"/>
          <w:lang w:val="zh-CN" w:eastAsia="zh-CN"/>
        </w:rPr>
        <w:t>护用具</w:t>
      </w:r>
      <w:r w:rsidRPr="00CF77D4">
        <w:rPr>
          <w:rFonts w:eastAsia="SimSun"/>
          <w:sz w:val="24"/>
          <w:szCs w:val="24"/>
          <w:lang w:val="zh-CN" w:eastAsia="zh-CN"/>
        </w:rPr>
        <w:t>（</w:t>
      </w:r>
      <w:r w:rsidRPr="00CF77D4">
        <w:rPr>
          <w:rFonts w:eastAsia="SimSun"/>
          <w:sz w:val="24"/>
          <w:szCs w:val="24"/>
          <w:lang w:val="zh-CN" w:eastAsia="zh-CN"/>
        </w:rPr>
        <w:t>Gomgnimbou</w:t>
      </w:r>
      <w:r w:rsidRPr="00CF77D4">
        <w:rPr>
          <w:rFonts w:eastAsia="SimSun"/>
          <w:sz w:val="24"/>
          <w:szCs w:val="24"/>
          <w:lang w:val="zh-CN" w:eastAsia="zh-CN"/>
        </w:rPr>
        <w:t>等人，</w:t>
      </w:r>
      <w:r w:rsidRPr="00CF77D4">
        <w:rPr>
          <w:rFonts w:eastAsia="SimSun"/>
          <w:sz w:val="24"/>
          <w:szCs w:val="24"/>
          <w:lang w:val="zh-CN" w:eastAsia="zh-CN"/>
        </w:rPr>
        <w:t>2010</w:t>
      </w:r>
      <w:r w:rsidRPr="00CF77D4">
        <w:rPr>
          <w:rFonts w:eastAsia="SimSun"/>
          <w:sz w:val="24"/>
          <w:szCs w:val="24"/>
          <w:lang w:val="zh-CN" w:eastAsia="zh-CN"/>
        </w:rPr>
        <w:t>年，</w:t>
      </w:r>
      <w:r w:rsidRPr="00CF77D4">
        <w:rPr>
          <w:rFonts w:eastAsia="SimSun"/>
          <w:sz w:val="24"/>
          <w:szCs w:val="24"/>
          <w:lang w:val="zh-CN" w:eastAsia="zh-CN"/>
        </w:rPr>
        <w:t>Ouedraogo</w:t>
      </w:r>
      <w:r w:rsidRPr="00CF77D4">
        <w:rPr>
          <w:rFonts w:eastAsia="SimSun"/>
          <w:sz w:val="24"/>
          <w:szCs w:val="24"/>
          <w:lang w:val="zh-CN" w:eastAsia="zh-CN"/>
        </w:rPr>
        <w:t>等人，</w:t>
      </w:r>
      <w:r w:rsidRPr="00CF77D4">
        <w:rPr>
          <w:rFonts w:eastAsia="SimSun"/>
          <w:sz w:val="24"/>
          <w:szCs w:val="24"/>
          <w:lang w:val="zh-CN" w:eastAsia="zh-CN"/>
        </w:rPr>
        <w:t>2009</w:t>
      </w:r>
      <w:r w:rsidRPr="00CF77D4">
        <w:rPr>
          <w:rFonts w:eastAsia="SimSun"/>
          <w:sz w:val="24"/>
          <w:szCs w:val="24"/>
          <w:lang w:val="zh-CN" w:eastAsia="zh-CN"/>
        </w:rPr>
        <w:t>年，</w:t>
      </w:r>
      <w:r w:rsidRPr="00CF77D4">
        <w:rPr>
          <w:rFonts w:eastAsia="SimSun"/>
          <w:sz w:val="24"/>
          <w:szCs w:val="24"/>
          <w:lang w:val="zh-CN" w:eastAsia="zh-CN"/>
        </w:rPr>
        <w:t>Toe</w:t>
      </w:r>
      <w:r w:rsidRPr="00CF77D4">
        <w:rPr>
          <w:rFonts w:eastAsia="SimSun"/>
          <w:sz w:val="24"/>
          <w:szCs w:val="24"/>
          <w:lang w:val="zh-CN" w:eastAsia="zh-CN"/>
        </w:rPr>
        <w:t>等人，</w:t>
      </w:r>
      <w:r w:rsidRPr="00CF77D4">
        <w:rPr>
          <w:rFonts w:eastAsia="SimSun"/>
          <w:sz w:val="24"/>
          <w:szCs w:val="24"/>
          <w:lang w:val="zh-CN" w:eastAsia="zh-CN"/>
        </w:rPr>
        <w:t>2010</w:t>
      </w:r>
      <w:r w:rsidRPr="00CF77D4">
        <w:rPr>
          <w:rFonts w:eastAsia="SimSun"/>
          <w:sz w:val="24"/>
          <w:szCs w:val="24"/>
          <w:lang w:val="zh-CN" w:eastAsia="zh-CN"/>
        </w:rPr>
        <w:t>年）。出售给农民的</w:t>
      </w:r>
      <w:r>
        <w:rPr>
          <w:rFonts w:eastAsia="SimSun"/>
          <w:sz w:val="24"/>
          <w:szCs w:val="24"/>
          <w:lang w:val="zh-CN" w:eastAsia="zh-CN"/>
        </w:rPr>
        <w:t>防护用具</w:t>
      </w:r>
      <w:r w:rsidRPr="00CF77D4">
        <w:rPr>
          <w:rFonts w:eastAsia="SimSun"/>
          <w:sz w:val="24"/>
          <w:szCs w:val="24"/>
          <w:lang w:val="zh-CN" w:eastAsia="zh-CN"/>
        </w:rPr>
        <w:t>主要</w:t>
      </w:r>
      <w:r>
        <w:rPr>
          <w:rFonts w:eastAsia="SimSun" w:hint="eastAsia"/>
          <w:sz w:val="24"/>
          <w:szCs w:val="24"/>
          <w:lang w:val="zh-CN" w:eastAsia="zh-CN"/>
        </w:rPr>
        <w:t>是</w:t>
      </w:r>
      <w:r w:rsidRPr="00CF77D4">
        <w:rPr>
          <w:rFonts w:eastAsia="SimSun"/>
          <w:sz w:val="24"/>
          <w:szCs w:val="24"/>
          <w:lang w:val="zh-CN" w:eastAsia="zh-CN"/>
        </w:rPr>
        <w:t>面罩、靴子和手套，其中最常用的是面罩（</w:t>
      </w:r>
      <w:r w:rsidRPr="00CF77D4">
        <w:rPr>
          <w:rFonts w:eastAsia="SimSun"/>
          <w:sz w:val="24"/>
          <w:szCs w:val="24"/>
          <w:lang w:val="zh-CN" w:eastAsia="zh-CN"/>
        </w:rPr>
        <w:t>40</w:t>
      </w:r>
      <w:r>
        <w:rPr>
          <w:rFonts w:eastAsia="SimSun" w:hint="eastAsia"/>
          <w:sz w:val="24"/>
          <w:szCs w:val="24"/>
          <w:lang w:val="zh-CN" w:eastAsia="zh-CN"/>
        </w:rPr>
        <w:t>%</w:t>
      </w:r>
      <w:r w:rsidRPr="00CF77D4">
        <w:rPr>
          <w:rFonts w:eastAsia="SimSun"/>
          <w:sz w:val="24"/>
          <w:szCs w:val="24"/>
          <w:lang w:val="zh-CN" w:eastAsia="zh-CN"/>
        </w:rPr>
        <w:t>的农民使用面罩，</w:t>
      </w:r>
      <w:r>
        <w:rPr>
          <w:rFonts w:eastAsia="SimSun" w:hint="eastAsia"/>
          <w:sz w:val="24"/>
          <w:szCs w:val="24"/>
          <w:lang w:val="zh-CN" w:eastAsia="zh-CN"/>
        </w:rPr>
        <w:t>面罩</w:t>
      </w:r>
      <w:r w:rsidRPr="00CF77D4">
        <w:rPr>
          <w:rFonts w:eastAsia="SimSun"/>
          <w:sz w:val="24"/>
          <w:szCs w:val="24"/>
          <w:lang w:val="zh-CN" w:eastAsia="zh-CN"/>
        </w:rPr>
        <w:t>中</w:t>
      </w:r>
      <w:r w:rsidRPr="00CF77D4">
        <w:rPr>
          <w:rFonts w:eastAsia="SimSun"/>
          <w:sz w:val="24"/>
          <w:szCs w:val="24"/>
          <w:lang w:val="zh-CN" w:eastAsia="zh-CN"/>
        </w:rPr>
        <w:t>39</w:t>
      </w:r>
      <w:r>
        <w:rPr>
          <w:rFonts w:eastAsia="SimSun" w:hint="eastAsia"/>
          <w:sz w:val="24"/>
          <w:szCs w:val="24"/>
          <w:lang w:val="zh-CN" w:eastAsia="zh-CN"/>
        </w:rPr>
        <w:t>%</w:t>
      </w:r>
      <w:r w:rsidRPr="00CF77D4">
        <w:rPr>
          <w:rFonts w:eastAsia="SimSun"/>
          <w:sz w:val="24"/>
          <w:szCs w:val="24"/>
          <w:lang w:val="zh-CN" w:eastAsia="zh-CN"/>
        </w:rPr>
        <w:t>是防尘面罩，</w:t>
      </w:r>
      <w:r w:rsidRPr="00CF77D4">
        <w:rPr>
          <w:rFonts w:eastAsia="SimSun"/>
          <w:sz w:val="24"/>
          <w:szCs w:val="24"/>
          <w:lang w:val="zh-CN" w:eastAsia="zh-CN"/>
        </w:rPr>
        <w:t>1</w:t>
      </w:r>
      <w:r>
        <w:rPr>
          <w:rFonts w:eastAsia="SimSun" w:hint="eastAsia"/>
          <w:sz w:val="24"/>
          <w:szCs w:val="24"/>
          <w:lang w:val="zh-CN" w:eastAsia="zh-CN"/>
        </w:rPr>
        <w:t>%</w:t>
      </w:r>
      <w:r w:rsidRPr="00CF77D4">
        <w:rPr>
          <w:rFonts w:eastAsia="SimSun"/>
          <w:sz w:val="24"/>
          <w:szCs w:val="24"/>
          <w:lang w:val="zh-CN" w:eastAsia="zh-CN"/>
        </w:rPr>
        <w:t>是筒式过滤面罩），其次是靴子</w:t>
      </w:r>
      <w:r>
        <w:rPr>
          <w:rFonts w:eastAsia="SimSun" w:hint="eastAsia"/>
          <w:sz w:val="24"/>
          <w:szCs w:val="24"/>
          <w:lang w:val="zh-CN" w:eastAsia="zh-CN"/>
        </w:rPr>
        <w:t>(</w:t>
      </w:r>
      <w:r w:rsidRPr="00CF77D4">
        <w:rPr>
          <w:rFonts w:eastAsia="SimSun"/>
          <w:sz w:val="24"/>
          <w:szCs w:val="24"/>
          <w:lang w:val="zh-CN" w:eastAsia="zh-CN"/>
        </w:rPr>
        <w:t>28.8%</w:t>
      </w:r>
      <w:r>
        <w:rPr>
          <w:rFonts w:eastAsia="SimSun" w:hint="eastAsia"/>
          <w:sz w:val="24"/>
          <w:szCs w:val="24"/>
          <w:lang w:val="zh-CN" w:eastAsia="zh-CN"/>
        </w:rPr>
        <w:t>)</w:t>
      </w:r>
      <w:r w:rsidRPr="00CF77D4">
        <w:rPr>
          <w:rFonts w:eastAsia="SimSun"/>
          <w:sz w:val="24"/>
          <w:szCs w:val="24"/>
          <w:lang w:val="zh-CN" w:eastAsia="zh-CN"/>
        </w:rPr>
        <w:t>，两者</w:t>
      </w:r>
      <w:r>
        <w:rPr>
          <w:rFonts w:eastAsia="SimSun" w:hint="eastAsia"/>
          <w:sz w:val="24"/>
          <w:szCs w:val="24"/>
          <w:lang w:val="zh-CN" w:eastAsia="zh-CN"/>
        </w:rPr>
        <w:t>同时使</w:t>
      </w:r>
      <w:r w:rsidRPr="00CF77D4">
        <w:rPr>
          <w:rFonts w:eastAsia="SimSun"/>
          <w:sz w:val="24"/>
          <w:szCs w:val="24"/>
          <w:lang w:val="zh-CN" w:eastAsia="zh-CN"/>
        </w:rPr>
        <w:t>用的情况最少</w:t>
      </w:r>
      <w:r>
        <w:rPr>
          <w:rFonts w:eastAsia="SimSun" w:hint="eastAsia"/>
          <w:sz w:val="24"/>
          <w:szCs w:val="24"/>
          <w:lang w:val="zh-CN" w:eastAsia="zh-CN"/>
        </w:rPr>
        <w:t>(</w:t>
      </w:r>
      <w:r w:rsidRPr="00CF77D4">
        <w:rPr>
          <w:rFonts w:eastAsia="SimSun"/>
          <w:sz w:val="24"/>
          <w:szCs w:val="24"/>
          <w:lang w:val="zh-CN" w:eastAsia="zh-CN"/>
        </w:rPr>
        <w:t>4.5%</w:t>
      </w:r>
      <w:r>
        <w:rPr>
          <w:rFonts w:eastAsia="SimSun" w:hint="eastAsia"/>
          <w:sz w:val="24"/>
          <w:szCs w:val="24"/>
          <w:lang w:val="zh-CN" w:eastAsia="zh-CN"/>
        </w:rPr>
        <w:t>)</w:t>
      </w:r>
      <w:r w:rsidRPr="00CF77D4">
        <w:rPr>
          <w:rFonts w:eastAsia="SimSun"/>
          <w:sz w:val="24"/>
          <w:szCs w:val="24"/>
          <w:lang w:val="zh-CN" w:eastAsia="zh-CN"/>
        </w:rPr>
        <w:t>。共有</w:t>
      </w:r>
      <w:r w:rsidRPr="00CF77D4">
        <w:rPr>
          <w:rFonts w:eastAsia="SimSun"/>
          <w:sz w:val="24"/>
          <w:szCs w:val="24"/>
          <w:lang w:val="zh-CN" w:eastAsia="zh-CN"/>
        </w:rPr>
        <w:t>12.62</w:t>
      </w:r>
      <w:r>
        <w:rPr>
          <w:rFonts w:eastAsia="SimSun" w:hint="eastAsia"/>
          <w:sz w:val="24"/>
          <w:szCs w:val="24"/>
          <w:lang w:val="zh-CN" w:eastAsia="zh-CN"/>
        </w:rPr>
        <w:t>%</w:t>
      </w:r>
      <w:r w:rsidRPr="00CF77D4">
        <w:rPr>
          <w:rFonts w:eastAsia="SimSun"/>
          <w:sz w:val="24"/>
          <w:szCs w:val="24"/>
          <w:lang w:val="zh-CN" w:eastAsia="zh-CN"/>
        </w:rPr>
        <w:t>的农民同时穿戴面罩和靴子，然而只有</w:t>
      </w:r>
      <w:r w:rsidRPr="00CF77D4">
        <w:rPr>
          <w:rFonts w:eastAsia="SimSun"/>
          <w:sz w:val="24"/>
          <w:szCs w:val="24"/>
          <w:lang w:val="zh-CN" w:eastAsia="zh-CN"/>
        </w:rPr>
        <w:t>0.93</w:t>
      </w:r>
      <w:r>
        <w:rPr>
          <w:rFonts w:eastAsia="SimSun" w:hint="eastAsia"/>
          <w:sz w:val="24"/>
          <w:szCs w:val="24"/>
          <w:lang w:val="zh-CN" w:eastAsia="zh-CN"/>
        </w:rPr>
        <w:t>%</w:t>
      </w:r>
      <w:r w:rsidRPr="00CF77D4">
        <w:rPr>
          <w:rFonts w:eastAsia="SimSun"/>
          <w:sz w:val="24"/>
          <w:szCs w:val="24"/>
          <w:lang w:val="zh-CN" w:eastAsia="zh-CN"/>
        </w:rPr>
        <w:t>的人同时穿戴手套、靴子、防护服、面罩和护目镜。仅在</w:t>
      </w:r>
      <w:r w:rsidRPr="00CF77D4">
        <w:rPr>
          <w:rFonts w:eastAsia="SimSun"/>
          <w:sz w:val="24"/>
          <w:szCs w:val="24"/>
          <w:lang w:val="zh-CN" w:eastAsia="zh-CN"/>
        </w:rPr>
        <w:t>0.31</w:t>
      </w:r>
      <w:r>
        <w:rPr>
          <w:rFonts w:eastAsia="SimSun" w:hint="eastAsia"/>
          <w:sz w:val="24"/>
          <w:szCs w:val="24"/>
          <w:lang w:val="zh-CN" w:eastAsia="zh-CN"/>
        </w:rPr>
        <w:t>%</w:t>
      </w:r>
      <w:r w:rsidRPr="00CF77D4">
        <w:rPr>
          <w:rFonts w:eastAsia="SimSun"/>
          <w:sz w:val="24"/>
          <w:szCs w:val="24"/>
          <w:lang w:val="zh-CN" w:eastAsia="zh-CN"/>
        </w:rPr>
        <w:t>的情况下会同时佩戴含有滤芯的面罩、手套、靴子、防护服和护目镜（</w:t>
      </w:r>
      <w:r w:rsidRPr="00CF77D4">
        <w:rPr>
          <w:rFonts w:eastAsia="SimSun"/>
          <w:sz w:val="24"/>
          <w:szCs w:val="24"/>
          <w:lang w:val="zh-CN" w:eastAsia="zh-CN"/>
        </w:rPr>
        <w:t>Toe</w:t>
      </w:r>
      <w:r w:rsidRPr="00CF77D4">
        <w:rPr>
          <w:rFonts w:eastAsia="SimSun"/>
          <w:sz w:val="24"/>
          <w:szCs w:val="24"/>
          <w:lang w:val="zh-CN" w:eastAsia="zh-CN"/>
        </w:rPr>
        <w:t>，</w:t>
      </w:r>
      <w:r w:rsidRPr="00CF77D4">
        <w:rPr>
          <w:rFonts w:eastAsia="SimSun"/>
          <w:sz w:val="24"/>
          <w:szCs w:val="24"/>
          <w:lang w:val="zh-CN" w:eastAsia="zh-CN"/>
        </w:rPr>
        <w:t>2010</w:t>
      </w:r>
      <w:r w:rsidRPr="00CF77D4">
        <w:rPr>
          <w:rFonts w:eastAsia="SimSun"/>
          <w:sz w:val="24"/>
          <w:szCs w:val="24"/>
          <w:lang w:val="zh-CN" w:eastAsia="zh-CN"/>
        </w:rPr>
        <w:t>年）。未使用</w:t>
      </w:r>
      <w:r>
        <w:rPr>
          <w:rFonts w:eastAsia="SimSun" w:hint="eastAsia"/>
          <w:sz w:val="24"/>
          <w:szCs w:val="24"/>
          <w:lang w:val="zh-CN" w:eastAsia="zh-CN"/>
        </w:rPr>
        <w:t>适当</w:t>
      </w:r>
      <w:r w:rsidRPr="00CF77D4">
        <w:rPr>
          <w:rFonts w:eastAsia="SimSun"/>
          <w:sz w:val="24"/>
          <w:szCs w:val="24"/>
          <w:lang w:val="zh-CN" w:eastAsia="zh-CN"/>
        </w:rPr>
        <w:t>个人</w:t>
      </w:r>
      <w:r>
        <w:rPr>
          <w:rFonts w:eastAsia="SimSun"/>
          <w:sz w:val="24"/>
          <w:szCs w:val="24"/>
          <w:lang w:val="zh-CN" w:eastAsia="zh-CN"/>
        </w:rPr>
        <w:t>防护用具</w:t>
      </w:r>
      <w:r w:rsidRPr="00CF77D4">
        <w:rPr>
          <w:rFonts w:eastAsia="SimSun"/>
          <w:sz w:val="24"/>
          <w:szCs w:val="24"/>
          <w:lang w:val="zh-CN" w:eastAsia="zh-CN"/>
        </w:rPr>
        <w:t>的人不</w:t>
      </w:r>
      <w:r>
        <w:rPr>
          <w:rFonts w:eastAsia="SimSun" w:hint="eastAsia"/>
          <w:sz w:val="24"/>
          <w:szCs w:val="24"/>
          <w:lang w:val="zh-CN" w:eastAsia="zh-CN"/>
        </w:rPr>
        <w:t>应施用</w:t>
      </w:r>
      <w:r w:rsidRPr="00CF77D4">
        <w:rPr>
          <w:rFonts w:eastAsia="SimSun"/>
          <w:sz w:val="24"/>
          <w:szCs w:val="24"/>
          <w:lang w:val="zh-CN" w:eastAsia="zh-CN"/>
        </w:rPr>
        <w:t>要求</w:t>
      </w:r>
      <w:r>
        <w:rPr>
          <w:rFonts w:eastAsia="SimSun" w:hint="eastAsia"/>
          <w:sz w:val="24"/>
          <w:szCs w:val="24"/>
          <w:lang w:val="zh-CN" w:eastAsia="zh-CN"/>
        </w:rPr>
        <w:t>施用者有</w:t>
      </w:r>
      <w:r w:rsidRPr="00CF77D4">
        <w:rPr>
          <w:rFonts w:eastAsia="SimSun"/>
          <w:sz w:val="24"/>
          <w:szCs w:val="24"/>
          <w:lang w:val="zh-CN" w:eastAsia="zh-CN"/>
        </w:rPr>
        <w:t>全面防护的农药（如乙草胺制剂）。</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通知书和辅助文件还报告了以下环境风险：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Ouedraogo</w:t>
      </w:r>
      <w:r w:rsidRPr="00CF77D4">
        <w:rPr>
          <w:rFonts w:eastAsia="SimSun"/>
          <w:sz w:val="24"/>
          <w:szCs w:val="24"/>
          <w:lang w:val="zh-CN" w:eastAsia="zh-CN"/>
        </w:rPr>
        <w:t>等人（</w:t>
      </w:r>
      <w:r w:rsidRPr="00CF77D4">
        <w:rPr>
          <w:rFonts w:eastAsia="SimSun"/>
          <w:sz w:val="24"/>
          <w:szCs w:val="24"/>
          <w:lang w:val="zh-CN" w:eastAsia="zh-CN"/>
        </w:rPr>
        <w:t>2012</w:t>
      </w:r>
      <w:r w:rsidRPr="00CF77D4">
        <w:rPr>
          <w:rFonts w:eastAsia="SimSun"/>
          <w:sz w:val="24"/>
          <w:szCs w:val="24"/>
          <w:lang w:val="zh-CN" w:eastAsia="zh-CN"/>
        </w:rPr>
        <w:t>年）的模拟研究预测，如果布基纳法索</w:t>
      </w:r>
      <w:r>
        <w:rPr>
          <w:rFonts w:eastAsia="SimSun" w:hint="eastAsia"/>
          <w:sz w:val="24"/>
          <w:szCs w:val="24"/>
          <w:lang w:val="zh-CN" w:eastAsia="zh-CN"/>
        </w:rPr>
        <w:t>在</w:t>
      </w:r>
      <w:r w:rsidRPr="00CF77D4">
        <w:rPr>
          <w:rFonts w:eastAsia="SimSun"/>
          <w:sz w:val="24"/>
          <w:szCs w:val="24"/>
          <w:lang w:val="zh-CN" w:eastAsia="zh-CN"/>
        </w:rPr>
        <w:t>甘蔗生产</w:t>
      </w:r>
      <w:r>
        <w:rPr>
          <w:rFonts w:eastAsia="SimSun" w:hint="eastAsia"/>
          <w:sz w:val="24"/>
          <w:szCs w:val="24"/>
          <w:lang w:val="zh-CN" w:eastAsia="zh-CN"/>
        </w:rPr>
        <w:t>过程中</w:t>
      </w:r>
      <w:r w:rsidRPr="00CF77D4">
        <w:rPr>
          <w:rFonts w:eastAsia="SimSun"/>
          <w:sz w:val="24"/>
          <w:szCs w:val="24"/>
          <w:lang w:val="zh-CN" w:eastAsia="zh-CN"/>
        </w:rPr>
        <w:t>以</w:t>
      </w:r>
      <w:r w:rsidRPr="00CF77D4">
        <w:rPr>
          <w:rFonts w:eastAsia="SimSun"/>
          <w:sz w:val="24"/>
          <w:szCs w:val="24"/>
          <w:lang w:val="zh-CN" w:eastAsia="zh-CN"/>
        </w:rPr>
        <w:t>3.54 kg a.i/</w:t>
      </w:r>
      <w:r>
        <w:rPr>
          <w:rFonts w:eastAsia="SimSun" w:hint="eastAsia"/>
          <w:sz w:val="24"/>
          <w:szCs w:val="24"/>
          <w:lang w:val="zh-CN" w:eastAsia="zh-CN"/>
        </w:rPr>
        <w:t>公顷</w:t>
      </w:r>
      <w:r w:rsidRPr="00CF77D4">
        <w:rPr>
          <w:rFonts w:eastAsia="SimSun"/>
          <w:sz w:val="24"/>
          <w:szCs w:val="24"/>
          <w:lang w:val="zh-CN" w:eastAsia="zh-CN"/>
        </w:rPr>
        <w:t>的浓度</w:t>
      </w:r>
      <w:r>
        <w:rPr>
          <w:rFonts w:eastAsia="SimSun" w:hint="eastAsia"/>
          <w:sz w:val="24"/>
          <w:szCs w:val="24"/>
          <w:lang w:val="zh-CN" w:eastAsia="zh-CN"/>
        </w:rPr>
        <w:t>施用</w:t>
      </w:r>
      <w:r w:rsidRPr="00CF77D4">
        <w:rPr>
          <w:rFonts w:eastAsia="SimSun"/>
          <w:sz w:val="24"/>
          <w:szCs w:val="24"/>
          <w:lang w:val="zh-CN" w:eastAsia="zh-CN"/>
        </w:rPr>
        <w:t>乙草胺，很</w:t>
      </w:r>
      <w:r>
        <w:rPr>
          <w:rFonts w:eastAsia="SimSun" w:hint="eastAsia"/>
          <w:sz w:val="24"/>
          <w:szCs w:val="24"/>
          <w:lang w:val="zh-CN" w:eastAsia="zh-CN"/>
        </w:rPr>
        <w:t>有</w:t>
      </w:r>
      <w:r w:rsidRPr="00CF77D4">
        <w:rPr>
          <w:rFonts w:eastAsia="SimSun"/>
          <w:sz w:val="24"/>
          <w:szCs w:val="24"/>
          <w:lang w:val="zh-CN" w:eastAsia="zh-CN"/>
        </w:rPr>
        <w:t>可能造成地表水污染。</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在一项测量布基纳法索两个湖泊中农药浓度的研究中，测得的乙草胺浓度高达</w:t>
      </w:r>
      <w:r w:rsidRPr="00CF77D4">
        <w:rPr>
          <w:rFonts w:eastAsia="SimSun"/>
          <w:sz w:val="24"/>
          <w:szCs w:val="24"/>
          <w:lang w:val="zh-CN" w:eastAsia="zh-CN"/>
        </w:rPr>
        <w:t>53.1</w:t>
      </w:r>
      <w:r w:rsidRPr="00CF77D4">
        <w:rPr>
          <w:rFonts w:eastAsia="SimSun"/>
          <w:sz w:val="24"/>
          <w:szCs w:val="24"/>
          <w:lang w:val="zh-CN" w:eastAsia="zh-CN"/>
        </w:rPr>
        <w:t>微克</w:t>
      </w:r>
      <w:r w:rsidRPr="00CF77D4">
        <w:rPr>
          <w:rFonts w:eastAsia="SimSun"/>
          <w:sz w:val="24"/>
          <w:szCs w:val="24"/>
          <w:lang w:val="zh-CN" w:eastAsia="zh-CN"/>
        </w:rPr>
        <w:t>/</w:t>
      </w:r>
      <w:r w:rsidRPr="00CF77D4">
        <w:rPr>
          <w:rFonts w:eastAsia="SimSun"/>
          <w:sz w:val="24"/>
          <w:szCs w:val="24"/>
          <w:lang w:val="zh-CN" w:eastAsia="zh-CN"/>
        </w:rPr>
        <w:t>升（</w:t>
      </w:r>
      <w:r w:rsidRPr="00CF77D4">
        <w:rPr>
          <w:rFonts w:eastAsia="SimSun"/>
          <w:sz w:val="24"/>
          <w:szCs w:val="24"/>
          <w:lang w:val="zh-CN" w:eastAsia="zh-CN"/>
        </w:rPr>
        <w:t>Soleri</w:t>
      </w:r>
      <w:r w:rsidRPr="00CF77D4">
        <w:rPr>
          <w:rFonts w:eastAsia="SimSun"/>
          <w:sz w:val="24"/>
          <w:szCs w:val="24"/>
          <w:lang w:val="zh-CN" w:eastAsia="zh-CN"/>
        </w:rPr>
        <w:t>，</w:t>
      </w:r>
      <w:r w:rsidRPr="00CF77D4">
        <w:rPr>
          <w:rFonts w:eastAsia="SimSun"/>
          <w:sz w:val="24"/>
          <w:szCs w:val="24"/>
          <w:lang w:val="zh-CN" w:eastAsia="zh-CN"/>
        </w:rPr>
        <w:t>2013</w:t>
      </w:r>
      <w:r w:rsidRPr="00CF77D4">
        <w:rPr>
          <w:rFonts w:eastAsia="SimSun"/>
          <w:sz w:val="24"/>
          <w:szCs w:val="24"/>
          <w:lang w:val="zh-CN" w:eastAsia="zh-CN"/>
        </w:rPr>
        <w:t>年）。</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在萨赫勒抗旱委国家，出苗后施用</w:t>
      </w:r>
      <w:r>
        <w:rPr>
          <w:rFonts w:eastAsia="SimSun" w:hint="eastAsia"/>
          <w:sz w:val="24"/>
          <w:szCs w:val="24"/>
          <w:lang w:val="zh-CN" w:eastAsia="zh-CN"/>
        </w:rPr>
        <w:t>造成</w:t>
      </w:r>
      <w:r w:rsidRPr="00CF77D4">
        <w:rPr>
          <w:rFonts w:eastAsia="SimSun"/>
          <w:sz w:val="24"/>
          <w:szCs w:val="24"/>
          <w:lang w:val="zh-CN" w:eastAsia="zh-CN"/>
        </w:rPr>
        <w:t>的地下水和地表水污染可能会对饮用受污染的水的鸟类构成较高的短期风险。</w:t>
      </w:r>
    </w:p>
    <w:p w:rsidR="004C2249" w:rsidRPr="003D4F09" w:rsidRDefault="004C2249" w:rsidP="004C2249">
      <w:pPr>
        <w:pStyle w:val="Normalnumber"/>
        <w:numPr>
          <w:ilvl w:val="0"/>
          <w:numId w:val="2"/>
        </w:numPr>
        <w:ind w:left="1247" w:firstLine="0"/>
        <w:jc w:val="both"/>
        <w:rPr>
          <w:rFonts w:eastAsia="SimSun"/>
          <w:spacing w:val="-10"/>
          <w:sz w:val="24"/>
          <w:szCs w:val="24"/>
          <w:lang w:eastAsia="zh-CN"/>
        </w:rPr>
      </w:pPr>
      <w:r w:rsidRPr="003D4F09">
        <w:rPr>
          <w:rFonts w:eastAsia="SimSun"/>
          <w:spacing w:val="-10"/>
          <w:sz w:val="24"/>
          <w:szCs w:val="24"/>
          <w:lang w:val="zh-CN" w:eastAsia="zh-CN"/>
        </w:rPr>
        <w:t>此外，还报称可能对</w:t>
      </w:r>
      <w:r w:rsidRPr="003D4F09">
        <w:rPr>
          <w:rFonts w:eastAsia="SimSun" w:hint="eastAsia"/>
          <w:spacing w:val="-10"/>
          <w:sz w:val="24"/>
          <w:szCs w:val="24"/>
          <w:lang w:val="zh-CN" w:eastAsia="zh-CN"/>
        </w:rPr>
        <w:t>其他</w:t>
      </w:r>
      <w:r w:rsidRPr="003D4F09">
        <w:rPr>
          <w:rFonts w:eastAsia="SimSun"/>
          <w:spacing w:val="-10"/>
          <w:sz w:val="24"/>
          <w:szCs w:val="24"/>
          <w:lang w:val="zh-CN" w:eastAsia="zh-CN"/>
        </w:rPr>
        <w:t>陆生植物构成高风险和对食草鸟类构成长期高风险。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通知书指出最后管制行动禁止在</w:t>
      </w:r>
      <w:r w:rsidRPr="00CF77D4">
        <w:rPr>
          <w:rFonts w:eastAsia="SimSun"/>
          <w:sz w:val="24"/>
          <w:szCs w:val="24"/>
          <w:lang w:val="zh-CN" w:eastAsia="zh-CN"/>
        </w:rPr>
        <w:t>2017</w:t>
      </w:r>
      <w:r w:rsidRPr="00CF77D4">
        <w:rPr>
          <w:rFonts w:eastAsia="SimSun"/>
          <w:sz w:val="24"/>
          <w:szCs w:val="24"/>
          <w:lang w:val="zh-CN" w:eastAsia="zh-CN"/>
        </w:rPr>
        <w:t>年</w:t>
      </w:r>
      <w:r w:rsidRPr="00CF77D4">
        <w:rPr>
          <w:rFonts w:eastAsia="SimSun"/>
          <w:sz w:val="24"/>
          <w:szCs w:val="24"/>
          <w:lang w:val="zh-CN" w:eastAsia="zh-CN"/>
        </w:rPr>
        <w:t>3</w:t>
      </w:r>
      <w:r w:rsidRPr="00CF77D4">
        <w:rPr>
          <w:rFonts w:eastAsia="SimSun"/>
          <w:sz w:val="24"/>
          <w:szCs w:val="24"/>
          <w:lang w:val="zh-CN" w:eastAsia="zh-CN"/>
        </w:rPr>
        <w:t>月</w:t>
      </w:r>
      <w:r w:rsidRPr="00CF77D4">
        <w:rPr>
          <w:rFonts w:eastAsia="SimSun"/>
          <w:sz w:val="24"/>
          <w:szCs w:val="24"/>
          <w:lang w:val="zh-CN" w:eastAsia="zh-CN"/>
        </w:rPr>
        <w:t>20</w:t>
      </w:r>
      <w:r w:rsidRPr="00CF77D4">
        <w:rPr>
          <w:rFonts w:eastAsia="SimSun"/>
          <w:sz w:val="24"/>
          <w:szCs w:val="24"/>
          <w:lang w:val="zh-CN" w:eastAsia="zh-CN"/>
        </w:rPr>
        <w:t>日后使用所有含乙草胺的农药制剂，因此预计这将大幅</w:t>
      </w:r>
      <w:r>
        <w:rPr>
          <w:rFonts w:eastAsia="SimSun" w:hint="eastAsia"/>
          <w:sz w:val="24"/>
          <w:szCs w:val="24"/>
          <w:lang w:val="zh-CN" w:eastAsia="zh-CN"/>
        </w:rPr>
        <w:t>度</w:t>
      </w:r>
      <w:r w:rsidRPr="00CF77D4">
        <w:rPr>
          <w:rFonts w:eastAsia="SimSun"/>
          <w:sz w:val="24"/>
          <w:szCs w:val="24"/>
          <w:lang w:val="zh-CN" w:eastAsia="zh-CN"/>
        </w:rPr>
        <w:t>减少该化学品的用量，从而大幅降低对人类健康和环境的风险。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委员会确认</w:t>
      </w:r>
      <w:r w:rsidRPr="00CF77D4">
        <w:rPr>
          <w:rFonts w:eastAsia="SimSun"/>
          <w:sz w:val="24"/>
          <w:szCs w:val="24"/>
          <w:lang w:val="zh-CN" w:eastAsia="zh-CN"/>
        </w:rPr>
        <w:t>(a</w:t>
      </w:r>
      <w:r>
        <w:rPr>
          <w:rFonts w:eastAsia="SimSun"/>
          <w:sz w:val="24"/>
          <w:szCs w:val="24"/>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920542" w:rsidRDefault="004C2249" w:rsidP="004C2249">
      <w:pPr>
        <w:pStyle w:val="CH3"/>
        <w:jc w:val="both"/>
        <w:rPr>
          <w:rFonts w:eastAsia="SimHei"/>
          <w:sz w:val="24"/>
          <w:szCs w:val="24"/>
          <w:lang w:eastAsia="zh-CN"/>
        </w:rPr>
      </w:pPr>
      <w:r w:rsidRPr="00920542">
        <w:rPr>
          <w:rFonts w:eastAsia="SimHei"/>
          <w:sz w:val="24"/>
          <w:szCs w:val="24"/>
          <w:lang w:val="zh-CN" w:eastAsia="zh-CN"/>
        </w:rPr>
        <w:lastRenderedPageBreak/>
        <w:tab/>
        <w:t>(c)</w:t>
      </w:r>
      <w:r w:rsidRPr="00920542">
        <w:rPr>
          <w:rFonts w:eastAsia="SimHei"/>
          <w:sz w:val="24"/>
          <w:szCs w:val="24"/>
          <w:lang w:val="zh-CN" w:eastAsia="zh-CN"/>
        </w:rPr>
        <w:tab/>
      </w:r>
      <w:r w:rsidRPr="00920542">
        <w:rPr>
          <w:rFonts w:eastAsia="SimHei"/>
          <w:bCs/>
          <w:sz w:val="24"/>
          <w:szCs w:val="24"/>
          <w:lang w:val="zh-CN" w:eastAsia="zh-CN"/>
        </w:rPr>
        <w:t>附件二</w:t>
      </w:r>
      <w:r w:rsidRPr="00920542">
        <w:rPr>
          <w:rFonts w:eastAsia="SimHei"/>
          <w:bCs/>
          <w:sz w:val="24"/>
          <w:szCs w:val="24"/>
          <w:lang w:val="zh-CN" w:eastAsia="zh-CN"/>
        </w:rPr>
        <w:t>(b</w:t>
      </w:r>
      <w:r>
        <w:rPr>
          <w:rFonts w:eastAsia="SimHei"/>
          <w:bCs/>
          <w:sz w:val="24"/>
          <w:szCs w:val="24"/>
          <w:lang w:val="zh-CN" w:eastAsia="zh-CN"/>
        </w:rPr>
        <w:t>)</w:t>
      </w:r>
      <w:r>
        <w:rPr>
          <w:rFonts w:eastAsia="SimHei"/>
          <w:bCs/>
          <w:sz w:val="24"/>
          <w:szCs w:val="24"/>
          <w:lang w:val="zh-CN" w:eastAsia="zh-CN"/>
        </w:rPr>
        <w:t>段</w:t>
      </w:r>
      <w:r w:rsidRPr="00920542">
        <w:rPr>
          <w:rFonts w:eastAsia="SimHei"/>
          <w:bCs/>
          <w:sz w:val="24"/>
          <w:szCs w:val="24"/>
          <w:lang w:val="zh-CN" w:eastAsia="zh-CN"/>
        </w:rPr>
        <w:t>标准</w:t>
      </w:r>
    </w:p>
    <w:p w:rsidR="004C2249" w:rsidRPr="00920542" w:rsidRDefault="004C2249" w:rsidP="004C2249">
      <w:pPr>
        <w:pStyle w:val="Normalnumber"/>
        <w:keepNext/>
        <w:keepLines/>
        <w:ind w:firstLine="596"/>
        <w:jc w:val="both"/>
        <w:rPr>
          <w:rFonts w:eastAsia="楷体"/>
          <w:sz w:val="24"/>
          <w:szCs w:val="24"/>
          <w:lang w:eastAsia="zh-CN"/>
        </w:rPr>
      </w:pPr>
      <w:r w:rsidRPr="00920542">
        <w:rPr>
          <w:rFonts w:eastAsia="楷体"/>
          <w:iCs/>
          <w:sz w:val="24"/>
          <w:szCs w:val="24"/>
          <w:lang w:val="zh-CN" w:eastAsia="zh-CN"/>
        </w:rPr>
        <w:t>(b)</w:t>
      </w:r>
      <w:r w:rsidRPr="00920542">
        <w:rPr>
          <w:rFonts w:eastAsia="楷体"/>
          <w:iCs/>
          <w:sz w:val="24"/>
          <w:szCs w:val="24"/>
          <w:lang w:val="zh-CN" w:eastAsia="zh-CN"/>
        </w:rPr>
        <w:tab/>
      </w:r>
      <w:r w:rsidRPr="00920542">
        <w:rPr>
          <w:rFonts w:eastAsia="楷体"/>
          <w:iCs/>
          <w:sz w:val="24"/>
          <w:szCs w:val="24"/>
          <w:lang w:val="zh-CN" w:eastAsia="zh-CN"/>
        </w:rPr>
        <w:t>确定已根据风险评估结果采取了最后管制行动。该评估应在根据有关缔约方的现有条件对科学数据进行审查的基础上进行。为此，所提供的文件应表明：</w:t>
      </w:r>
    </w:p>
    <w:p w:rsidR="004C2249" w:rsidRPr="00920542" w:rsidRDefault="004C2249" w:rsidP="004C2249">
      <w:pPr>
        <w:pStyle w:val="Normalnumber"/>
        <w:numPr>
          <w:ilvl w:val="1"/>
          <w:numId w:val="5"/>
        </w:numPr>
        <w:ind w:hanging="1483"/>
        <w:jc w:val="both"/>
        <w:rPr>
          <w:rFonts w:eastAsia="楷体"/>
          <w:sz w:val="24"/>
          <w:szCs w:val="24"/>
          <w:lang w:eastAsia="zh-CN"/>
        </w:rPr>
      </w:pPr>
      <w:r w:rsidRPr="00920542">
        <w:rPr>
          <w:rFonts w:eastAsia="楷体"/>
          <w:iCs/>
          <w:sz w:val="24"/>
          <w:szCs w:val="24"/>
          <w:lang w:val="zh-CN" w:eastAsia="zh-CN"/>
        </w:rPr>
        <w:t>数据是根据公认的</w:t>
      </w:r>
      <w:bookmarkStart w:id="1" w:name="_GoBack"/>
      <w:bookmarkEnd w:id="1"/>
      <w:r w:rsidRPr="00920542">
        <w:rPr>
          <w:rFonts w:eastAsia="楷体"/>
          <w:iCs/>
          <w:sz w:val="24"/>
          <w:szCs w:val="24"/>
          <w:lang w:val="zh-CN" w:eastAsia="zh-CN"/>
        </w:rPr>
        <w:t>科学方法得出的；</w:t>
      </w:r>
    </w:p>
    <w:p w:rsidR="004C2249" w:rsidRPr="00920542" w:rsidRDefault="004C2249" w:rsidP="004C2249">
      <w:pPr>
        <w:pStyle w:val="Normalnumber"/>
        <w:numPr>
          <w:ilvl w:val="0"/>
          <w:numId w:val="6"/>
        </w:numPr>
        <w:ind w:left="2340" w:hanging="540"/>
        <w:jc w:val="both"/>
        <w:rPr>
          <w:rFonts w:eastAsia="楷体"/>
          <w:sz w:val="24"/>
          <w:szCs w:val="24"/>
          <w:lang w:eastAsia="zh-CN"/>
        </w:rPr>
      </w:pPr>
      <w:r w:rsidRPr="00920542">
        <w:rPr>
          <w:rFonts w:eastAsia="楷体"/>
          <w:iCs/>
          <w:sz w:val="24"/>
          <w:szCs w:val="24"/>
          <w:lang w:val="zh-CN" w:eastAsia="zh-CN"/>
        </w:rPr>
        <w:tab/>
      </w:r>
      <w:r w:rsidRPr="00920542">
        <w:rPr>
          <w:rFonts w:eastAsia="楷体"/>
          <w:iCs/>
          <w:sz w:val="24"/>
          <w:szCs w:val="24"/>
          <w:lang w:val="zh-CN" w:eastAsia="zh-CN"/>
        </w:rPr>
        <w:t>数据的审查和记录是根据公认的科学原则和程序进行的；</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萨赫勒抗旱委国家提交的通知书考虑了各种来源的科学信息。在关于禁止使用乙草胺的决定的附件中，提到了几份国家报告，以及美国环保局</w:t>
      </w:r>
      <w:r>
        <w:rPr>
          <w:rFonts w:eastAsia="SimSun" w:hint="eastAsia"/>
          <w:sz w:val="24"/>
          <w:szCs w:val="24"/>
          <w:lang w:val="zh-CN" w:eastAsia="zh-CN"/>
        </w:rPr>
        <w:t>、</w:t>
      </w:r>
      <w:r w:rsidRPr="00CF77D4">
        <w:rPr>
          <w:rFonts w:eastAsia="SimSun"/>
          <w:sz w:val="24"/>
          <w:szCs w:val="24"/>
          <w:lang w:val="zh-CN" w:eastAsia="zh-CN"/>
        </w:rPr>
        <w:t>欧洲食物安全局的报告和在同行评审期刊上发表的刊物。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委员会确认，萨赫勒抗旱委国家提供的辅助文件中的数据是根据公认的科学方法得出的，并且数据的审查和记录是根据公认的科学原则和程序进行的。</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sidRPr="00CF77D4">
        <w:rPr>
          <w:rFonts w:eastAsia="SimSun"/>
          <w:sz w:val="24"/>
          <w:szCs w:val="24"/>
          <w:lang w:val="zh-CN" w:eastAsia="zh-CN"/>
        </w:rPr>
        <w:t>(b)</w:t>
      </w:r>
      <w:r>
        <w:rPr>
          <w:rFonts w:eastAsia="SimSun"/>
          <w:sz w:val="24"/>
          <w:szCs w:val="24"/>
          <w:lang w:val="zh-CN" w:eastAsia="zh-CN"/>
        </w:rPr>
        <w:t>（一）段</w:t>
      </w:r>
      <w:r w:rsidRPr="00CF77D4">
        <w:rPr>
          <w:rFonts w:eastAsia="SimSun"/>
          <w:sz w:val="24"/>
          <w:szCs w:val="24"/>
          <w:lang w:val="zh-CN" w:eastAsia="zh-CN"/>
        </w:rPr>
        <w:t>和</w:t>
      </w:r>
      <w:r>
        <w:rPr>
          <w:rFonts w:eastAsia="SimSun"/>
          <w:sz w:val="24"/>
          <w:szCs w:val="24"/>
          <w:lang w:val="zh-CN" w:eastAsia="zh-CN"/>
        </w:rPr>
        <w:t>（二）段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920542" w:rsidRDefault="004C2249" w:rsidP="004C2249">
      <w:pPr>
        <w:pStyle w:val="Normalnumber"/>
        <w:numPr>
          <w:ilvl w:val="0"/>
          <w:numId w:val="7"/>
        </w:numPr>
        <w:tabs>
          <w:tab w:val="clear" w:pos="2381"/>
          <w:tab w:val="clear" w:pos="2948"/>
          <w:tab w:val="left" w:pos="2430"/>
        </w:tabs>
        <w:ind w:left="2340" w:hanging="540"/>
        <w:jc w:val="both"/>
        <w:rPr>
          <w:rFonts w:eastAsia="楷体"/>
          <w:sz w:val="24"/>
          <w:szCs w:val="24"/>
          <w:lang w:eastAsia="zh-CN"/>
        </w:rPr>
      </w:pPr>
      <w:r w:rsidRPr="00920542">
        <w:rPr>
          <w:rFonts w:eastAsia="楷体"/>
          <w:sz w:val="24"/>
          <w:szCs w:val="24"/>
          <w:lang w:val="zh-CN" w:eastAsia="zh-CN"/>
        </w:rPr>
        <w:t>最后管制行动是根据采取此种行动的缔约方的现有条件的风险评估确定的；</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禁止使用乙草胺的最后管制行动</w:t>
      </w:r>
      <w:r>
        <w:rPr>
          <w:rFonts w:eastAsia="SimSun" w:hint="eastAsia"/>
          <w:sz w:val="24"/>
          <w:szCs w:val="24"/>
          <w:lang w:val="zh-CN" w:eastAsia="zh-CN"/>
        </w:rPr>
        <w:t>是根据</w:t>
      </w:r>
      <w:r w:rsidRPr="00CF77D4">
        <w:rPr>
          <w:rFonts w:eastAsia="SimSun"/>
          <w:sz w:val="24"/>
          <w:szCs w:val="24"/>
          <w:lang w:val="zh-CN" w:eastAsia="zh-CN"/>
        </w:rPr>
        <w:t>一项风险评价</w:t>
      </w:r>
      <w:r>
        <w:rPr>
          <w:rFonts w:eastAsia="SimSun" w:hint="eastAsia"/>
          <w:sz w:val="24"/>
          <w:szCs w:val="24"/>
          <w:lang w:val="zh-CN" w:eastAsia="zh-CN"/>
        </w:rPr>
        <w:t>采取的</w:t>
      </w:r>
      <w:r w:rsidRPr="00CF77D4">
        <w:rPr>
          <w:rFonts w:eastAsia="SimSun"/>
          <w:sz w:val="24"/>
          <w:szCs w:val="24"/>
          <w:lang w:val="zh-CN" w:eastAsia="zh-CN"/>
        </w:rPr>
        <w:t>。萨赫勒抗旱委国家认为，乙草胺对人类健康和环境构成风险，导致萨赫勒抗旱委国家的使用者难以在排除不可接受的风险的情况下使用乙草胺。由于它对人类健康（污染地下水和地表水，</w:t>
      </w:r>
      <w:r>
        <w:rPr>
          <w:rFonts w:eastAsia="SimSun" w:hint="eastAsia"/>
          <w:sz w:val="24"/>
          <w:szCs w:val="24"/>
          <w:lang w:val="zh-CN" w:eastAsia="zh-CN"/>
        </w:rPr>
        <w:t>而</w:t>
      </w:r>
      <w:r w:rsidRPr="00CF77D4">
        <w:rPr>
          <w:rFonts w:eastAsia="SimSun"/>
          <w:sz w:val="24"/>
          <w:szCs w:val="24"/>
          <w:lang w:val="zh-CN" w:eastAsia="zh-CN"/>
        </w:rPr>
        <w:t>两者皆被用作饮用水）、</w:t>
      </w:r>
      <w:r>
        <w:rPr>
          <w:rFonts w:eastAsia="SimSun"/>
          <w:sz w:val="24"/>
          <w:szCs w:val="24"/>
          <w:lang w:val="zh-CN" w:eastAsia="zh-CN"/>
        </w:rPr>
        <w:t>施用</w:t>
      </w:r>
      <w:r w:rsidRPr="00CF77D4">
        <w:rPr>
          <w:rFonts w:eastAsia="SimSun"/>
          <w:sz w:val="24"/>
          <w:szCs w:val="24"/>
          <w:lang w:val="zh-CN" w:eastAsia="zh-CN"/>
        </w:rPr>
        <w:t>者（</w:t>
      </w:r>
      <w:r>
        <w:rPr>
          <w:rFonts w:eastAsia="SimSun" w:hint="eastAsia"/>
          <w:sz w:val="24"/>
          <w:szCs w:val="24"/>
          <w:lang w:val="zh-CN" w:eastAsia="zh-CN"/>
        </w:rPr>
        <w:t>因</w:t>
      </w:r>
      <w:r w:rsidRPr="00CF77D4">
        <w:rPr>
          <w:rFonts w:eastAsia="SimSun"/>
          <w:sz w:val="24"/>
          <w:szCs w:val="24"/>
          <w:lang w:val="zh-CN" w:eastAsia="zh-CN"/>
        </w:rPr>
        <w:t>缺乏足够的个人防护措施）和环境（</w:t>
      </w:r>
      <w:r>
        <w:rPr>
          <w:rFonts w:eastAsia="SimSun" w:hint="eastAsia"/>
          <w:sz w:val="24"/>
          <w:szCs w:val="24"/>
          <w:lang w:val="zh-CN" w:eastAsia="zh-CN"/>
        </w:rPr>
        <w:t>因有关</w:t>
      </w:r>
      <w:r w:rsidRPr="00CF77D4">
        <w:rPr>
          <w:rFonts w:eastAsia="SimSun"/>
          <w:sz w:val="24"/>
          <w:szCs w:val="24"/>
          <w:lang w:val="zh-CN" w:eastAsia="zh-CN"/>
        </w:rPr>
        <w:t>物质的固有特性</w:t>
      </w:r>
      <w:r>
        <w:rPr>
          <w:rFonts w:eastAsia="SimSun" w:hint="eastAsia"/>
          <w:sz w:val="24"/>
          <w:szCs w:val="24"/>
          <w:lang w:val="zh-CN" w:eastAsia="zh-CN"/>
        </w:rPr>
        <w:t>、</w:t>
      </w:r>
      <w:r w:rsidRPr="00CF77D4">
        <w:rPr>
          <w:rFonts w:eastAsia="SimSun"/>
          <w:sz w:val="24"/>
          <w:szCs w:val="24"/>
          <w:lang w:val="zh-CN" w:eastAsia="zh-CN"/>
        </w:rPr>
        <w:t>水污染风险和萨赫勒地区的具体情况）构成风险，安全使用乙草胺非常困难。</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风险评价考虑了</w:t>
      </w:r>
      <w:r>
        <w:rPr>
          <w:rFonts w:eastAsia="SimSun"/>
          <w:sz w:val="24"/>
          <w:szCs w:val="24"/>
          <w:lang w:val="zh-CN" w:eastAsia="zh-CN"/>
        </w:rPr>
        <w:t>发出通知缔约方</w:t>
      </w:r>
      <w:r w:rsidRPr="00CF77D4">
        <w:rPr>
          <w:rFonts w:eastAsia="SimSun"/>
          <w:sz w:val="24"/>
          <w:szCs w:val="24"/>
          <w:lang w:val="zh-CN" w:eastAsia="zh-CN"/>
        </w:rPr>
        <w:t>的</w:t>
      </w:r>
      <w:r>
        <w:rPr>
          <w:rFonts w:eastAsia="SimSun" w:hint="eastAsia"/>
          <w:sz w:val="24"/>
          <w:szCs w:val="24"/>
          <w:lang w:val="zh-CN" w:eastAsia="zh-CN"/>
        </w:rPr>
        <w:t>情况</w:t>
      </w:r>
      <w:r w:rsidRPr="00CF77D4">
        <w:rPr>
          <w:rFonts w:eastAsia="SimSun"/>
          <w:sz w:val="24"/>
          <w:szCs w:val="24"/>
          <w:lang w:val="zh-CN" w:eastAsia="zh-CN"/>
        </w:rPr>
        <w:t>，例如</w:t>
      </w:r>
      <w:r>
        <w:rPr>
          <w:rFonts w:eastAsia="SimSun" w:hint="eastAsia"/>
          <w:sz w:val="24"/>
          <w:szCs w:val="24"/>
          <w:lang w:val="zh-CN" w:eastAsia="zh-CN"/>
        </w:rPr>
        <w:t>有关</w:t>
      </w:r>
      <w:r w:rsidRPr="00CF77D4">
        <w:rPr>
          <w:rFonts w:eastAsia="SimSun"/>
          <w:sz w:val="24"/>
          <w:szCs w:val="24"/>
          <w:lang w:val="zh-CN" w:eastAsia="zh-CN"/>
        </w:rPr>
        <w:t>物质的施用条件、个人</w:t>
      </w:r>
      <w:r>
        <w:rPr>
          <w:rFonts w:eastAsia="SimSun"/>
          <w:sz w:val="24"/>
          <w:szCs w:val="24"/>
          <w:lang w:val="zh-CN" w:eastAsia="zh-CN"/>
        </w:rPr>
        <w:t>防护用具</w:t>
      </w:r>
      <w:r w:rsidRPr="00CF77D4">
        <w:rPr>
          <w:rFonts w:eastAsia="SimSun"/>
          <w:sz w:val="24"/>
          <w:szCs w:val="24"/>
          <w:lang w:val="zh-CN" w:eastAsia="zh-CN"/>
        </w:rPr>
        <w:t>的可得性以及区域环境情况。</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(b)</w:t>
      </w:r>
      <w:r>
        <w:rPr>
          <w:rFonts w:eastAsia="SimSun"/>
          <w:sz w:val="24"/>
          <w:szCs w:val="24"/>
          <w:lang w:val="zh-CN" w:eastAsia="zh-CN"/>
        </w:rPr>
        <w:t>（三）段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委员会确认，</w:t>
      </w:r>
      <w:r w:rsidRPr="00CF77D4">
        <w:rPr>
          <w:rFonts w:eastAsia="SimSun"/>
          <w:sz w:val="24"/>
          <w:szCs w:val="24"/>
          <w:lang w:val="zh-CN" w:eastAsia="zh-CN"/>
        </w:rPr>
        <w:t>(b</w:t>
      </w:r>
      <w:r>
        <w:rPr>
          <w:rFonts w:eastAsia="SimSun"/>
          <w:sz w:val="24"/>
          <w:szCs w:val="24"/>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996EF5" w:rsidRDefault="004C2249" w:rsidP="004C2249">
      <w:pPr>
        <w:keepNext/>
        <w:snapToGrid w:val="0"/>
        <w:spacing w:before="120"/>
        <w:ind w:left="619" w:hanging="619"/>
        <w:rPr>
          <w:rFonts w:eastAsia="SimHei"/>
          <w:b/>
          <w:sz w:val="24"/>
          <w:szCs w:val="24"/>
        </w:rPr>
      </w:pPr>
      <w:r>
        <w:rPr>
          <w:rFonts w:eastAsia="SimHei" w:hint="eastAsia"/>
          <w:b/>
          <w:sz w:val="24"/>
          <w:szCs w:val="24"/>
          <w:lang w:val="zh-CN"/>
        </w:rPr>
        <w:tab/>
      </w:r>
      <w:r w:rsidRPr="00996EF5">
        <w:rPr>
          <w:rFonts w:eastAsia="SimHei"/>
          <w:b/>
          <w:sz w:val="24"/>
          <w:szCs w:val="24"/>
          <w:lang w:val="zh-CN"/>
        </w:rPr>
        <w:t>(d)</w:t>
      </w:r>
      <w:r w:rsidRPr="00996EF5">
        <w:rPr>
          <w:rFonts w:eastAsia="SimHei"/>
          <w:b/>
          <w:sz w:val="24"/>
          <w:szCs w:val="24"/>
          <w:lang w:val="zh-CN"/>
        </w:rPr>
        <w:tab/>
      </w:r>
      <w:r w:rsidRPr="00996EF5">
        <w:rPr>
          <w:rFonts w:eastAsia="SimHei"/>
          <w:b/>
          <w:bCs/>
          <w:sz w:val="24"/>
          <w:szCs w:val="24"/>
          <w:lang w:val="zh-CN"/>
        </w:rPr>
        <w:t>附件二</w:t>
      </w:r>
      <w:r w:rsidRPr="00996EF5">
        <w:rPr>
          <w:rFonts w:eastAsia="SimHei"/>
          <w:b/>
          <w:bCs/>
          <w:sz w:val="24"/>
          <w:szCs w:val="24"/>
          <w:lang w:val="zh-CN"/>
        </w:rPr>
        <w:t>(c</w:t>
      </w:r>
      <w:r>
        <w:rPr>
          <w:rFonts w:eastAsia="SimHei"/>
          <w:b/>
          <w:bCs/>
          <w:sz w:val="24"/>
          <w:szCs w:val="24"/>
          <w:lang w:val="zh-CN"/>
        </w:rPr>
        <w:t>)</w:t>
      </w:r>
      <w:r>
        <w:rPr>
          <w:rFonts w:eastAsia="SimHei"/>
          <w:b/>
          <w:bCs/>
          <w:sz w:val="24"/>
          <w:szCs w:val="24"/>
          <w:lang w:val="zh-CN"/>
        </w:rPr>
        <w:t>段</w:t>
      </w:r>
      <w:r w:rsidRPr="00996EF5">
        <w:rPr>
          <w:rFonts w:eastAsia="SimHei"/>
          <w:b/>
          <w:bCs/>
          <w:sz w:val="24"/>
          <w:szCs w:val="24"/>
          <w:lang w:val="zh-CN"/>
        </w:rPr>
        <w:t>标准</w:t>
      </w:r>
    </w:p>
    <w:p w:rsidR="004C2249" w:rsidRPr="00D23F97" w:rsidRDefault="004C2249" w:rsidP="004C2249">
      <w:pPr>
        <w:pStyle w:val="Normalnumber"/>
        <w:jc w:val="both"/>
        <w:rPr>
          <w:rFonts w:eastAsia="楷体"/>
          <w:sz w:val="24"/>
          <w:szCs w:val="24"/>
          <w:lang w:eastAsia="zh-CN"/>
        </w:rPr>
      </w:pPr>
      <w:r w:rsidRPr="00D23F97">
        <w:rPr>
          <w:rFonts w:eastAsia="楷体"/>
          <w:iCs/>
          <w:sz w:val="24"/>
          <w:szCs w:val="24"/>
          <w:lang w:val="zh-CN" w:eastAsia="zh-CN"/>
        </w:rPr>
        <w:t>(c)</w:t>
      </w:r>
      <w:r w:rsidRPr="00D23F97">
        <w:rPr>
          <w:rFonts w:eastAsia="楷体"/>
          <w:iCs/>
          <w:sz w:val="24"/>
          <w:szCs w:val="24"/>
          <w:lang w:val="zh-CN" w:eastAsia="zh-CN"/>
        </w:rPr>
        <w:tab/>
      </w:r>
      <w:r w:rsidRPr="00D23F97">
        <w:rPr>
          <w:rFonts w:eastAsia="楷体"/>
          <w:iCs/>
          <w:sz w:val="24"/>
          <w:szCs w:val="24"/>
          <w:lang w:val="zh-CN" w:eastAsia="zh-CN"/>
        </w:rPr>
        <w:t>通过考虑下列因素审议有关的最后管制行动是否提供了充分的依据、因而值得将有关化学品列入附件三：</w:t>
      </w:r>
    </w:p>
    <w:p w:rsidR="004C2249" w:rsidRPr="00D23F97" w:rsidRDefault="004C2249" w:rsidP="004C2249">
      <w:pPr>
        <w:pStyle w:val="Normalnumber"/>
        <w:numPr>
          <w:ilvl w:val="0"/>
          <w:numId w:val="8"/>
        </w:numPr>
        <w:tabs>
          <w:tab w:val="clear" w:pos="2381"/>
          <w:tab w:val="clear" w:pos="2948"/>
          <w:tab w:val="left" w:pos="2340"/>
        </w:tabs>
        <w:ind w:left="2340" w:hanging="540"/>
        <w:jc w:val="both"/>
        <w:rPr>
          <w:rFonts w:eastAsia="楷体"/>
          <w:sz w:val="24"/>
          <w:szCs w:val="24"/>
          <w:lang w:eastAsia="zh-CN"/>
        </w:rPr>
      </w:pPr>
      <w:r w:rsidRPr="00D23F97">
        <w:rPr>
          <w:rFonts w:eastAsia="楷体"/>
          <w:iCs/>
          <w:sz w:val="24"/>
          <w:szCs w:val="24"/>
          <w:lang w:val="zh-CN" w:eastAsia="zh-CN"/>
        </w:rPr>
        <w:t>有关的最后管制行动是否导致了或预期将导致所用化学品数量或使用次数大幅度下降；</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lastRenderedPageBreak/>
        <w:t>禁止使用乙草胺的最后管制行动禁止使用所有含乙草胺的农药制剂。</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由于管制行动禁止将乙草胺</w:t>
      </w:r>
      <w:r>
        <w:rPr>
          <w:rFonts w:eastAsia="SimSun" w:hint="eastAsia"/>
          <w:sz w:val="24"/>
          <w:szCs w:val="24"/>
          <w:lang w:val="zh-CN" w:eastAsia="zh-CN"/>
        </w:rPr>
        <w:t>用</w:t>
      </w:r>
      <w:r w:rsidRPr="00CF77D4">
        <w:rPr>
          <w:rFonts w:eastAsia="SimSun"/>
          <w:sz w:val="24"/>
          <w:szCs w:val="24"/>
          <w:lang w:val="zh-CN" w:eastAsia="zh-CN"/>
        </w:rPr>
        <w:t>作农药，预计管制行动</w:t>
      </w:r>
      <w:r>
        <w:rPr>
          <w:rFonts w:eastAsia="SimSun" w:hint="eastAsia"/>
          <w:sz w:val="24"/>
          <w:szCs w:val="24"/>
          <w:lang w:val="zh-CN" w:eastAsia="zh-CN"/>
        </w:rPr>
        <w:t>会大幅度减少</w:t>
      </w:r>
      <w:r w:rsidRPr="00CF77D4">
        <w:rPr>
          <w:rFonts w:eastAsia="SimSun"/>
          <w:sz w:val="24"/>
          <w:szCs w:val="24"/>
          <w:lang w:val="zh-CN" w:eastAsia="zh-CN"/>
        </w:rPr>
        <w:t>该化学品</w:t>
      </w:r>
      <w:r>
        <w:rPr>
          <w:rFonts w:eastAsia="SimSun" w:hint="eastAsia"/>
          <w:sz w:val="24"/>
          <w:szCs w:val="24"/>
          <w:lang w:val="zh-CN" w:eastAsia="zh-CN"/>
        </w:rPr>
        <w:t>的</w:t>
      </w:r>
      <w:r w:rsidRPr="00CF77D4">
        <w:rPr>
          <w:rFonts w:eastAsia="SimSun"/>
          <w:sz w:val="24"/>
          <w:szCs w:val="24"/>
          <w:lang w:val="zh-CN" w:eastAsia="zh-CN"/>
        </w:rPr>
        <w:t>使用量。</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c</w:t>
      </w:r>
      <w:r w:rsidRPr="006A4D98">
        <w:rPr>
          <w:rFonts w:eastAsia="SimSun"/>
          <w:lang w:val="zh-CN" w:eastAsia="zh-CN"/>
        </w:rPr>
        <w:t>(</w:t>
      </w:r>
      <w:r w:rsidRPr="006A4D98">
        <w:rPr>
          <w:rFonts w:eastAsia="SimSun" w:hint="eastAsia"/>
          <w:lang w:val="en-US" w:eastAsia="zh-CN"/>
        </w:rPr>
        <w:t>一</w:t>
      </w:r>
      <w:r w:rsidRPr="006A4D98">
        <w:rPr>
          <w:rFonts w:eastAsia="SimSun"/>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D23F97" w:rsidRDefault="004C2249" w:rsidP="004C2249">
      <w:pPr>
        <w:pStyle w:val="Normalnumber"/>
        <w:numPr>
          <w:ilvl w:val="0"/>
          <w:numId w:val="9"/>
        </w:numPr>
        <w:tabs>
          <w:tab w:val="clear" w:pos="2381"/>
          <w:tab w:val="clear" w:pos="2948"/>
          <w:tab w:val="left" w:pos="2340"/>
        </w:tabs>
        <w:ind w:left="2340" w:hanging="540"/>
        <w:jc w:val="both"/>
        <w:rPr>
          <w:rFonts w:eastAsia="楷体"/>
          <w:sz w:val="24"/>
          <w:szCs w:val="24"/>
          <w:lang w:eastAsia="zh-CN"/>
        </w:rPr>
      </w:pPr>
      <w:r w:rsidRPr="00D23F97">
        <w:rPr>
          <w:rFonts w:eastAsia="楷体"/>
          <w:iCs/>
          <w:sz w:val="24"/>
          <w:szCs w:val="24"/>
          <w:lang w:val="zh-CN" w:eastAsia="zh-CN"/>
        </w:rPr>
        <w:t>有关的最后管制行动是否导致了对</w:t>
      </w:r>
      <w:r>
        <w:rPr>
          <w:rFonts w:eastAsia="楷体"/>
          <w:iCs/>
          <w:sz w:val="24"/>
          <w:szCs w:val="24"/>
          <w:lang w:val="zh-CN" w:eastAsia="zh-CN"/>
        </w:rPr>
        <w:t>发出通知缔约方</w:t>
      </w:r>
      <w:r w:rsidRPr="00D23F97">
        <w:rPr>
          <w:rFonts w:eastAsia="楷体"/>
          <w:iCs/>
          <w:sz w:val="24"/>
          <w:szCs w:val="24"/>
          <w:lang w:val="zh-CN" w:eastAsia="zh-CN"/>
        </w:rPr>
        <w:t>的人民健康或环境的风险的实际减少或预期将使这类风险大幅度减少；</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由于禁止使用含乙草胺的农药的管制行动预计将大幅减少该化学品的使用量，因此预计也</w:t>
      </w:r>
      <w:r>
        <w:rPr>
          <w:rFonts w:eastAsia="SimSun" w:hint="eastAsia"/>
          <w:sz w:val="24"/>
          <w:szCs w:val="24"/>
          <w:lang w:val="zh-CN" w:eastAsia="zh-CN"/>
        </w:rPr>
        <w:t>会</w:t>
      </w:r>
      <w:r w:rsidRPr="00CF77D4">
        <w:rPr>
          <w:rFonts w:eastAsia="SimSun"/>
          <w:sz w:val="24"/>
          <w:szCs w:val="24"/>
          <w:lang w:val="zh-CN" w:eastAsia="zh-CN"/>
        </w:rPr>
        <w:t>大幅降低对环境的风险。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c</w:t>
      </w:r>
      <w:r>
        <w:rPr>
          <w:rFonts w:eastAsia="SimSun"/>
          <w:sz w:val="24"/>
          <w:szCs w:val="24"/>
          <w:lang w:val="zh-CN" w:eastAsia="zh-CN"/>
        </w:rPr>
        <w:t>（二）段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D23F97" w:rsidRDefault="004C2249" w:rsidP="004C2249">
      <w:pPr>
        <w:pStyle w:val="Normalnumber"/>
        <w:numPr>
          <w:ilvl w:val="0"/>
          <w:numId w:val="10"/>
        </w:numPr>
        <w:tabs>
          <w:tab w:val="clear" w:pos="2381"/>
          <w:tab w:val="clear" w:pos="2948"/>
          <w:tab w:val="left" w:pos="2340"/>
        </w:tabs>
        <w:ind w:left="2340" w:hanging="540"/>
        <w:jc w:val="both"/>
        <w:rPr>
          <w:rFonts w:eastAsia="楷体"/>
          <w:sz w:val="24"/>
          <w:szCs w:val="24"/>
          <w:lang w:eastAsia="zh-CN"/>
        </w:rPr>
      </w:pPr>
      <w:r w:rsidRPr="00D23F97">
        <w:rPr>
          <w:rFonts w:eastAsia="楷体"/>
          <w:iCs/>
          <w:sz w:val="24"/>
          <w:szCs w:val="24"/>
          <w:lang w:val="zh-CN" w:eastAsia="zh-CN"/>
        </w:rPr>
        <w:t>导致采取最后管制行动的考虑因素是否仅适用于一个有限的地理区域或其他有限的情况；</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通知书指出，使用含乙草胺的农药会给其他国家造成类似的健康和环境问题。委员会得出结</w:t>
      </w:r>
      <w:r>
        <w:rPr>
          <w:rFonts w:eastAsia="SimSun"/>
          <w:sz w:val="24"/>
          <w:szCs w:val="24"/>
          <w:lang w:val="zh-CN" w:eastAsia="zh-CN"/>
        </w:rPr>
        <w:t>论认为，</w:t>
      </w:r>
      <w:r w:rsidRPr="00CF77D4">
        <w:rPr>
          <w:rFonts w:eastAsia="SimSun"/>
          <w:sz w:val="24"/>
          <w:szCs w:val="24"/>
          <w:lang w:val="zh-CN" w:eastAsia="zh-CN"/>
        </w:rPr>
        <w:t>其他国家可能</w:t>
      </w:r>
      <w:r>
        <w:rPr>
          <w:rFonts w:eastAsia="SimSun" w:hint="eastAsia"/>
          <w:sz w:val="24"/>
          <w:szCs w:val="24"/>
          <w:lang w:val="zh-CN" w:eastAsia="zh-CN"/>
        </w:rPr>
        <w:t>会</w:t>
      </w:r>
      <w:r w:rsidRPr="00CF77D4">
        <w:rPr>
          <w:rFonts w:eastAsia="SimSun"/>
          <w:sz w:val="24"/>
          <w:szCs w:val="24"/>
          <w:lang w:val="zh-CN" w:eastAsia="zh-CN"/>
        </w:rPr>
        <w:t>遇到类似的问题。</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c</w:t>
      </w:r>
      <w:r>
        <w:rPr>
          <w:rFonts w:eastAsia="SimSun"/>
          <w:sz w:val="24"/>
          <w:szCs w:val="24"/>
          <w:lang w:val="zh-CN" w:eastAsia="zh-CN"/>
        </w:rPr>
        <w:t>（三）段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C03AC1" w:rsidRDefault="004C2249" w:rsidP="004C2249">
      <w:pPr>
        <w:pStyle w:val="Normalnumber"/>
        <w:numPr>
          <w:ilvl w:val="0"/>
          <w:numId w:val="11"/>
        </w:numPr>
        <w:tabs>
          <w:tab w:val="clear" w:pos="2381"/>
          <w:tab w:val="clear" w:pos="2948"/>
          <w:tab w:val="left" w:pos="2340"/>
        </w:tabs>
        <w:ind w:hanging="1420"/>
        <w:jc w:val="both"/>
        <w:rPr>
          <w:rFonts w:eastAsia="楷体"/>
          <w:sz w:val="24"/>
          <w:szCs w:val="24"/>
          <w:lang w:eastAsia="zh-CN"/>
        </w:rPr>
      </w:pPr>
      <w:r w:rsidRPr="00C03AC1">
        <w:rPr>
          <w:rFonts w:eastAsia="楷体"/>
          <w:iCs/>
          <w:sz w:val="24"/>
          <w:szCs w:val="24"/>
          <w:lang w:val="zh-CN" w:eastAsia="zh-CN"/>
        </w:rPr>
        <w:t>是否有证据表明仍在进行该化学品的国际贸易；</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萨赫勒抗旱委国家提交的通知书未提供生产、进出口以及使用的乙草胺</w:t>
      </w:r>
      <w:r>
        <w:rPr>
          <w:rFonts w:eastAsia="SimSun" w:hint="eastAsia"/>
          <w:sz w:val="24"/>
          <w:szCs w:val="24"/>
          <w:lang w:val="zh-CN" w:eastAsia="zh-CN"/>
        </w:rPr>
        <w:t>的</w:t>
      </w:r>
      <w:r w:rsidRPr="00CF77D4">
        <w:rPr>
          <w:rFonts w:eastAsia="SimSun"/>
          <w:sz w:val="24"/>
          <w:szCs w:val="24"/>
          <w:lang w:val="zh-CN" w:eastAsia="zh-CN"/>
        </w:rPr>
        <w:t>估计数量。</w:t>
      </w:r>
    </w:p>
    <w:p w:rsidR="004C2249" w:rsidRPr="00CF77D4" w:rsidRDefault="004C2249" w:rsidP="004C2249">
      <w:pPr>
        <w:pStyle w:val="Normalnumber"/>
        <w:numPr>
          <w:ilvl w:val="0"/>
          <w:numId w:val="2"/>
        </w:numPr>
        <w:ind w:left="1247" w:firstLine="0"/>
        <w:jc w:val="both"/>
        <w:rPr>
          <w:rFonts w:eastAsia="SimSun"/>
          <w:sz w:val="24"/>
          <w:szCs w:val="24"/>
        </w:rPr>
      </w:pPr>
      <w:r>
        <w:rPr>
          <w:rFonts w:eastAsia="SimSun" w:hint="eastAsia"/>
          <w:sz w:val="24"/>
          <w:szCs w:val="24"/>
          <w:lang w:eastAsia="zh-CN"/>
        </w:rPr>
        <w:t>但</w:t>
      </w:r>
      <w:proofErr w:type="spellStart"/>
      <w:r w:rsidRPr="00CF77D4">
        <w:rPr>
          <w:rFonts w:eastAsia="SimSun"/>
          <w:sz w:val="24"/>
          <w:szCs w:val="24"/>
          <w:lang w:val="zh-CN"/>
        </w:rPr>
        <w:t>秘书处收集的资料表明</w:t>
      </w:r>
      <w:r w:rsidRPr="00CF77D4">
        <w:rPr>
          <w:rFonts w:eastAsia="SimSun"/>
          <w:sz w:val="24"/>
          <w:szCs w:val="24"/>
        </w:rPr>
        <w:t>，</w:t>
      </w:r>
      <w:r w:rsidRPr="00CF77D4">
        <w:rPr>
          <w:rFonts w:eastAsia="SimSun"/>
          <w:sz w:val="24"/>
          <w:szCs w:val="24"/>
          <w:lang w:val="zh-CN"/>
        </w:rPr>
        <w:t>乙草胺的国际贸易仍在进行</w:t>
      </w:r>
      <w:proofErr w:type="spellEnd"/>
      <w:r w:rsidRPr="00CF77D4">
        <w:rPr>
          <w:rFonts w:eastAsia="SimSun"/>
          <w:sz w:val="24"/>
          <w:szCs w:val="24"/>
        </w:rPr>
        <w:t>(UNEP/FAO/</w:t>
      </w:r>
      <w:r>
        <w:rPr>
          <w:rFonts w:eastAsia="SimSun" w:hint="eastAsia"/>
          <w:sz w:val="24"/>
          <w:szCs w:val="24"/>
          <w:lang w:eastAsia="zh-CN"/>
        </w:rPr>
        <w:t xml:space="preserve"> </w:t>
      </w:r>
      <w:r w:rsidRPr="00CF77D4">
        <w:rPr>
          <w:rFonts w:eastAsia="SimSun"/>
          <w:sz w:val="24"/>
          <w:szCs w:val="24"/>
        </w:rPr>
        <w:t>RC/CRC.13/INF/5)</w:t>
      </w:r>
      <w:r w:rsidRPr="00CF77D4">
        <w:rPr>
          <w:rFonts w:eastAsia="SimSun"/>
          <w:sz w:val="24"/>
          <w:szCs w:val="24"/>
          <w:lang w:val="zh-CN"/>
        </w:rPr>
        <w:t>。</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c</w:t>
      </w:r>
      <w:r>
        <w:rPr>
          <w:rFonts w:eastAsia="SimSun"/>
          <w:sz w:val="24"/>
          <w:szCs w:val="24"/>
          <w:lang w:val="zh-CN" w:eastAsia="zh-CN"/>
        </w:rPr>
        <w:t>（四）段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075E0D" w:rsidRDefault="004C2249" w:rsidP="004C2249">
      <w:pPr>
        <w:pStyle w:val="CH3"/>
        <w:jc w:val="both"/>
        <w:rPr>
          <w:rFonts w:eastAsia="SimHei"/>
          <w:b w:val="0"/>
          <w:sz w:val="24"/>
          <w:szCs w:val="24"/>
          <w:lang w:eastAsia="zh-CN"/>
        </w:rPr>
      </w:pPr>
      <w:r w:rsidRPr="00075E0D">
        <w:rPr>
          <w:rFonts w:eastAsia="SimHei"/>
          <w:sz w:val="24"/>
          <w:szCs w:val="24"/>
          <w:lang w:eastAsia="zh-CN"/>
        </w:rPr>
        <w:tab/>
      </w:r>
      <w:r w:rsidRPr="00075E0D">
        <w:rPr>
          <w:rFonts w:eastAsia="SimHei"/>
          <w:sz w:val="24"/>
          <w:szCs w:val="24"/>
          <w:lang w:val="zh-CN" w:eastAsia="zh-CN"/>
        </w:rPr>
        <w:t>(e)</w:t>
      </w:r>
      <w:r w:rsidRPr="00075E0D">
        <w:rPr>
          <w:rFonts w:eastAsia="SimHei"/>
          <w:sz w:val="24"/>
          <w:szCs w:val="24"/>
          <w:lang w:val="zh-CN" w:eastAsia="zh-CN"/>
        </w:rPr>
        <w:tab/>
      </w:r>
      <w:r w:rsidRPr="00075E0D">
        <w:rPr>
          <w:rFonts w:eastAsia="SimHei"/>
          <w:bCs/>
          <w:sz w:val="24"/>
          <w:szCs w:val="24"/>
          <w:lang w:val="zh-CN" w:eastAsia="zh-CN"/>
        </w:rPr>
        <w:t>附件二</w:t>
      </w:r>
      <w:r w:rsidRPr="00075E0D">
        <w:rPr>
          <w:rFonts w:eastAsia="SimHei"/>
          <w:bCs/>
          <w:sz w:val="24"/>
          <w:szCs w:val="24"/>
          <w:lang w:val="zh-CN" w:eastAsia="zh-CN"/>
        </w:rPr>
        <w:t>(d</w:t>
      </w:r>
      <w:r>
        <w:rPr>
          <w:rFonts w:eastAsia="SimHei"/>
          <w:bCs/>
          <w:sz w:val="24"/>
          <w:szCs w:val="24"/>
          <w:lang w:val="zh-CN" w:eastAsia="zh-CN"/>
        </w:rPr>
        <w:t>)</w:t>
      </w:r>
      <w:r>
        <w:rPr>
          <w:rFonts w:eastAsia="SimHei"/>
          <w:bCs/>
          <w:sz w:val="24"/>
          <w:szCs w:val="24"/>
          <w:lang w:val="zh-CN" w:eastAsia="zh-CN"/>
        </w:rPr>
        <w:t>段</w:t>
      </w:r>
      <w:r w:rsidRPr="00075E0D">
        <w:rPr>
          <w:rFonts w:eastAsia="SimHei"/>
          <w:bCs/>
          <w:sz w:val="24"/>
          <w:szCs w:val="24"/>
          <w:lang w:val="zh-CN" w:eastAsia="zh-CN"/>
        </w:rPr>
        <w:t>标准</w:t>
      </w:r>
    </w:p>
    <w:p w:rsidR="004C2249" w:rsidRPr="00C03AC1" w:rsidRDefault="004C2249" w:rsidP="004C2249">
      <w:pPr>
        <w:pStyle w:val="Normalnumber"/>
        <w:ind w:firstLine="624"/>
        <w:jc w:val="both"/>
        <w:rPr>
          <w:rFonts w:eastAsia="楷体"/>
          <w:sz w:val="24"/>
          <w:szCs w:val="24"/>
          <w:lang w:eastAsia="zh-CN"/>
        </w:rPr>
      </w:pPr>
      <w:r w:rsidRPr="00C03AC1">
        <w:rPr>
          <w:rFonts w:eastAsia="楷体"/>
          <w:iCs/>
          <w:sz w:val="24"/>
          <w:szCs w:val="24"/>
          <w:lang w:val="zh-CN" w:eastAsia="zh-CN"/>
        </w:rPr>
        <w:t>(d)</w:t>
      </w:r>
      <w:r>
        <w:rPr>
          <w:rFonts w:eastAsia="楷体" w:hint="eastAsia"/>
          <w:iCs/>
          <w:sz w:val="24"/>
          <w:szCs w:val="24"/>
          <w:lang w:val="zh-CN" w:eastAsia="zh-CN"/>
        </w:rPr>
        <w:tab/>
      </w:r>
      <w:r w:rsidRPr="00C03AC1">
        <w:rPr>
          <w:rFonts w:eastAsia="楷体"/>
          <w:iCs/>
          <w:sz w:val="24"/>
          <w:szCs w:val="24"/>
          <w:lang w:val="zh-CN" w:eastAsia="zh-CN"/>
        </w:rPr>
        <w:t>考虑到有意滥用行为本身并不构成将某一化学品列入附件三的充分理由。</w:t>
      </w:r>
    </w:p>
    <w:p w:rsidR="004C2249" w:rsidRPr="00CF77D4" w:rsidRDefault="004C2249" w:rsidP="004C2249">
      <w:pPr>
        <w:pStyle w:val="Normalnumber"/>
        <w:numPr>
          <w:ilvl w:val="0"/>
          <w:numId w:val="2"/>
        </w:numPr>
        <w:ind w:left="1247" w:firstLine="0"/>
        <w:jc w:val="both"/>
        <w:rPr>
          <w:rFonts w:eastAsia="SimSun"/>
          <w:sz w:val="24"/>
          <w:szCs w:val="24"/>
          <w:lang w:eastAsia="zh-CN"/>
        </w:rPr>
      </w:pPr>
      <w:r>
        <w:rPr>
          <w:rFonts w:eastAsia="SimSun" w:hint="eastAsia"/>
          <w:sz w:val="24"/>
          <w:szCs w:val="24"/>
          <w:lang w:val="zh-CN" w:eastAsia="zh-CN"/>
        </w:rPr>
        <w:t>该</w:t>
      </w:r>
      <w:r w:rsidRPr="00CF77D4">
        <w:rPr>
          <w:rFonts w:eastAsia="SimSun"/>
          <w:sz w:val="24"/>
          <w:szCs w:val="24"/>
          <w:lang w:val="zh-CN" w:eastAsia="zh-CN"/>
        </w:rPr>
        <w:t>通知书</w:t>
      </w:r>
      <w:r>
        <w:rPr>
          <w:rFonts w:eastAsia="SimSun" w:hint="eastAsia"/>
          <w:sz w:val="24"/>
          <w:szCs w:val="24"/>
          <w:lang w:val="zh-CN" w:eastAsia="zh-CN"/>
        </w:rPr>
        <w:t>中没有迹</w:t>
      </w:r>
      <w:r w:rsidRPr="00CF77D4">
        <w:rPr>
          <w:rFonts w:eastAsia="SimSun"/>
          <w:sz w:val="24"/>
          <w:szCs w:val="24"/>
          <w:lang w:val="zh-CN" w:eastAsia="zh-CN"/>
        </w:rPr>
        <w:t>象表明</w:t>
      </w:r>
      <w:r>
        <w:rPr>
          <w:rFonts w:eastAsia="SimSun" w:hint="eastAsia"/>
          <w:sz w:val="24"/>
          <w:szCs w:val="24"/>
          <w:lang w:val="zh-CN" w:eastAsia="zh-CN"/>
        </w:rPr>
        <w:t>管制行动是出于</w:t>
      </w:r>
      <w:r w:rsidRPr="00CF77D4">
        <w:rPr>
          <w:rFonts w:eastAsia="SimSun"/>
          <w:sz w:val="24"/>
          <w:szCs w:val="24"/>
          <w:lang w:val="zh-CN" w:eastAsia="zh-CN"/>
        </w:rPr>
        <w:t>对有意滥用行为的关切。</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sidRPr="00CF77D4">
        <w:rPr>
          <w:rFonts w:eastAsia="SimSun"/>
          <w:sz w:val="24"/>
          <w:szCs w:val="24"/>
          <w:lang w:val="zh-CN" w:eastAsia="zh-CN"/>
        </w:rPr>
        <w:t>(d</w:t>
      </w:r>
      <w:r>
        <w:rPr>
          <w:rFonts w:eastAsia="SimSun"/>
          <w:sz w:val="24"/>
          <w:szCs w:val="24"/>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075E0D" w:rsidRDefault="004C2249" w:rsidP="004C2249">
      <w:pPr>
        <w:pStyle w:val="CH3"/>
        <w:jc w:val="both"/>
        <w:rPr>
          <w:rFonts w:eastAsia="SimHei"/>
          <w:sz w:val="24"/>
          <w:szCs w:val="24"/>
        </w:rPr>
      </w:pPr>
      <w:r w:rsidRPr="00075E0D">
        <w:rPr>
          <w:rFonts w:eastAsia="SimHei"/>
          <w:sz w:val="24"/>
          <w:szCs w:val="24"/>
          <w:lang w:val="zh-CN" w:eastAsia="zh-CN"/>
        </w:rPr>
        <w:tab/>
      </w:r>
      <w:r w:rsidRPr="00075E0D">
        <w:rPr>
          <w:rFonts w:eastAsia="SimHei"/>
          <w:sz w:val="24"/>
          <w:szCs w:val="24"/>
          <w:lang w:val="zh-CN"/>
        </w:rPr>
        <w:t>(f)</w:t>
      </w:r>
      <w:r w:rsidRPr="00075E0D">
        <w:rPr>
          <w:rFonts w:eastAsia="SimHei"/>
          <w:sz w:val="24"/>
          <w:szCs w:val="24"/>
          <w:lang w:val="zh-CN"/>
        </w:rPr>
        <w:tab/>
      </w:r>
      <w:proofErr w:type="spellStart"/>
      <w:r w:rsidRPr="00075E0D">
        <w:rPr>
          <w:rFonts w:eastAsia="SimHei"/>
          <w:bCs/>
          <w:sz w:val="24"/>
          <w:szCs w:val="24"/>
          <w:lang w:val="zh-CN"/>
        </w:rPr>
        <w:t>结论</w:t>
      </w:r>
      <w:proofErr w:type="spellEnd"/>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委员会得出结</w:t>
      </w:r>
      <w:r>
        <w:rPr>
          <w:rFonts w:eastAsia="SimSun"/>
          <w:sz w:val="24"/>
          <w:szCs w:val="24"/>
          <w:lang w:val="zh-CN" w:eastAsia="zh-CN"/>
        </w:rPr>
        <w:t>论认为，</w:t>
      </w:r>
      <w:r w:rsidRPr="00CF77D4">
        <w:rPr>
          <w:rFonts w:eastAsia="SimSun"/>
          <w:sz w:val="24"/>
          <w:szCs w:val="24"/>
          <w:lang w:val="zh-CN" w:eastAsia="zh-CN"/>
        </w:rPr>
        <w:t>布基纳法索、佛得角、乍得、冈比亚、几内亚比绍、马里、毛里塔尼亚、尼日尔、塞内加尔和多哥提交的最后管制行动通知书满足《公约》附件</w:t>
      </w:r>
      <w:r>
        <w:rPr>
          <w:rFonts w:eastAsia="SimSun"/>
          <w:sz w:val="24"/>
          <w:szCs w:val="24"/>
          <w:lang w:val="zh-CN" w:eastAsia="zh-CN"/>
        </w:rPr>
        <w:t>二规定</w:t>
      </w:r>
      <w:r w:rsidRPr="00CF77D4">
        <w:rPr>
          <w:rFonts w:eastAsia="SimSun"/>
          <w:sz w:val="24"/>
          <w:szCs w:val="24"/>
          <w:lang w:val="zh-CN" w:eastAsia="zh-CN"/>
        </w:rPr>
        <w:t>的各项标准。</w:t>
      </w:r>
    </w:p>
    <w:p w:rsidR="004C2249" w:rsidRPr="00075E0D" w:rsidRDefault="004C2249" w:rsidP="004C2249">
      <w:pPr>
        <w:pStyle w:val="CH1"/>
        <w:tabs>
          <w:tab w:val="left" w:pos="450"/>
        </w:tabs>
        <w:jc w:val="both"/>
        <w:rPr>
          <w:rFonts w:eastAsia="SimHei"/>
          <w:lang w:eastAsia="zh-CN"/>
        </w:rPr>
      </w:pPr>
      <w:r w:rsidRPr="00075E0D">
        <w:rPr>
          <w:rFonts w:eastAsia="SimHei"/>
          <w:lang w:val="zh-CN" w:eastAsia="zh-CN"/>
        </w:rPr>
        <w:lastRenderedPageBreak/>
        <w:tab/>
      </w:r>
      <w:r w:rsidRPr="00075E0D">
        <w:rPr>
          <w:rFonts w:eastAsia="SimHei"/>
          <w:lang w:val="zh-CN" w:eastAsia="zh-CN"/>
        </w:rPr>
        <w:t>二、</w:t>
      </w:r>
      <w:r w:rsidRPr="00075E0D">
        <w:rPr>
          <w:rFonts w:eastAsia="SimHei"/>
          <w:lang w:val="zh-CN" w:eastAsia="zh-CN"/>
        </w:rPr>
        <w:tab/>
      </w:r>
      <w:r w:rsidRPr="00075E0D">
        <w:rPr>
          <w:rFonts w:eastAsia="SimHei"/>
          <w:bCs/>
          <w:lang w:val="zh-CN" w:eastAsia="zh-CN"/>
        </w:rPr>
        <w:t>欧洲联盟</w:t>
      </w:r>
    </w:p>
    <w:p w:rsidR="004C2249" w:rsidRPr="00075E0D" w:rsidRDefault="004C2249" w:rsidP="004C2249">
      <w:pPr>
        <w:pStyle w:val="CH3"/>
        <w:jc w:val="both"/>
        <w:rPr>
          <w:rFonts w:eastAsia="SimHei"/>
          <w:sz w:val="24"/>
          <w:szCs w:val="24"/>
          <w:lang w:eastAsia="zh-CN"/>
        </w:rPr>
      </w:pPr>
      <w:r w:rsidRPr="00075E0D">
        <w:rPr>
          <w:rFonts w:eastAsia="SimHei"/>
          <w:sz w:val="24"/>
          <w:szCs w:val="24"/>
          <w:lang w:val="zh-CN" w:eastAsia="zh-CN"/>
        </w:rPr>
        <w:tab/>
        <w:t>(a)</w:t>
      </w:r>
      <w:r w:rsidRPr="00075E0D">
        <w:rPr>
          <w:rFonts w:eastAsia="SimHei"/>
          <w:sz w:val="24"/>
          <w:szCs w:val="24"/>
          <w:lang w:val="zh-CN" w:eastAsia="zh-CN"/>
        </w:rPr>
        <w:tab/>
      </w:r>
      <w:r w:rsidRPr="00075E0D">
        <w:rPr>
          <w:rFonts w:eastAsia="SimHei"/>
          <w:bCs/>
          <w:sz w:val="24"/>
          <w:szCs w:val="24"/>
          <w:lang w:val="zh-CN" w:eastAsia="zh-CN"/>
        </w:rPr>
        <w:t>通知</w:t>
      </w:r>
      <w:r>
        <w:rPr>
          <w:rFonts w:eastAsia="SimHei" w:hint="eastAsia"/>
          <w:bCs/>
          <w:sz w:val="24"/>
          <w:szCs w:val="24"/>
          <w:lang w:val="zh-CN" w:eastAsia="zh-CN"/>
        </w:rPr>
        <w:t>的</w:t>
      </w:r>
      <w:r w:rsidRPr="00075E0D">
        <w:rPr>
          <w:rFonts w:eastAsia="SimHei"/>
          <w:bCs/>
          <w:sz w:val="24"/>
          <w:szCs w:val="24"/>
          <w:lang w:val="zh-CN" w:eastAsia="zh-CN"/>
        </w:rPr>
        <w:t>管制行动的范围</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欧洲联盟通知的管制行动涉及乙草胺</w:t>
      </w:r>
      <w:r>
        <w:rPr>
          <w:rFonts w:eastAsia="SimSun" w:hint="eastAsia"/>
          <w:sz w:val="24"/>
          <w:szCs w:val="24"/>
          <w:lang w:val="zh-CN" w:eastAsia="zh-CN"/>
        </w:rPr>
        <w:t>用</w:t>
      </w:r>
      <w:r w:rsidRPr="00CF77D4">
        <w:rPr>
          <w:rFonts w:eastAsia="SimSun"/>
          <w:sz w:val="24"/>
          <w:szCs w:val="24"/>
          <w:lang w:val="zh-CN" w:eastAsia="zh-CN"/>
        </w:rPr>
        <w:t>作农药。最后管制行动禁止销售或使用乙草胺，禁止在欧洲联盟销售或使用含乙草胺的植物保护产品。根据关于植物保护产品投放市场的</w:t>
      </w:r>
      <w:r w:rsidRPr="00CF77D4">
        <w:rPr>
          <w:rFonts w:eastAsia="SimSun"/>
          <w:sz w:val="24"/>
          <w:szCs w:val="24"/>
          <w:lang w:val="zh-CN" w:eastAsia="zh-CN"/>
        </w:rPr>
        <w:t>(EC) 1107/2009</w:t>
      </w:r>
      <w:r w:rsidRPr="00CF77D4">
        <w:rPr>
          <w:rFonts w:eastAsia="SimSun"/>
          <w:sz w:val="24"/>
          <w:szCs w:val="24"/>
          <w:lang w:val="zh-CN" w:eastAsia="zh-CN"/>
        </w:rPr>
        <w:t>号条例（取代第</w:t>
      </w:r>
      <w:r w:rsidRPr="00CF77D4">
        <w:rPr>
          <w:rFonts w:eastAsia="SimSun"/>
          <w:sz w:val="24"/>
          <w:szCs w:val="24"/>
          <w:lang w:val="zh-CN" w:eastAsia="zh-CN"/>
        </w:rPr>
        <w:t>91/4</w:t>
      </w:r>
      <w:r>
        <w:rPr>
          <w:rFonts w:eastAsia="SimSun"/>
          <w:sz w:val="24"/>
          <w:szCs w:val="24"/>
          <w:lang w:val="zh-CN" w:eastAsia="zh-CN"/>
        </w:rPr>
        <w:t>1</w:t>
      </w:r>
      <w:r w:rsidRPr="00CF77D4">
        <w:rPr>
          <w:rFonts w:eastAsia="SimSun"/>
          <w:sz w:val="24"/>
          <w:szCs w:val="24"/>
          <w:lang w:val="zh-CN" w:eastAsia="zh-CN"/>
        </w:rPr>
        <w:t>4/EEC</w:t>
      </w:r>
      <w:r w:rsidRPr="00CF77D4">
        <w:rPr>
          <w:rFonts w:eastAsia="SimSun"/>
          <w:sz w:val="24"/>
          <w:szCs w:val="24"/>
          <w:lang w:val="zh-CN" w:eastAsia="zh-CN"/>
        </w:rPr>
        <w:t>号指令），乙草胺未获准投放市场。</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成员国必须在</w:t>
      </w:r>
      <w:r w:rsidRPr="00CF77D4">
        <w:rPr>
          <w:rFonts w:eastAsia="SimSun"/>
          <w:sz w:val="24"/>
          <w:szCs w:val="24"/>
          <w:lang w:val="zh-CN" w:eastAsia="zh-CN"/>
        </w:rPr>
        <w:t>2012</w:t>
      </w:r>
      <w:r w:rsidRPr="00CF77D4">
        <w:rPr>
          <w:rFonts w:eastAsia="SimSun"/>
          <w:sz w:val="24"/>
          <w:szCs w:val="24"/>
          <w:lang w:val="zh-CN" w:eastAsia="zh-CN"/>
        </w:rPr>
        <w:t>年</w:t>
      </w:r>
      <w:r w:rsidRPr="00CF77D4">
        <w:rPr>
          <w:rFonts w:eastAsia="SimSun"/>
          <w:sz w:val="24"/>
          <w:szCs w:val="24"/>
          <w:lang w:val="zh-CN" w:eastAsia="zh-CN"/>
        </w:rPr>
        <w:t>6</w:t>
      </w:r>
      <w:r w:rsidRPr="00CF77D4">
        <w:rPr>
          <w:rFonts w:eastAsia="SimSun"/>
          <w:sz w:val="24"/>
          <w:szCs w:val="24"/>
          <w:lang w:val="zh-CN" w:eastAsia="zh-CN"/>
        </w:rPr>
        <w:t>月</w:t>
      </w:r>
      <w:r w:rsidRPr="00CF77D4">
        <w:rPr>
          <w:rFonts w:eastAsia="SimSun"/>
          <w:sz w:val="24"/>
          <w:szCs w:val="24"/>
          <w:lang w:val="zh-CN" w:eastAsia="zh-CN"/>
        </w:rPr>
        <w:t>23</w:t>
      </w:r>
      <w:r w:rsidRPr="00CF77D4">
        <w:rPr>
          <w:rFonts w:eastAsia="SimSun"/>
          <w:sz w:val="24"/>
          <w:szCs w:val="24"/>
          <w:lang w:val="zh-CN" w:eastAsia="zh-CN"/>
        </w:rPr>
        <w:t>日前撤回含乙草胺的植物保护产品的</w:t>
      </w:r>
      <w:r>
        <w:rPr>
          <w:rFonts w:eastAsia="SimSun" w:hint="eastAsia"/>
          <w:sz w:val="24"/>
          <w:szCs w:val="24"/>
          <w:lang w:val="zh-CN" w:eastAsia="zh-CN"/>
        </w:rPr>
        <w:t>所有批文</w:t>
      </w:r>
      <w:r w:rsidRPr="00CF77D4">
        <w:rPr>
          <w:rFonts w:eastAsia="SimSun"/>
          <w:sz w:val="24"/>
          <w:szCs w:val="24"/>
          <w:lang w:val="zh-CN" w:eastAsia="zh-CN"/>
        </w:rPr>
        <w:t>，最迟在</w:t>
      </w:r>
      <w:r w:rsidRPr="00CF77D4">
        <w:rPr>
          <w:rFonts w:eastAsia="SimSun"/>
          <w:sz w:val="24"/>
          <w:szCs w:val="24"/>
          <w:lang w:val="zh-CN" w:eastAsia="zh-CN"/>
        </w:rPr>
        <w:t>2013</w:t>
      </w:r>
      <w:r w:rsidRPr="00CF77D4">
        <w:rPr>
          <w:rFonts w:eastAsia="SimSun"/>
          <w:sz w:val="24"/>
          <w:szCs w:val="24"/>
          <w:lang w:val="zh-CN" w:eastAsia="zh-CN"/>
        </w:rPr>
        <w:t>年</w:t>
      </w:r>
      <w:r w:rsidRPr="00CF77D4">
        <w:rPr>
          <w:rFonts w:eastAsia="SimSun"/>
          <w:sz w:val="24"/>
          <w:szCs w:val="24"/>
          <w:lang w:val="zh-CN" w:eastAsia="zh-CN"/>
        </w:rPr>
        <w:t>6</w:t>
      </w:r>
      <w:r w:rsidRPr="00CF77D4">
        <w:rPr>
          <w:rFonts w:eastAsia="SimSun"/>
          <w:sz w:val="24"/>
          <w:szCs w:val="24"/>
          <w:lang w:val="zh-CN" w:eastAsia="zh-CN"/>
        </w:rPr>
        <w:t>月</w:t>
      </w:r>
      <w:r w:rsidRPr="00CF77D4">
        <w:rPr>
          <w:rFonts w:eastAsia="SimSun"/>
          <w:sz w:val="24"/>
          <w:szCs w:val="24"/>
          <w:lang w:val="zh-CN" w:eastAsia="zh-CN"/>
        </w:rPr>
        <w:t>23</w:t>
      </w:r>
      <w:r w:rsidRPr="00CF77D4">
        <w:rPr>
          <w:rFonts w:eastAsia="SimSun"/>
          <w:sz w:val="24"/>
          <w:szCs w:val="24"/>
          <w:lang w:val="zh-CN" w:eastAsia="zh-CN"/>
        </w:rPr>
        <w:t>日前，禁止使用所有含乙草胺的植物保护产品。</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通知书被认定</w:t>
      </w:r>
      <w:r>
        <w:rPr>
          <w:rFonts w:eastAsia="SimSun"/>
          <w:sz w:val="24"/>
          <w:szCs w:val="24"/>
          <w:lang w:val="zh-CN" w:eastAsia="zh-CN"/>
        </w:rPr>
        <w:t>满足</w:t>
      </w:r>
      <w:r w:rsidRPr="00CF77D4">
        <w:rPr>
          <w:rFonts w:eastAsia="SimSun"/>
          <w:sz w:val="24"/>
          <w:szCs w:val="24"/>
          <w:lang w:val="zh-CN" w:eastAsia="zh-CN"/>
        </w:rPr>
        <w:t>附件一的资料要求。</w:t>
      </w:r>
    </w:p>
    <w:p w:rsidR="004C2249" w:rsidRPr="00E55B10" w:rsidRDefault="004C2249" w:rsidP="004C2249">
      <w:pPr>
        <w:pStyle w:val="CH3"/>
        <w:jc w:val="both"/>
        <w:rPr>
          <w:rFonts w:eastAsia="SimHei"/>
          <w:sz w:val="24"/>
          <w:szCs w:val="24"/>
        </w:rPr>
      </w:pPr>
      <w:r w:rsidRPr="00E55B10">
        <w:rPr>
          <w:rFonts w:eastAsia="SimHei"/>
          <w:sz w:val="24"/>
          <w:szCs w:val="24"/>
          <w:lang w:eastAsia="zh-CN"/>
        </w:rPr>
        <w:tab/>
      </w:r>
      <w:r w:rsidRPr="00E55B10">
        <w:rPr>
          <w:rFonts w:eastAsia="SimHei"/>
          <w:sz w:val="24"/>
          <w:szCs w:val="24"/>
        </w:rPr>
        <w:t>(b)</w:t>
      </w:r>
      <w:r w:rsidRPr="00E55B10">
        <w:rPr>
          <w:rFonts w:eastAsia="SimHei"/>
          <w:sz w:val="24"/>
          <w:szCs w:val="24"/>
        </w:rPr>
        <w:tab/>
      </w:r>
      <w:proofErr w:type="spellStart"/>
      <w:proofErr w:type="gramStart"/>
      <w:r w:rsidRPr="00E55B10">
        <w:rPr>
          <w:rFonts w:eastAsia="SimHei"/>
          <w:bCs/>
          <w:sz w:val="24"/>
          <w:szCs w:val="24"/>
          <w:lang w:val="zh-CN"/>
        </w:rPr>
        <w:t>附件二</w:t>
      </w:r>
      <w:proofErr w:type="spellEnd"/>
      <w:r w:rsidRPr="00E55B10">
        <w:rPr>
          <w:rFonts w:eastAsia="SimHei"/>
          <w:bCs/>
          <w:sz w:val="24"/>
          <w:szCs w:val="24"/>
        </w:rPr>
        <w:t>(</w:t>
      </w:r>
      <w:proofErr w:type="gramEnd"/>
      <w:r w:rsidRPr="00E55B10">
        <w:rPr>
          <w:rFonts w:eastAsia="SimHei"/>
          <w:bCs/>
          <w:sz w:val="24"/>
          <w:szCs w:val="24"/>
        </w:rPr>
        <w:t>a</w:t>
      </w:r>
      <w:r>
        <w:rPr>
          <w:rFonts w:eastAsia="SimHei"/>
          <w:bCs/>
          <w:sz w:val="24"/>
          <w:szCs w:val="24"/>
        </w:rPr>
        <w:t>)</w:t>
      </w:r>
      <w:proofErr w:type="spellStart"/>
      <w:r>
        <w:rPr>
          <w:rFonts w:eastAsia="SimHei"/>
          <w:bCs/>
          <w:sz w:val="24"/>
          <w:szCs w:val="24"/>
        </w:rPr>
        <w:t>段</w:t>
      </w:r>
      <w:r w:rsidRPr="00E55B10">
        <w:rPr>
          <w:rFonts w:eastAsia="SimHei"/>
          <w:bCs/>
          <w:sz w:val="24"/>
          <w:szCs w:val="24"/>
          <w:lang w:val="zh-CN"/>
        </w:rPr>
        <w:t>标准</w:t>
      </w:r>
      <w:proofErr w:type="spellEnd"/>
    </w:p>
    <w:p w:rsidR="004C2249" w:rsidRPr="00072837" w:rsidRDefault="004C2249" w:rsidP="004C2249">
      <w:pPr>
        <w:pStyle w:val="Normalnumber"/>
        <w:ind w:firstLine="596"/>
        <w:jc w:val="both"/>
        <w:rPr>
          <w:rFonts w:eastAsia="楷体"/>
          <w:sz w:val="24"/>
          <w:szCs w:val="24"/>
          <w:lang w:eastAsia="zh-CN"/>
        </w:rPr>
      </w:pPr>
      <w:r w:rsidRPr="00072837">
        <w:rPr>
          <w:rFonts w:eastAsia="楷体"/>
          <w:iCs/>
          <w:sz w:val="24"/>
          <w:szCs w:val="24"/>
          <w:lang w:eastAsia="zh-CN"/>
        </w:rPr>
        <w:t>(a)</w:t>
      </w:r>
      <w:r w:rsidRPr="00072837">
        <w:rPr>
          <w:rFonts w:eastAsia="楷体"/>
          <w:iCs/>
          <w:sz w:val="24"/>
          <w:szCs w:val="24"/>
          <w:lang w:eastAsia="zh-CN"/>
        </w:rPr>
        <w:tab/>
      </w:r>
      <w:r w:rsidRPr="00072837">
        <w:rPr>
          <w:rFonts w:eastAsia="楷体"/>
          <w:iCs/>
          <w:sz w:val="24"/>
          <w:szCs w:val="24"/>
          <w:lang w:val="zh-CN" w:eastAsia="zh-CN"/>
        </w:rPr>
        <w:t>确认为保护人类健康或环境已采取了最后管制行动</w:t>
      </w:r>
      <w:r w:rsidRPr="00072837">
        <w:rPr>
          <w:rFonts w:eastAsia="楷体"/>
          <w:iCs/>
          <w:sz w:val="24"/>
          <w:szCs w:val="24"/>
          <w:lang w:eastAsia="zh-CN"/>
        </w:rPr>
        <w:t>；</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委员会确认，已为保护人类健康和环境采取了最后管制行动（</w:t>
      </w:r>
      <w:r w:rsidRPr="00CF77D4">
        <w:rPr>
          <w:rFonts w:eastAsia="SimSun"/>
          <w:sz w:val="24"/>
          <w:szCs w:val="24"/>
          <w:lang w:val="zh-CN" w:eastAsia="zh-CN"/>
        </w:rPr>
        <w:t>UNEP/</w:t>
      </w:r>
      <w:r>
        <w:rPr>
          <w:rFonts w:eastAsia="SimSun" w:hint="eastAsia"/>
          <w:sz w:val="24"/>
          <w:szCs w:val="24"/>
          <w:lang w:val="zh-CN" w:eastAsia="zh-CN"/>
        </w:rPr>
        <w:t xml:space="preserve"> </w:t>
      </w:r>
      <w:r w:rsidRPr="00CF77D4">
        <w:rPr>
          <w:rFonts w:eastAsia="SimSun"/>
          <w:sz w:val="24"/>
          <w:szCs w:val="24"/>
          <w:lang w:val="zh-CN" w:eastAsia="zh-CN"/>
        </w:rPr>
        <w:t>FAO/RC/CRC.11/6</w:t>
      </w:r>
      <w:r w:rsidRPr="00CF77D4">
        <w:rPr>
          <w:rFonts w:eastAsia="SimSun"/>
          <w:sz w:val="24"/>
          <w:szCs w:val="24"/>
          <w:lang w:val="zh-CN" w:eastAsia="zh-CN"/>
        </w:rPr>
        <w:t>，欧洲联盟通知书第</w:t>
      </w:r>
      <w:r w:rsidRPr="00CF77D4">
        <w:rPr>
          <w:rFonts w:eastAsia="SimSun"/>
          <w:sz w:val="24"/>
          <w:szCs w:val="24"/>
          <w:lang w:val="zh-CN" w:eastAsia="zh-CN"/>
        </w:rPr>
        <w:t>2.4.2</w:t>
      </w:r>
      <w:r w:rsidRPr="00CF77D4">
        <w:rPr>
          <w:rFonts w:eastAsia="SimSun"/>
          <w:sz w:val="24"/>
          <w:szCs w:val="24"/>
          <w:lang w:val="zh-CN" w:eastAsia="zh-CN"/>
        </w:rPr>
        <w:t>节）。</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乙草胺被用作玉米除草剂，通过广泛喷洒来控制和减少一年生杂草（</w:t>
      </w:r>
      <w:r w:rsidRPr="00CF77D4">
        <w:rPr>
          <w:rFonts w:eastAsia="SimSun"/>
          <w:sz w:val="24"/>
          <w:szCs w:val="24"/>
          <w:lang w:val="zh-CN" w:eastAsia="zh-CN"/>
        </w:rPr>
        <w:t>UNEP/FAO/RC/CRC.13/3</w:t>
      </w:r>
      <w:r w:rsidRPr="00CF77D4">
        <w:rPr>
          <w:rFonts w:eastAsia="SimSun"/>
          <w:sz w:val="24"/>
          <w:szCs w:val="24"/>
          <w:lang w:val="zh-CN" w:eastAsia="zh-CN"/>
        </w:rPr>
        <w:t>，第</w:t>
      </w:r>
      <w:r w:rsidRPr="00CF77D4">
        <w:rPr>
          <w:rFonts w:eastAsia="SimSun"/>
          <w:sz w:val="24"/>
          <w:szCs w:val="24"/>
          <w:lang w:val="zh-CN" w:eastAsia="zh-CN"/>
        </w:rPr>
        <w:t>2.3.1</w:t>
      </w:r>
      <w:r w:rsidRPr="00CF77D4">
        <w:rPr>
          <w:rFonts w:eastAsia="SimSun"/>
          <w:sz w:val="24"/>
          <w:szCs w:val="24"/>
          <w:lang w:val="zh-CN" w:eastAsia="zh-CN"/>
        </w:rPr>
        <w:t>节）。</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根据第</w:t>
      </w:r>
      <w:r w:rsidRPr="00CF77D4">
        <w:rPr>
          <w:rFonts w:eastAsia="SimSun"/>
          <w:sz w:val="24"/>
          <w:szCs w:val="24"/>
          <w:lang w:val="zh-CN" w:eastAsia="zh-CN"/>
        </w:rPr>
        <w:t>91/414/EEC</w:t>
      </w:r>
      <w:r w:rsidRPr="00CF77D4">
        <w:rPr>
          <w:rFonts w:eastAsia="SimSun"/>
          <w:sz w:val="24"/>
          <w:szCs w:val="24"/>
          <w:lang w:val="zh-CN" w:eastAsia="zh-CN"/>
        </w:rPr>
        <w:t>号指令（由</w:t>
      </w:r>
      <w:r w:rsidRPr="00CF77D4">
        <w:rPr>
          <w:rFonts w:eastAsia="SimSun"/>
          <w:sz w:val="24"/>
          <w:szCs w:val="24"/>
          <w:lang w:val="zh-CN" w:eastAsia="zh-CN"/>
        </w:rPr>
        <w:t>(EC) No 1107/2009</w:t>
      </w:r>
      <w:r w:rsidRPr="00CF77D4">
        <w:rPr>
          <w:rFonts w:eastAsia="SimSun"/>
          <w:sz w:val="24"/>
          <w:szCs w:val="24"/>
          <w:lang w:val="zh-CN" w:eastAsia="zh-CN"/>
        </w:rPr>
        <w:t>号条例取代）</w:t>
      </w:r>
      <w:r>
        <w:rPr>
          <w:rFonts w:eastAsia="SimSun" w:hint="eastAsia"/>
          <w:sz w:val="24"/>
          <w:szCs w:val="24"/>
          <w:lang w:val="zh-CN" w:eastAsia="zh-CN"/>
        </w:rPr>
        <w:t>进行</w:t>
      </w:r>
      <w:r w:rsidRPr="00CF77D4">
        <w:rPr>
          <w:rFonts w:eastAsia="SimSun"/>
          <w:sz w:val="24"/>
          <w:szCs w:val="24"/>
          <w:lang w:val="zh-CN" w:eastAsia="zh-CN"/>
        </w:rPr>
        <w:t>了风险评估。评估结果未表明含乙草胺的植物保护产品预期可总体满足第</w:t>
      </w:r>
      <w:r w:rsidRPr="00CF77D4">
        <w:rPr>
          <w:rFonts w:eastAsia="SimSun"/>
          <w:sz w:val="24"/>
          <w:szCs w:val="24"/>
          <w:lang w:val="zh-CN" w:eastAsia="zh-CN"/>
        </w:rPr>
        <w:t>91/414/EEC</w:t>
      </w:r>
      <w:r w:rsidRPr="00CF77D4">
        <w:rPr>
          <w:rFonts w:eastAsia="SimSun"/>
          <w:sz w:val="24"/>
          <w:szCs w:val="24"/>
          <w:lang w:val="zh-CN" w:eastAsia="zh-CN"/>
        </w:rPr>
        <w:t>号指令第</w:t>
      </w:r>
      <w:r>
        <w:rPr>
          <w:rFonts w:eastAsia="SimSun"/>
          <w:sz w:val="24"/>
          <w:szCs w:val="24"/>
          <w:lang w:val="zh-CN" w:eastAsia="zh-CN"/>
        </w:rPr>
        <w:t>5(1)</w:t>
      </w:r>
      <w:r w:rsidRPr="00CF77D4">
        <w:rPr>
          <w:rFonts w:eastAsia="SimSun"/>
          <w:sz w:val="24"/>
          <w:szCs w:val="24"/>
          <w:lang w:val="zh-CN" w:eastAsia="zh-CN"/>
        </w:rPr>
        <w:t>(a)</w:t>
      </w:r>
      <w:r w:rsidRPr="00CF77D4">
        <w:rPr>
          <w:rFonts w:eastAsia="SimSun"/>
          <w:sz w:val="24"/>
          <w:szCs w:val="24"/>
          <w:lang w:val="zh-CN" w:eastAsia="zh-CN"/>
        </w:rPr>
        <w:t>和</w:t>
      </w:r>
      <w:r w:rsidRPr="00CF77D4">
        <w:rPr>
          <w:rFonts w:eastAsia="SimSun"/>
          <w:sz w:val="24"/>
          <w:szCs w:val="24"/>
          <w:lang w:val="zh-CN" w:eastAsia="zh-CN"/>
        </w:rPr>
        <w:t>(b)</w:t>
      </w:r>
      <w:r w:rsidRPr="00CF77D4">
        <w:rPr>
          <w:rFonts w:eastAsia="SimSun"/>
          <w:sz w:val="24"/>
          <w:szCs w:val="24"/>
          <w:lang w:val="zh-CN" w:eastAsia="zh-CN"/>
        </w:rPr>
        <w:t>条</w:t>
      </w:r>
      <w:r>
        <w:rPr>
          <w:rFonts w:eastAsia="SimSun" w:hint="eastAsia"/>
          <w:sz w:val="24"/>
          <w:szCs w:val="24"/>
          <w:lang w:val="zh-CN" w:eastAsia="zh-CN"/>
        </w:rPr>
        <w:t>做出的规定</w:t>
      </w:r>
      <w:r w:rsidRPr="00CF77D4">
        <w:rPr>
          <w:rFonts w:eastAsia="SimSun"/>
          <w:sz w:val="24"/>
          <w:szCs w:val="24"/>
          <w:lang w:val="zh-CN" w:eastAsia="zh-CN"/>
        </w:rPr>
        <w:t>（</w:t>
      </w:r>
      <w:r w:rsidRPr="00CF77D4">
        <w:rPr>
          <w:rFonts w:eastAsia="SimSun"/>
          <w:sz w:val="24"/>
          <w:szCs w:val="24"/>
          <w:lang w:val="zh-CN" w:eastAsia="zh-CN"/>
        </w:rPr>
        <w:t>UNEP/FAO/RC/CRC.13/3</w:t>
      </w:r>
      <w:r w:rsidRPr="00CF77D4">
        <w:rPr>
          <w:rFonts w:eastAsia="SimSun"/>
          <w:sz w:val="24"/>
          <w:szCs w:val="24"/>
          <w:lang w:val="zh-CN" w:eastAsia="zh-CN"/>
        </w:rPr>
        <w:t>，第</w:t>
      </w:r>
      <w:r w:rsidRPr="00CF77D4">
        <w:rPr>
          <w:rFonts w:eastAsia="SimSun"/>
          <w:sz w:val="24"/>
          <w:szCs w:val="24"/>
          <w:lang w:val="zh-CN" w:eastAsia="zh-CN"/>
        </w:rPr>
        <w:t>2.4.1</w:t>
      </w:r>
      <w:r w:rsidRPr="00CF77D4">
        <w:rPr>
          <w:rFonts w:eastAsia="SimSun"/>
          <w:sz w:val="24"/>
          <w:szCs w:val="24"/>
          <w:lang w:val="zh-CN" w:eastAsia="zh-CN"/>
        </w:rPr>
        <w:t>节）。</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根据人类健康风险评估，</w:t>
      </w:r>
      <w:r>
        <w:rPr>
          <w:rFonts w:eastAsia="SimSun" w:hint="eastAsia"/>
          <w:sz w:val="24"/>
          <w:szCs w:val="24"/>
          <w:lang w:val="zh-CN" w:eastAsia="zh-CN"/>
        </w:rPr>
        <w:t>有</w:t>
      </w:r>
      <w:r w:rsidRPr="00CF77D4">
        <w:rPr>
          <w:rFonts w:eastAsia="SimSun"/>
          <w:sz w:val="24"/>
          <w:szCs w:val="24"/>
          <w:lang w:val="zh-CN" w:eastAsia="zh-CN"/>
        </w:rPr>
        <w:t>以下</w:t>
      </w:r>
      <w:r>
        <w:rPr>
          <w:rFonts w:eastAsia="SimSun" w:hint="eastAsia"/>
          <w:sz w:val="24"/>
          <w:szCs w:val="24"/>
          <w:lang w:val="zh-CN" w:eastAsia="zh-CN"/>
        </w:rPr>
        <w:t>的</w:t>
      </w:r>
      <w:r w:rsidRPr="00CF77D4">
        <w:rPr>
          <w:rFonts w:eastAsia="SimSun"/>
          <w:sz w:val="24"/>
          <w:szCs w:val="24"/>
          <w:lang w:val="zh-CN" w:eastAsia="zh-CN"/>
        </w:rPr>
        <w:t>关切（</w:t>
      </w:r>
      <w:r w:rsidRPr="00CF77D4">
        <w:rPr>
          <w:rFonts w:eastAsia="SimSun"/>
          <w:sz w:val="24"/>
          <w:szCs w:val="24"/>
          <w:lang w:val="zh-CN" w:eastAsia="zh-CN"/>
        </w:rPr>
        <w:t>UNEP/FAO/RC/CRC.</w:t>
      </w:r>
      <w:r>
        <w:rPr>
          <w:rFonts w:eastAsia="SimSun" w:hint="eastAsia"/>
          <w:sz w:val="24"/>
          <w:szCs w:val="24"/>
          <w:lang w:val="zh-CN" w:eastAsia="zh-CN"/>
        </w:rPr>
        <w:t xml:space="preserve"> </w:t>
      </w:r>
      <w:r w:rsidRPr="00CF77D4">
        <w:rPr>
          <w:rFonts w:eastAsia="SimSun"/>
          <w:sz w:val="24"/>
          <w:szCs w:val="24"/>
          <w:lang w:val="zh-CN" w:eastAsia="zh-CN"/>
        </w:rPr>
        <w:t>13/3</w:t>
      </w:r>
      <w:r w:rsidRPr="00CF77D4">
        <w:rPr>
          <w:rFonts w:eastAsia="SimSun"/>
          <w:sz w:val="24"/>
          <w:szCs w:val="24"/>
          <w:lang w:val="zh-CN" w:eastAsia="zh-CN"/>
        </w:rPr>
        <w:t>，附件</w:t>
      </w:r>
      <w:r w:rsidRPr="00CF77D4">
        <w:rPr>
          <w:rFonts w:eastAsia="SimSun"/>
          <w:sz w:val="24"/>
          <w:szCs w:val="24"/>
          <w:lang w:val="zh-CN" w:eastAsia="zh-CN"/>
        </w:rPr>
        <w:t>A</w:t>
      </w:r>
      <w:r w:rsidRPr="00CF77D4">
        <w:rPr>
          <w:rFonts w:eastAsia="SimSun"/>
          <w:sz w:val="24"/>
          <w:szCs w:val="24"/>
          <w:lang w:val="zh-CN" w:eastAsia="zh-CN"/>
        </w:rPr>
        <w:t>部分第</w:t>
      </w:r>
      <w:r w:rsidRPr="00CF77D4">
        <w:rPr>
          <w:rFonts w:eastAsia="SimSun"/>
          <w:sz w:val="24"/>
          <w:szCs w:val="24"/>
          <w:lang w:val="zh-CN" w:eastAsia="zh-CN"/>
        </w:rPr>
        <w:t>2.4.2.1</w:t>
      </w:r>
      <w:r w:rsidRPr="00CF77D4">
        <w:rPr>
          <w:rFonts w:eastAsia="SimSun"/>
          <w:sz w:val="24"/>
          <w:szCs w:val="24"/>
          <w:lang w:val="zh-CN" w:eastAsia="zh-CN"/>
        </w:rPr>
        <w:t>节）：</w:t>
      </w:r>
    </w:p>
    <w:p w:rsidR="004C2249" w:rsidRPr="00CF77D4" w:rsidRDefault="004C2249" w:rsidP="004C2249">
      <w:pPr>
        <w:numPr>
          <w:ilvl w:val="0"/>
          <w:numId w:val="4"/>
        </w:numPr>
        <w:tabs>
          <w:tab w:val="clear" w:pos="1247"/>
          <w:tab w:val="clear" w:pos="1814"/>
          <w:tab w:val="left" w:pos="-1440"/>
          <w:tab w:val="left" w:pos="-720"/>
          <w:tab w:val="left" w:pos="624"/>
          <w:tab w:val="left" w:pos="2410"/>
        </w:tabs>
        <w:snapToGrid w:val="0"/>
        <w:ind w:left="2268" w:hanging="425"/>
        <w:rPr>
          <w:rFonts w:eastAsia="SimSun"/>
          <w:sz w:val="24"/>
          <w:szCs w:val="24"/>
          <w:lang w:val="en-GB"/>
        </w:rPr>
      </w:pPr>
      <w:r w:rsidRPr="00CF77D4">
        <w:rPr>
          <w:rFonts w:eastAsia="SimSun"/>
          <w:sz w:val="24"/>
          <w:szCs w:val="24"/>
          <w:lang w:val="zh-CN"/>
        </w:rPr>
        <w:t>如考虑地下水代谢物</w:t>
      </w:r>
      <w:r w:rsidRPr="00CF77D4">
        <w:rPr>
          <w:rFonts w:eastAsia="SimSun"/>
          <w:sz w:val="24"/>
          <w:szCs w:val="24"/>
          <w:lang w:val="en-GB"/>
        </w:rPr>
        <w:t>t-</w:t>
      </w:r>
      <w:r>
        <w:rPr>
          <w:rFonts w:eastAsia="SimSun" w:hint="eastAsia"/>
          <w:sz w:val="24"/>
          <w:szCs w:val="24"/>
          <w:lang w:val="en-GB"/>
        </w:rPr>
        <w:t>吡唑</w:t>
      </w:r>
      <w:r>
        <w:rPr>
          <w:rFonts w:eastAsia="SimSun"/>
          <w:sz w:val="24"/>
          <w:szCs w:val="24"/>
          <w:lang w:val="en-GB"/>
        </w:rPr>
        <w:t>草胺</w:t>
      </w:r>
      <w:r w:rsidRPr="00CF77D4">
        <w:rPr>
          <w:rFonts w:eastAsia="SimSun"/>
          <w:sz w:val="24"/>
          <w:szCs w:val="24"/>
          <w:lang w:val="zh-CN"/>
        </w:rPr>
        <w:t>、</w:t>
      </w:r>
      <w:r w:rsidRPr="00CF77D4">
        <w:rPr>
          <w:rFonts w:eastAsia="SimSun"/>
          <w:sz w:val="24"/>
          <w:szCs w:val="24"/>
          <w:lang w:val="en-GB"/>
        </w:rPr>
        <w:t>t-</w:t>
      </w:r>
      <w:r>
        <w:rPr>
          <w:rFonts w:eastAsia="SimSun" w:hint="eastAsia"/>
          <w:sz w:val="24"/>
          <w:szCs w:val="24"/>
          <w:lang w:val="en-GB"/>
        </w:rPr>
        <w:t>亚磺</w:t>
      </w:r>
      <w:r>
        <w:rPr>
          <w:rFonts w:eastAsia="SimSun"/>
          <w:sz w:val="24"/>
          <w:szCs w:val="24"/>
          <w:lang w:val="en-GB"/>
        </w:rPr>
        <w:t>酰基</w:t>
      </w:r>
      <w:r>
        <w:rPr>
          <w:rFonts w:eastAsia="SimSun" w:hint="eastAsia"/>
          <w:sz w:val="24"/>
          <w:szCs w:val="24"/>
          <w:lang w:val="en-GB"/>
        </w:rPr>
        <w:t>乙酸</w:t>
      </w:r>
      <w:r w:rsidRPr="00CF77D4">
        <w:rPr>
          <w:rFonts w:eastAsia="SimSun"/>
          <w:sz w:val="24"/>
          <w:szCs w:val="24"/>
          <w:lang w:val="en-GB"/>
        </w:rPr>
        <w:t>、</w:t>
      </w:r>
      <w:r w:rsidRPr="00CF77D4">
        <w:rPr>
          <w:rFonts w:eastAsia="SimSun"/>
          <w:sz w:val="24"/>
          <w:szCs w:val="24"/>
          <w:lang w:val="en-GB"/>
        </w:rPr>
        <w:t>t-</w:t>
      </w:r>
      <w:r>
        <w:rPr>
          <w:rFonts w:eastAsia="SimSun" w:hint="eastAsia"/>
          <w:sz w:val="24"/>
          <w:szCs w:val="24"/>
          <w:lang w:val="en-GB"/>
        </w:rPr>
        <w:t>辛烷</w:t>
      </w:r>
      <w:r>
        <w:rPr>
          <w:rFonts w:eastAsia="SimSun"/>
          <w:sz w:val="24"/>
          <w:szCs w:val="24"/>
          <w:lang w:val="en-GB"/>
        </w:rPr>
        <w:t>磺</w:t>
      </w:r>
      <w:r>
        <w:rPr>
          <w:rFonts w:eastAsia="SimSun" w:hint="eastAsia"/>
          <w:sz w:val="24"/>
          <w:szCs w:val="24"/>
          <w:lang w:val="en-GB"/>
        </w:rPr>
        <w:t>酸</w:t>
      </w:r>
      <w:r w:rsidRPr="00CF77D4">
        <w:rPr>
          <w:rFonts w:eastAsia="SimSun"/>
          <w:sz w:val="24"/>
          <w:szCs w:val="24"/>
          <w:lang w:val="en-GB"/>
        </w:rPr>
        <w:t>和</w:t>
      </w:r>
      <w:r w:rsidRPr="00CF77D4">
        <w:rPr>
          <w:rFonts w:eastAsia="SimSun"/>
          <w:sz w:val="24"/>
          <w:szCs w:val="24"/>
          <w:lang w:val="en-GB"/>
        </w:rPr>
        <w:t>s-</w:t>
      </w:r>
      <w:r>
        <w:rPr>
          <w:rFonts w:eastAsia="SimSun" w:hint="eastAsia"/>
          <w:sz w:val="24"/>
          <w:szCs w:val="24"/>
          <w:lang w:val="en-GB"/>
        </w:rPr>
        <w:t>辛烷</w:t>
      </w:r>
      <w:r>
        <w:rPr>
          <w:rFonts w:eastAsia="SimSun"/>
          <w:sz w:val="24"/>
          <w:szCs w:val="24"/>
          <w:lang w:val="en-GB"/>
        </w:rPr>
        <w:t>磺</w:t>
      </w:r>
      <w:r>
        <w:rPr>
          <w:rFonts w:eastAsia="SimSun" w:hint="eastAsia"/>
          <w:sz w:val="24"/>
          <w:szCs w:val="24"/>
          <w:lang w:val="en-GB"/>
        </w:rPr>
        <w:t>酸</w:t>
      </w:r>
      <w:r w:rsidRPr="00CF77D4">
        <w:rPr>
          <w:rFonts w:eastAsia="SimSun"/>
          <w:sz w:val="24"/>
          <w:szCs w:val="24"/>
          <w:lang w:val="en-GB"/>
        </w:rPr>
        <w:t>（</w:t>
      </w:r>
      <w:r w:rsidRPr="00CF77D4">
        <w:rPr>
          <w:rFonts w:eastAsia="SimSun"/>
          <w:sz w:val="24"/>
          <w:szCs w:val="24"/>
          <w:lang w:val="zh-CN"/>
        </w:rPr>
        <w:t>作为相关代谢物</w:t>
      </w:r>
      <w:r>
        <w:rPr>
          <w:rFonts w:eastAsia="SimSun" w:hint="eastAsia"/>
          <w:sz w:val="24"/>
          <w:szCs w:val="24"/>
          <w:lang w:val="zh-CN"/>
        </w:rPr>
        <w:t>接受评估</w:t>
      </w:r>
      <w:r w:rsidRPr="00CF77D4">
        <w:rPr>
          <w:rFonts w:eastAsia="SimSun"/>
          <w:sz w:val="24"/>
          <w:szCs w:val="24"/>
          <w:lang w:val="en-GB"/>
        </w:rPr>
        <w:t>）</w:t>
      </w:r>
      <w:r w:rsidRPr="00CF77D4">
        <w:rPr>
          <w:rFonts w:eastAsia="SimSun"/>
          <w:sz w:val="24"/>
          <w:szCs w:val="24"/>
          <w:lang w:val="zh-CN"/>
        </w:rPr>
        <w:t>的预测浓度</w:t>
      </w:r>
      <w:r w:rsidRPr="00CF77D4">
        <w:rPr>
          <w:rFonts w:eastAsia="SimSun"/>
          <w:sz w:val="24"/>
          <w:szCs w:val="24"/>
          <w:lang w:val="en-GB"/>
        </w:rPr>
        <w:t>，</w:t>
      </w:r>
      <w:r w:rsidRPr="00CF77D4">
        <w:rPr>
          <w:rFonts w:eastAsia="SimSun"/>
          <w:sz w:val="24"/>
          <w:szCs w:val="24"/>
          <w:lang w:val="zh-CN"/>
        </w:rPr>
        <w:t>潜在人类接触值</w:t>
      </w:r>
      <w:r>
        <w:rPr>
          <w:rFonts w:eastAsia="SimSun" w:hint="eastAsia"/>
          <w:sz w:val="24"/>
          <w:szCs w:val="24"/>
          <w:lang w:val="zh-CN"/>
        </w:rPr>
        <w:t>大于</w:t>
      </w:r>
      <w:r w:rsidRPr="00CF77D4">
        <w:rPr>
          <w:rFonts w:eastAsia="SimSun"/>
          <w:sz w:val="24"/>
          <w:szCs w:val="24"/>
          <w:lang w:val="zh-CN"/>
        </w:rPr>
        <w:t>日允许摄入量的</w:t>
      </w:r>
      <w:r>
        <w:rPr>
          <w:rFonts w:eastAsia="SimSun" w:hint="eastAsia"/>
          <w:sz w:val="24"/>
          <w:szCs w:val="24"/>
          <w:lang w:val="zh-CN"/>
        </w:rPr>
        <w:t>100</w:t>
      </w:r>
      <w:r>
        <w:rPr>
          <w:rFonts w:eastAsia="SimSun"/>
          <w:sz w:val="24"/>
          <w:szCs w:val="24"/>
          <w:lang w:val="zh-CN"/>
        </w:rPr>
        <w:t>%</w:t>
      </w:r>
      <w:r w:rsidRPr="00CF77D4">
        <w:rPr>
          <w:rFonts w:eastAsia="SimSun"/>
          <w:sz w:val="24"/>
          <w:szCs w:val="24"/>
          <w:lang w:val="zh-CN"/>
        </w:rPr>
        <w:t>。</w:t>
      </w:r>
    </w:p>
    <w:p w:rsidR="004C2249" w:rsidRPr="00CF77D4" w:rsidRDefault="004C2249" w:rsidP="004C2249">
      <w:pPr>
        <w:numPr>
          <w:ilvl w:val="0"/>
          <w:numId w:val="4"/>
        </w:numPr>
        <w:tabs>
          <w:tab w:val="clear" w:pos="1247"/>
          <w:tab w:val="clear" w:pos="1814"/>
          <w:tab w:val="left" w:pos="-1440"/>
          <w:tab w:val="left" w:pos="-720"/>
          <w:tab w:val="left" w:pos="624"/>
          <w:tab w:val="left" w:pos="2410"/>
        </w:tabs>
        <w:snapToGrid w:val="0"/>
        <w:ind w:left="2268" w:hanging="425"/>
        <w:rPr>
          <w:rFonts w:eastAsia="SimSun"/>
          <w:snapToGrid w:val="0"/>
          <w:sz w:val="24"/>
          <w:szCs w:val="24"/>
        </w:rPr>
      </w:pPr>
      <w:r w:rsidRPr="00CF77D4">
        <w:rPr>
          <w:rFonts w:eastAsia="SimSun"/>
          <w:sz w:val="24"/>
          <w:szCs w:val="24"/>
          <w:lang w:val="zh-CN"/>
        </w:rPr>
        <w:t>从地表水中提取饮用水时，可能导致人类接触</w:t>
      </w:r>
      <w:r>
        <w:rPr>
          <w:rFonts w:eastAsia="SimSun" w:hint="eastAsia"/>
          <w:sz w:val="24"/>
          <w:szCs w:val="24"/>
          <w:lang w:val="zh-CN"/>
        </w:rPr>
        <w:t>代谢物</w:t>
      </w:r>
      <w:r w:rsidRPr="00CF77D4" w:rsidDel="0077190B">
        <w:rPr>
          <w:rFonts w:eastAsia="SimSun"/>
          <w:sz w:val="24"/>
          <w:szCs w:val="24"/>
          <w:lang w:val="zh-CN"/>
        </w:rPr>
        <w:t xml:space="preserve"> </w:t>
      </w:r>
      <w:r w:rsidRPr="00CF77D4">
        <w:rPr>
          <w:rFonts w:eastAsia="SimSun"/>
          <w:sz w:val="24"/>
          <w:szCs w:val="24"/>
          <w:lang w:val="zh-CN"/>
        </w:rPr>
        <w:t>t-norchloro acetochlor</w:t>
      </w:r>
      <w:r w:rsidRPr="00CF77D4">
        <w:rPr>
          <w:rFonts w:eastAsia="SimSun"/>
          <w:sz w:val="24"/>
          <w:szCs w:val="24"/>
          <w:lang w:val="zh-CN"/>
        </w:rPr>
        <w:t>，</w:t>
      </w:r>
      <w:r>
        <w:rPr>
          <w:rFonts w:eastAsia="SimSun" w:hint="eastAsia"/>
          <w:sz w:val="24"/>
          <w:szCs w:val="24"/>
          <w:lang w:val="zh-CN"/>
        </w:rPr>
        <w:t>而</w:t>
      </w:r>
      <w:r w:rsidRPr="00CF77D4">
        <w:rPr>
          <w:rFonts w:eastAsia="SimSun"/>
          <w:sz w:val="24"/>
          <w:szCs w:val="24"/>
          <w:lang w:val="zh-CN"/>
        </w:rPr>
        <w:t>从毒理学危害评估的角度来看，</w:t>
      </w:r>
      <w:r>
        <w:rPr>
          <w:rFonts w:eastAsia="SimSun" w:hint="eastAsia"/>
          <w:sz w:val="24"/>
          <w:szCs w:val="24"/>
          <w:lang w:val="zh-CN"/>
        </w:rPr>
        <w:t>它</w:t>
      </w:r>
      <w:r w:rsidRPr="00CF77D4">
        <w:rPr>
          <w:rFonts w:eastAsia="SimSun"/>
          <w:sz w:val="24"/>
          <w:szCs w:val="24"/>
          <w:lang w:val="zh-CN"/>
        </w:rPr>
        <w:t>有相关性。</w:t>
      </w:r>
    </w:p>
    <w:p w:rsidR="004C2249" w:rsidRPr="00CF77D4" w:rsidRDefault="004C2249" w:rsidP="004C2249">
      <w:pPr>
        <w:numPr>
          <w:ilvl w:val="0"/>
          <w:numId w:val="4"/>
        </w:numPr>
        <w:tabs>
          <w:tab w:val="clear" w:pos="1247"/>
          <w:tab w:val="clear" w:pos="1814"/>
          <w:tab w:val="left" w:pos="-1440"/>
          <w:tab w:val="left" w:pos="-720"/>
          <w:tab w:val="left" w:pos="624"/>
          <w:tab w:val="left" w:pos="2410"/>
        </w:tabs>
        <w:snapToGrid w:val="0"/>
        <w:ind w:left="2268" w:hanging="425"/>
        <w:rPr>
          <w:rFonts w:eastAsia="SimSun"/>
          <w:snapToGrid w:val="0"/>
          <w:sz w:val="24"/>
          <w:szCs w:val="24"/>
        </w:rPr>
      </w:pPr>
      <w:r w:rsidRPr="00CF77D4">
        <w:rPr>
          <w:rFonts w:eastAsia="SimSun"/>
          <w:sz w:val="24"/>
          <w:szCs w:val="24"/>
          <w:lang w:val="zh-CN"/>
        </w:rPr>
        <w:t>已确定欧洲大片区域的地下水很有可能已被代谢物</w:t>
      </w:r>
      <w:r w:rsidRPr="00CF77D4">
        <w:rPr>
          <w:rFonts w:eastAsia="SimSun"/>
          <w:sz w:val="24"/>
          <w:szCs w:val="24"/>
          <w:lang w:val="en-GB"/>
        </w:rPr>
        <w:t>t-</w:t>
      </w:r>
      <w:r>
        <w:rPr>
          <w:rFonts w:eastAsia="SimSun" w:hint="eastAsia"/>
          <w:sz w:val="24"/>
          <w:szCs w:val="24"/>
          <w:lang w:val="en-GB"/>
        </w:rPr>
        <w:t>吡唑</w:t>
      </w:r>
      <w:r>
        <w:rPr>
          <w:rFonts w:eastAsia="SimSun"/>
          <w:sz w:val="24"/>
          <w:szCs w:val="24"/>
          <w:lang w:val="en-GB"/>
        </w:rPr>
        <w:t>草胺</w:t>
      </w:r>
      <w:r w:rsidRPr="00CF77D4">
        <w:rPr>
          <w:rFonts w:eastAsia="SimSun"/>
          <w:sz w:val="24"/>
          <w:szCs w:val="24"/>
          <w:lang w:val="zh-CN"/>
        </w:rPr>
        <w:t>、</w:t>
      </w:r>
      <w:r w:rsidRPr="00CF77D4">
        <w:rPr>
          <w:rFonts w:eastAsia="SimSun"/>
          <w:sz w:val="24"/>
          <w:szCs w:val="24"/>
          <w:lang w:val="en-GB"/>
        </w:rPr>
        <w:t>t-</w:t>
      </w:r>
      <w:r>
        <w:rPr>
          <w:rFonts w:eastAsia="SimSun" w:hint="eastAsia"/>
          <w:sz w:val="24"/>
          <w:szCs w:val="24"/>
          <w:lang w:val="en-GB"/>
        </w:rPr>
        <w:t>亚磺</w:t>
      </w:r>
      <w:r>
        <w:rPr>
          <w:rFonts w:eastAsia="SimSun"/>
          <w:sz w:val="24"/>
          <w:szCs w:val="24"/>
          <w:lang w:val="en-GB"/>
        </w:rPr>
        <w:t>酰基</w:t>
      </w:r>
      <w:r>
        <w:rPr>
          <w:rFonts w:eastAsia="SimSun" w:hint="eastAsia"/>
          <w:sz w:val="24"/>
          <w:szCs w:val="24"/>
          <w:lang w:val="en-GB"/>
        </w:rPr>
        <w:t>乙酸</w:t>
      </w:r>
      <w:r w:rsidRPr="00CF77D4">
        <w:rPr>
          <w:rFonts w:eastAsia="SimSun"/>
          <w:sz w:val="24"/>
          <w:szCs w:val="24"/>
          <w:lang w:val="en-GB"/>
        </w:rPr>
        <w:t>、</w:t>
      </w:r>
      <w:r w:rsidRPr="00CF77D4">
        <w:rPr>
          <w:rFonts w:eastAsia="SimSun"/>
          <w:sz w:val="24"/>
          <w:szCs w:val="24"/>
          <w:lang w:val="en-GB"/>
        </w:rPr>
        <w:t>t-</w:t>
      </w:r>
      <w:r>
        <w:rPr>
          <w:rFonts w:eastAsia="SimSun" w:hint="eastAsia"/>
          <w:sz w:val="24"/>
          <w:szCs w:val="24"/>
          <w:lang w:val="en-GB"/>
        </w:rPr>
        <w:t>辛烷</w:t>
      </w:r>
      <w:r>
        <w:rPr>
          <w:rFonts w:eastAsia="SimSun"/>
          <w:sz w:val="24"/>
          <w:szCs w:val="24"/>
          <w:lang w:val="en-GB"/>
        </w:rPr>
        <w:t>磺</w:t>
      </w:r>
      <w:r>
        <w:rPr>
          <w:rFonts w:eastAsia="SimSun" w:hint="eastAsia"/>
          <w:sz w:val="24"/>
          <w:szCs w:val="24"/>
          <w:lang w:val="en-GB"/>
        </w:rPr>
        <w:t>酸</w:t>
      </w:r>
      <w:r w:rsidRPr="00CF77D4">
        <w:rPr>
          <w:rFonts w:eastAsia="SimSun"/>
          <w:sz w:val="24"/>
          <w:szCs w:val="24"/>
          <w:lang w:val="en-GB"/>
        </w:rPr>
        <w:t>和</w:t>
      </w:r>
      <w:r w:rsidRPr="00CF77D4">
        <w:rPr>
          <w:rFonts w:eastAsia="SimSun"/>
          <w:sz w:val="24"/>
          <w:szCs w:val="24"/>
          <w:lang w:val="en-GB"/>
        </w:rPr>
        <w:t>s-</w:t>
      </w:r>
      <w:r>
        <w:rPr>
          <w:rFonts w:eastAsia="SimSun" w:hint="eastAsia"/>
          <w:sz w:val="24"/>
          <w:szCs w:val="24"/>
          <w:lang w:val="en-GB"/>
        </w:rPr>
        <w:t>辛烷</w:t>
      </w:r>
      <w:r>
        <w:rPr>
          <w:rFonts w:eastAsia="SimSun"/>
          <w:sz w:val="24"/>
          <w:szCs w:val="24"/>
          <w:lang w:val="en-GB"/>
        </w:rPr>
        <w:t>磺</w:t>
      </w:r>
      <w:r>
        <w:rPr>
          <w:rFonts w:eastAsia="SimSun" w:hint="eastAsia"/>
          <w:sz w:val="24"/>
          <w:szCs w:val="24"/>
          <w:lang w:val="en-GB"/>
        </w:rPr>
        <w:t>酸</w:t>
      </w:r>
      <w:r w:rsidRPr="00CF77D4">
        <w:rPr>
          <w:rFonts w:eastAsia="SimSun"/>
          <w:sz w:val="24"/>
          <w:szCs w:val="24"/>
        </w:rPr>
        <w:t>（</w:t>
      </w:r>
      <w:r>
        <w:rPr>
          <w:rFonts w:eastAsia="SimSun" w:hint="eastAsia"/>
          <w:sz w:val="24"/>
          <w:szCs w:val="24"/>
        </w:rPr>
        <w:t>它们</w:t>
      </w:r>
      <w:r w:rsidRPr="00CF77D4">
        <w:rPr>
          <w:rFonts w:eastAsia="SimSun"/>
          <w:sz w:val="24"/>
          <w:szCs w:val="24"/>
          <w:lang w:val="zh-CN"/>
        </w:rPr>
        <w:t>作为相关代谢物</w:t>
      </w:r>
      <w:r>
        <w:rPr>
          <w:rFonts w:eastAsia="SimSun" w:hint="eastAsia"/>
          <w:sz w:val="24"/>
          <w:szCs w:val="24"/>
          <w:lang w:val="zh-CN"/>
        </w:rPr>
        <w:t>接受评估</w:t>
      </w:r>
      <w:r w:rsidRPr="00CF77D4">
        <w:rPr>
          <w:rFonts w:eastAsia="SimSun"/>
          <w:sz w:val="24"/>
          <w:szCs w:val="24"/>
        </w:rPr>
        <w:t>）</w:t>
      </w:r>
      <w:r w:rsidRPr="00CF77D4">
        <w:rPr>
          <w:rFonts w:eastAsia="SimSun"/>
          <w:sz w:val="24"/>
          <w:szCs w:val="24"/>
          <w:lang w:val="zh-CN"/>
        </w:rPr>
        <w:t>污染。</w:t>
      </w:r>
    </w:p>
    <w:p w:rsidR="004C2249" w:rsidRPr="00CF77D4" w:rsidRDefault="004C2249" w:rsidP="004C2249">
      <w:pPr>
        <w:numPr>
          <w:ilvl w:val="0"/>
          <w:numId w:val="4"/>
        </w:numPr>
        <w:tabs>
          <w:tab w:val="clear" w:pos="1247"/>
          <w:tab w:val="clear" w:pos="1814"/>
          <w:tab w:val="left" w:pos="-1440"/>
          <w:tab w:val="left" w:pos="-720"/>
          <w:tab w:val="left" w:pos="624"/>
          <w:tab w:val="left" w:pos="2410"/>
        </w:tabs>
        <w:snapToGrid w:val="0"/>
        <w:ind w:left="2268" w:hanging="425"/>
        <w:rPr>
          <w:rFonts w:eastAsia="SimSun"/>
          <w:snapToGrid w:val="0"/>
          <w:sz w:val="24"/>
          <w:szCs w:val="24"/>
        </w:rPr>
      </w:pPr>
      <w:r>
        <w:rPr>
          <w:rFonts w:eastAsia="SimSun" w:hint="eastAsia"/>
          <w:sz w:val="24"/>
          <w:szCs w:val="24"/>
          <w:lang w:val="zh-CN"/>
        </w:rPr>
        <w:t>没有</w:t>
      </w:r>
      <w:r w:rsidRPr="00CF77D4">
        <w:rPr>
          <w:rFonts w:eastAsia="SimSun"/>
          <w:sz w:val="24"/>
          <w:szCs w:val="24"/>
          <w:lang w:val="zh-CN"/>
        </w:rPr>
        <w:t>有效方法来量化植物来源食物中的残留物。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根据环境风险评估</w:t>
      </w:r>
      <w:r>
        <w:rPr>
          <w:rFonts w:eastAsia="SimSun" w:hint="eastAsia"/>
          <w:sz w:val="24"/>
          <w:szCs w:val="24"/>
          <w:lang w:val="zh-CN" w:eastAsia="zh-CN"/>
        </w:rPr>
        <w:t>的结果</w:t>
      </w:r>
      <w:r w:rsidRPr="00CF77D4">
        <w:rPr>
          <w:rFonts w:eastAsia="SimSun"/>
          <w:sz w:val="24"/>
          <w:szCs w:val="24"/>
          <w:lang w:val="zh-CN" w:eastAsia="zh-CN"/>
        </w:rPr>
        <w:t>，</w:t>
      </w:r>
      <w:r>
        <w:rPr>
          <w:rFonts w:eastAsia="SimSun" w:hint="eastAsia"/>
          <w:sz w:val="24"/>
          <w:szCs w:val="24"/>
          <w:lang w:val="zh-CN" w:eastAsia="zh-CN"/>
        </w:rPr>
        <w:t>有</w:t>
      </w:r>
      <w:r w:rsidRPr="00CF77D4">
        <w:rPr>
          <w:rFonts w:eastAsia="SimSun"/>
          <w:sz w:val="24"/>
          <w:szCs w:val="24"/>
          <w:lang w:val="zh-CN" w:eastAsia="zh-CN"/>
        </w:rPr>
        <w:t>以下</w:t>
      </w:r>
      <w:r>
        <w:rPr>
          <w:rFonts w:eastAsia="SimSun" w:hint="eastAsia"/>
          <w:sz w:val="24"/>
          <w:szCs w:val="24"/>
          <w:lang w:val="zh-CN" w:eastAsia="zh-CN"/>
        </w:rPr>
        <w:t>的</w:t>
      </w:r>
      <w:r w:rsidRPr="00CF77D4">
        <w:rPr>
          <w:rFonts w:eastAsia="SimSun"/>
          <w:sz w:val="24"/>
          <w:szCs w:val="24"/>
          <w:lang w:val="zh-CN" w:eastAsia="zh-CN"/>
        </w:rPr>
        <w:t>关切（</w:t>
      </w:r>
      <w:r w:rsidRPr="00CF77D4">
        <w:rPr>
          <w:rFonts w:eastAsia="SimSun"/>
          <w:sz w:val="24"/>
          <w:szCs w:val="24"/>
          <w:lang w:val="zh-CN" w:eastAsia="zh-CN"/>
        </w:rPr>
        <w:t>UNEP/FAO/RC/CRC.13/3</w:t>
      </w:r>
      <w:r w:rsidRPr="00CF77D4">
        <w:rPr>
          <w:rFonts w:eastAsia="SimSun"/>
          <w:sz w:val="24"/>
          <w:szCs w:val="24"/>
          <w:lang w:val="zh-CN" w:eastAsia="zh-CN"/>
        </w:rPr>
        <w:t>，附件</w:t>
      </w:r>
      <w:r w:rsidRPr="00CF77D4">
        <w:rPr>
          <w:rFonts w:eastAsia="SimSun"/>
          <w:sz w:val="24"/>
          <w:szCs w:val="24"/>
          <w:lang w:val="zh-CN" w:eastAsia="zh-CN"/>
        </w:rPr>
        <w:t>B</w:t>
      </w:r>
      <w:r w:rsidRPr="00CF77D4">
        <w:rPr>
          <w:rFonts w:eastAsia="SimSun"/>
          <w:sz w:val="24"/>
          <w:szCs w:val="24"/>
          <w:lang w:val="zh-CN" w:eastAsia="zh-CN"/>
        </w:rPr>
        <w:t>部分第</w:t>
      </w:r>
      <w:r w:rsidRPr="00CF77D4">
        <w:rPr>
          <w:rFonts w:eastAsia="SimSun"/>
          <w:sz w:val="24"/>
          <w:szCs w:val="24"/>
          <w:lang w:val="zh-CN" w:eastAsia="zh-CN"/>
        </w:rPr>
        <w:t>2.4.2.2</w:t>
      </w:r>
      <w:r w:rsidRPr="00CF77D4">
        <w:rPr>
          <w:rFonts w:eastAsia="SimSun"/>
          <w:sz w:val="24"/>
          <w:szCs w:val="24"/>
          <w:lang w:val="zh-CN" w:eastAsia="zh-CN"/>
        </w:rPr>
        <w:t>节）：</w:t>
      </w:r>
    </w:p>
    <w:p w:rsidR="004C2249" w:rsidRPr="00CF77D4" w:rsidRDefault="004C2249" w:rsidP="004C2249">
      <w:pPr>
        <w:numPr>
          <w:ilvl w:val="0"/>
          <w:numId w:val="4"/>
        </w:numPr>
        <w:tabs>
          <w:tab w:val="clear" w:pos="1247"/>
          <w:tab w:val="clear" w:pos="1814"/>
          <w:tab w:val="left" w:pos="-1440"/>
          <w:tab w:val="left" w:pos="-720"/>
          <w:tab w:val="left" w:pos="624"/>
          <w:tab w:val="left" w:pos="2410"/>
        </w:tabs>
        <w:snapToGrid w:val="0"/>
        <w:ind w:left="2268" w:hanging="425"/>
        <w:rPr>
          <w:rFonts w:eastAsia="SimSun"/>
          <w:snapToGrid w:val="0"/>
          <w:sz w:val="24"/>
          <w:szCs w:val="24"/>
        </w:rPr>
      </w:pPr>
      <w:r w:rsidRPr="00CF77D4">
        <w:rPr>
          <w:rFonts w:eastAsia="SimSun"/>
          <w:sz w:val="24"/>
          <w:szCs w:val="24"/>
          <w:lang w:val="zh-CN"/>
        </w:rPr>
        <w:t>乙草胺对所有水生生物群体都有很强的毒性，对水生生物构成了很高的风险。</w:t>
      </w:r>
    </w:p>
    <w:p w:rsidR="004C2249" w:rsidRPr="00CF77D4" w:rsidRDefault="004C2249" w:rsidP="004C2249">
      <w:pPr>
        <w:numPr>
          <w:ilvl w:val="0"/>
          <w:numId w:val="4"/>
        </w:numPr>
        <w:tabs>
          <w:tab w:val="clear" w:pos="1247"/>
          <w:tab w:val="clear" w:pos="1814"/>
          <w:tab w:val="left" w:pos="-1440"/>
          <w:tab w:val="left" w:pos="-720"/>
          <w:tab w:val="left" w:pos="624"/>
          <w:tab w:val="left" w:pos="2410"/>
        </w:tabs>
        <w:snapToGrid w:val="0"/>
        <w:ind w:left="2268" w:hanging="425"/>
        <w:rPr>
          <w:rFonts w:eastAsia="SimSun"/>
          <w:snapToGrid w:val="0"/>
          <w:sz w:val="24"/>
          <w:szCs w:val="24"/>
        </w:rPr>
      </w:pPr>
      <w:r w:rsidRPr="00CF77D4">
        <w:rPr>
          <w:rFonts w:eastAsia="SimSun"/>
          <w:sz w:val="24"/>
          <w:szCs w:val="24"/>
          <w:lang w:val="zh-CN"/>
        </w:rPr>
        <w:lastRenderedPageBreak/>
        <w:t>出苗后施用对鸟类</w:t>
      </w:r>
      <w:r>
        <w:rPr>
          <w:rFonts w:eastAsia="SimSun" w:hint="eastAsia"/>
          <w:sz w:val="24"/>
          <w:szCs w:val="24"/>
          <w:lang w:val="zh-CN"/>
        </w:rPr>
        <w:t>构成很高</w:t>
      </w:r>
      <w:r w:rsidRPr="00CF77D4">
        <w:rPr>
          <w:rFonts w:eastAsia="SimSun"/>
          <w:sz w:val="24"/>
          <w:szCs w:val="24"/>
          <w:lang w:val="zh-CN"/>
        </w:rPr>
        <w:t>的急性风险，因为鸟类会摄入</w:t>
      </w:r>
      <w:r>
        <w:rPr>
          <w:rFonts w:eastAsia="SimSun" w:hint="eastAsia"/>
          <w:sz w:val="24"/>
          <w:szCs w:val="24"/>
          <w:lang w:val="zh-CN"/>
        </w:rPr>
        <w:t>已经</w:t>
      </w:r>
      <w:r w:rsidRPr="00CF77D4">
        <w:rPr>
          <w:rFonts w:eastAsia="SimSun"/>
          <w:sz w:val="24"/>
          <w:szCs w:val="24"/>
          <w:lang w:val="zh-CN"/>
        </w:rPr>
        <w:t>污染的饮用水。</w:t>
      </w:r>
    </w:p>
    <w:p w:rsidR="004C2249" w:rsidRPr="00CF77D4" w:rsidRDefault="004C2249" w:rsidP="004C2249">
      <w:pPr>
        <w:numPr>
          <w:ilvl w:val="0"/>
          <w:numId w:val="4"/>
        </w:numPr>
        <w:tabs>
          <w:tab w:val="clear" w:pos="1247"/>
          <w:tab w:val="clear" w:pos="1814"/>
          <w:tab w:val="left" w:pos="-1440"/>
          <w:tab w:val="left" w:pos="-720"/>
          <w:tab w:val="left" w:pos="624"/>
          <w:tab w:val="left" w:pos="2410"/>
        </w:tabs>
        <w:snapToGrid w:val="0"/>
        <w:ind w:left="2268" w:hanging="425"/>
        <w:rPr>
          <w:rFonts w:eastAsia="SimSun"/>
          <w:snapToGrid w:val="0"/>
          <w:sz w:val="24"/>
          <w:szCs w:val="24"/>
        </w:rPr>
      </w:pPr>
      <w:r w:rsidRPr="00CF77D4">
        <w:rPr>
          <w:rFonts w:eastAsia="SimSun"/>
          <w:sz w:val="24"/>
          <w:szCs w:val="24"/>
          <w:lang w:val="zh-CN"/>
        </w:rPr>
        <w:t>对</w:t>
      </w:r>
      <w:r>
        <w:rPr>
          <w:rFonts w:eastAsia="SimSun" w:hint="eastAsia"/>
          <w:sz w:val="24"/>
          <w:szCs w:val="24"/>
          <w:lang w:val="zh-CN"/>
        </w:rPr>
        <w:t>其他</w:t>
      </w:r>
      <w:r w:rsidRPr="00CF77D4">
        <w:rPr>
          <w:rFonts w:eastAsia="SimSun"/>
          <w:sz w:val="24"/>
          <w:szCs w:val="24"/>
          <w:lang w:val="zh-CN"/>
        </w:rPr>
        <w:t>陆生植物构成很高的风险。风险评估表明，需要在田地内留出</w:t>
      </w:r>
      <w:r w:rsidRPr="00CF77D4">
        <w:rPr>
          <w:rFonts w:eastAsia="SimSun"/>
          <w:sz w:val="24"/>
          <w:szCs w:val="24"/>
          <w:lang w:val="zh-CN"/>
        </w:rPr>
        <w:t>5</w:t>
      </w:r>
      <w:r w:rsidRPr="00CF77D4">
        <w:rPr>
          <w:rFonts w:eastAsia="SimSun"/>
          <w:sz w:val="24"/>
          <w:szCs w:val="24"/>
          <w:lang w:val="zh-CN"/>
        </w:rPr>
        <w:t>米的无喷洒缓冲区以保护</w:t>
      </w:r>
      <w:r>
        <w:rPr>
          <w:rFonts w:eastAsia="SimSun" w:hint="eastAsia"/>
          <w:sz w:val="24"/>
          <w:szCs w:val="24"/>
          <w:lang w:val="zh-CN"/>
        </w:rPr>
        <w:t>农田</w:t>
      </w:r>
      <w:r w:rsidRPr="00CF77D4">
        <w:rPr>
          <w:rFonts w:eastAsia="SimSun"/>
          <w:sz w:val="24"/>
          <w:szCs w:val="24"/>
          <w:lang w:val="zh-CN"/>
        </w:rPr>
        <w:t>外的</w:t>
      </w:r>
      <w:r>
        <w:rPr>
          <w:rFonts w:eastAsia="SimSun" w:hint="eastAsia"/>
          <w:sz w:val="24"/>
          <w:szCs w:val="24"/>
          <w:lang w:val="zh-CN"/>
        </w:rPr>
        <w:t>其他</w:t>
      </w:r>
      <w:r w:rsidRPr="00CF77D4">
        <w:rPr>
          <w:rFonts w:eastAsia="SimSun"/>
          <w:sz w:val="24"/>
          <w:szCs w:val="24"/>
          <w:lang w:val="zh-CN"/>
        </w:rPr>
        <w:t>植物。</w:t>
      </w:r>
    </w:p>
    <w:p w:rsidR="004C2249" w:rsidRPr="00CF77D4" w:rsidRDefault="004C2249" w:rsidP="004C2249">
      <w:pPr>
        <w:numPr>
          <w:ilvl w:val="0"/>
          <w:numId w:val="4"/>
        </w:numPr>
        <w:tabs>
          <w:tab w:val="clear" w:pos="1247"/>
          <w:tab w:val="clear" w:pos="1814"/>
          <w:tab w:val="left" w:pos="-1440"/>
          <w:tab w:val="left" w:pos="-720"/>
          <w:tab w:val="left" w:pos="624"/>
          <w:tab w:val="left" w:pos="2410"/>
        </w:tabs>
        <w:snapToGrid w:val="0"/>
        <w:ind w:left="2268" w:hanging="425"/>
        <w:rPr>
          <w:rFonts w:eastAsia="SimSun"/>
          <w:snapToGrid w:val="0"/>
          <w:sz w:val="24"/>
          <w:szCs w:val="24"/>
        </w:rPr>
      </w:pPr>
      <w:r w:rsidRPr="00CF77D4">
        <w:rPr>
          <w:rFonts w:eastAsia="SimSun"/>
          <w:sz w:val="24"/>
          <w:szCs w:val="24"/>
          <w:lang w:val="zh-CN"/>
        </w:rPr>
        <w:t>已确定对食草鸟类</w:t>
      </w:r>
      <w:r>
        <w:rPr>
          <w:rFonts w:eastAsia="SimSun" w:hint="eastAsia"/>
          <w:sz w:val="24"/>
          <w:szCs w:val="24"/>
          <w:lang w:val="zh-CN"/>
        </w:rPr>
        <w:t>构成很高的</w:t>
      </w:r>
      <w:r w:rsidRPr="00CF77D4">
        <w:rPr>
          <w:rFonts w:eastAsia="SimSun"/>
          <w:sz w:val="24"/>
          <w:szCs w:val="24"/>
          <w:lang w:val="zh-CN"/>
        </w:rPr>
        <w:t>长期高风险。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最后管制行动预</w:t>
      </w:r>
      <w:r>
        <w:rPr>
          <w:rFonts w:eastAsia="SimSun" w:hint="eastAsia"/>
          <w:sz w:val="24"/>
          <w:szCs w:val="24"/>
          <w:lang w:val="zh-CN" w:eastAsia="zh-CN"/>
        </w:rPr>
        <w:t>计</w:t>
      </w:r>
      <w:r w:rsidRPr="00CF77D4">
        <w:rPr>
          <w:rFonts w:eastAsia="SimSun"/>
          <w:sz w:val="24"/>
          <w:szCs w:val="24"/>
          <w:lang w:val="zh-CN" w:eastAsia="zh-CN"/>
        </w:rPr>
        <w:t>会大幅</w:t>
      </w:r>
      <w:r>
        <w:rPr>
          <w:rFonts w:eastAsia="SimSun" w:hint="eastAsia"/>
          <w:sz w:val="24"/>
          <w:szCs w:val="24"/>
          <w:lang w:val="zh-CN" w:eastAsia="zh-CN"/>
        </w:rPr>
        <w:t>度</w:t>
      </w:r>
      <w:r w:rsidRPr="00CF77D4">
        <w:rPr>
          <w:rFonts w:eastAsia="SimSun"/>
          <w:sz w:val="24"/>
          <w:szCs w:val="24"/>
          <w:lang w:val="zh-CN" w:eastAsia="zh-CN"/>
        </w:rPr>
        <w:t>减少</w:t>
      </w:r>
      <w:r>
        <w:rPr>
          <w:rFonts w:eastAsia="SimSun" w:hint="eastAsia"/>
          <w:sz w:val="24"/>
          <w:szCs w:val="24"/>
          <w:lang w:val="zh-CN" w:eastAsia="zh-CN"/>
        </w:rPr>
        <w:t>这一</w:t>
      </w:r>
      <w:r w:rsidRPr="00CF77D4">
        <w:rPr>
          <w:rFonts w:eastAsia="SimSun"/>
          <w:sz w:val="24"/>
          <w:szCs w:val="24"/>
          <w:lang w:val="zh-CN" w:eastAsia="zh-CN"/>
        </w:rPr>
        <w:t>化学品</w:t>
      </w:r>
      <w:r>
        <w:rPr>
          <w:rFonts w:eastAsia="SimSun" w:hint="eastAsia"/>
          <w:sz w:val="24"/>
          <w:szCs w:val="24"/>
          <w:lang w:val="zh-CN" w:eastAsia="zh-CN"/>
        </w:rPr>
        <w:t>的使用</w:t>
      </w:r>
      <w:r w:rsidRPr="00CF77D4">
        <w:rPr>
          <w:rFonts w:eastAsia="SimSun"/>
          <w:sz w:val="24"/>
          <w:szCs w:val="24"/>
          <w:lang w:val="zh-CN" w:eastAsia="zh-CN"/>
        </w:rPr>
        <w:t>量，从而大幅</w:t>
      </w:r>
      <w:r>
        <w:rPr>
          <w:rFonts w:eastAsia="SimSun" w:hint="eastAsia"/>
          <w:sz w:val="24"/>
          <w:szCs w:val="24"/>
          <w:lang w:val="zh-CN" w:eastAsia="zh-CN"/>
        </w:rPr>
        <w:t>度</w:t>
      </w:r>
      <w:r w:rsidRPr="00CF77D4">
        <w:rPr>
          <w:rFonts w:eastAsia="SimSun"/>
          <w:sz w:val="24"/>
          <w:szCs w:val="24"/>
          <w:lang w:val="zh-CN" w:eastAsia="zh-CN"/>
        </w:rPr>
        <w:t>降低对人类健康和环境的风险。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委员会确认</w:t>
      </w:r>
      <w:r w:rsidRPr="00CF77D4">
        <w:rPr>
          <w:rFonts w:eastAsia="SimSun"/>
          <w:sz w:val="24"/>
          <w:szCs w:val="24"/>
          <w:lang w:val="zh-CN" w:eastAsia="zh-CN"/>
        </w:rPr>
        <w:t>(a</w:t>
      </w:r>
      <w:r>
        <w:rPr>
          <w:rFonts w:eastAsia="SimSun"/>
          <w:sz w:val="24"/>
          <w:szCs w:val="24"/>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E55B10" w:rsidRDefault="004C2249" w:rsidP="004C2249">
      <w:pPr>
        <w:pStyle w:val="CH3"/>
        <w:jc w:val="both"/>
        <w:rPr>
          <w:rFonts w:eastAsia="SimHei"/>
          <w:sz w:val="24"/>
          <w:szCs w:val="24"/>
          <w:lang w:eastAsia="zh-CN"/>
        </w:rPr>
      </w:pPr>
      <w:r w:rsidRPr="00E55B10">
        <w:rPr>
          <w:rFonts w:eastAsia="SimHei"/>
          <w:sz w:val="24"/>
          <w:szCs w:val="24"/>
          <w:lang w:val="zh-CN" w:eastAsia="zh-CN"/>
        </w:rPr>
        <w:tab/>
        <w:t>(c)</w:t>
      </w:r>
      <w:r w:rsidRPr="00E55B10">
        <w:rPr>
          <w:rFonts w:eastAsia="SimHei"/>
          <w:sz w:val="24"/>
          <w:szCs w:val="24"/>
          <w:lang w:val="zh-CN" w:eastAsia="zh-CN"/>
        </w:rPr>
        <w:tab/>
      </w:r>
      <w:r w:rsidRPr="00E55B10">
        <w:rPr>
          <w:rFonts w:eastAsia="SimHei"/>
          <w:bCs/>
          <w:sz w:val="24"/>
          <w:szCs w:val="24"/>
          <w:lang w:val="zh-CN" w:eastAsia="zh-CN"/>
        </w:rPr>
        <w:t>附件二</w:t>
      </w:r>
      <w:r w:rsidRPr="00E55B10">
        <w:rPr>
          <w:rFonts w:eastAsia="SimHei"/>
          <w:bCs/>
          <w:sz w:val="24"/>
          <w:szCs w:val="24"/>
          <w:lang w:val="zh-CN" w:eastAsia="zh-CN"/>
        </w:rPr>
        <w:t>(b</w:t>
      </w:r>
      <w:r>
        <w:rPr>
          <w:rFonts w:eastAsia="SimHei"/>
          <w:bCs/>
          <w:sz w:val="24"/>
          <w:szCs w:val="24"/>
          <w:lang w:val="zh-CN" w:eastAsia="zh-CN"/>
        </w:rPr>
        <w:t>)</w:t>
      </w:r>
      <w:r>
        <w:rPr>
          <w:rFonts w:eastAsia="SimHei"/>
          <w:bCs/>
          <w:sz w:val="24"/>
          <w:szCs w:val="24"/>
          <w:lang w:val="zh-CN" w:eastAsia="zh-CN"/>
        </w:rPr>
        <w:t>段</w:t>
      </w:r>
      <w:r w:rsidRPr="00E55B10">
        <w:rPr>
          <w:rFonts w:eastAsia="SimHei"/>
          <w:bCs/>
          <w:sz w:val="24"/>
          <w:szCs w:val="24"/>
          <w:lang w:val="zh-CN" w:eastAsia="zh-CN"/>
        </w:rPr>
        <w:t>标准</w:t>
      </w:r>
    </w:p>
    <w:p w:rsidR="004C2249" w:rsidRPr="00E158EA" w:rsidRDefault="004C2249" w:rsidP="004C2249">
      <w:pPr>
        <w:pStyle w:val="Normalnumber"/>
        <w:tabs>
          <w:tab w:val="clear" w:pos="2381"/>
          <w:tab w:val="left" w:pos="2506"/>
        </w:tabs>
        <w:ind w:firstLine="596"/>
        <w:jc w:val="both"/>
        <w:rPr>
          <w:rFonts w:eastAsia="楷体"/>
          <w:sz w:val="24"/>
          <w:szCs w:val="24"/>
          <w:lang w:eastAsia="zh-CN"/>
        </w:rPr>
      </w:pPr>
      <w:r w:rsidRPr="00E158EA">
        <w:rPr>
          <w:rFonts w:eastAsia="楷体"/>
          <w:iCs/>
          <w:sz w:val="24"/>
          <w:szCs w:val="24"/>
          <w:lang w:val="zh-CN" w:eastAsia="zh-CN"/>
        </w:rPr>
        <w:t>(b)</w:t>
      </w:r>
      <w:r w:rsidRPr="00E158EA">
        <w:rPr>
          <w:rFonts w:eastAsia="楷体"/>
          <w:iCs/>
          <w:sz w:val="24"/>
          <w:szCs w:val="24"/>
          <w:lang w:val="zh-CN" w:eastAsia="zh-CN"/>
        </w:rPr>
        <w:tab/>
      </w:r>
      <w:r w:rsidRPr="00E158EA">
        <w:rPr>
          <w:rFonts w:eastAsia="楷体"/>
          <w:iCs/>
          <w:sz w:val="24"/>
          <w:szCs w:val="24"/>
          <w:lang w:val="zh-CN" w:eastAsia="zh-CN"/>
        </w:rPr>
        <w:t>确定已根据风险评估结果采取了最后管制行动。该评估应在根据有关缔约方的现有条件对科学数据进行审查的基础上进行。为此，所提供的文件应表明：</w:t>
      </w:r>
    </w:p>
    <w:p w:rsidR="004C2249" w:rsidRPr="00174B5C" w:rsidRDefault="004C2249" w:rsidP="004C2249">
      <w:pPr>
        <w:pStyle w:val="ListParagraph"/>
        <w:numPr>
          <w:ilvl w:val="0"/>
          <w:numId w:val="12"/>
        </w:numPr>
        <w:tabs>
          <w:tab w:val="clear" w:pos="1247"/>
          <w:tab w:val="clear" w:pos="1814"/>
          <w:tab w:val="clear" w:pos="2381"/>
          <w:tab w:val="clear" w:pos="2948"/>
          <w:tab w:val="clear" w:pos="3515"/>
          <w:tab w:val="left" w:pos="624"/>
        </w:tabs>
        <w:snapToGrid w:val="0"/>
        <w:ind w:left="2520" w:hanging="720"/>
        <w:rPr>
          <w:rFonts w:eastAsia="楷体"/>
          <w:sz w:val="24"/>
          <w:szCs w:val="24"/>
        </w:rPr>
      </w:pPr>
      <w:r w:rsidRPr="00174B5C">
        <w:rPr>
          <w:rFonts w:eastAsia="楷体"/>
          <w:iCs/>
          <w:sz w:val="24"/>
          <w:szCs w:val="24"/>
          <w:lang w:val="zh-CN"/>
        </w:rPr>
        <w:t>数据是根据公认的科学方法得出的；</w:t>
      </w:r>
    </w:p>
    <w:p w:rsidR="004C2249" w:rsidRPr="005412A0" w:rsidRDefault="004C2249" w:rsidP="004C2249">
      <w:pPr>
        <w:pStyle w:val="ListParagraph"/>
        <w:numPr>
          <w:ilvl w:val="0"/>
          <w:numId w:val="12"/>
        </w:numPr>
        <w:tabs>
          <w:tab w:val="clear" w:pos="1247"/>
          <w:tab w:val="clear" w:pos="1814"/>
          <w:tab w:val="clear" w:pos="2381"/>
          <w:tab w:val="clear" w:pos="2948"/>
          <w:tab w:val="clear" w:pos="3515"/>
          <w:tab w:val="left" w:pos="624"/>
        </w:tabs>
        <w:snapToGrid w:val="0"/>
        <w:ind w:left="2520" w:hanging="720"/>
        <w:rPr>
          <w:rFonts w:eastAsia="楷体"/>
          <w:sz w:val="24"/>
          <w:szCs w:val="24"/>
        </w:rPr>
      </w:pPr>
      <w:r w:rsidRPr="005412A0">
        <w:rPr>
          <w:rFonts w:eastAsia="楷体"/>
          <w:iCs/>
          <w:sz w:val="24"/>
          <w:szCs w:val="24"/>
          <w:lang w:val="zh-CN"/>
        </w:rPr>
        <w:t>数据的审查和记录是根据公认的科学原则和程序进行的；</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在采取最后管制行动前，根据第</w:t>
      </w:r>
      <w:r w:rsidRPr="00CF77D4">
        <w:rPr>
          <w:rFonts w:eastAsia="SimSun"/>
          <w:sz w:val="24"/>
          <w:szCs w:val="24"/>
          <w:lang w:val="zh-CN" w:eastAsia="zh-CN"/>
        </w:rPr>
        <w:t>91/414/EEC</w:t>
      </w:r>
      <w:r w:rsidRPr="00CF77D4">
        <w:rPr>
          <w:rFonts w:eastAsia="SimSun"/>
          <w:sz w:val="24"/>
          <w:szCs w:val="24"/>
          <w:lang w:val="zh-CN" w:eastAsia="zh-CN"/>
        </w:rPr>
        <w:t>号指令（由</w:t>
      </w:r>
      <w:r w:rsidRPr="00CF77D4">
        <w:rPr>
          <w:rFonts w:eastAsia="SimSun"/>
          <w:sz w:val="24"/>
          <w:szCs w:val="24"/>
          <w:lang w:val="zh-CN" w:eastAsia="zh-CN"/>
        </w:rPr>
        <w:t>(EC) 1107/2009</w:t>
      </w:r>
      <w:r w:rsidRPr="00CF77D4">
        <w:rPr>
          <w:rFonts w:eastAsia="SimSun"/>
          <w:sz w:val="24"/>
          <w:szCs w:val="24"/>
          <w:lang w:val="zh-CN" w:eastAsia="zh-CN"/>
        </w:rPr>
        <w:t>号条例取代）</w:t>
      </w:r>
      <w:r>
        <w:rPr>
          <w:rFonts w:eastAsia="SimSun" w:hint="eastAsia"/>
          <w:sz w:val="24"/>
          <w:szCs w:val="24"/>
          <w:lang w:val="zh-CN" w:eastAsia="zh-CN"/>
        </w:rPr>
        <w:t>以及</w:t>
      </w:r>
      <w:r w:rsidRPr="00CF77D4">
        <w:rPr>
          <w:rFonts w:eastAsia="SimSun"/>
          <w:sz w:val="24"/>
          <w:szCs w:val="24"/>
          <w:lang w:val="zh-CN" w:eastAsia="zh-CN"/>
        </w:rPr>
        <w:t>(EC) 1095/2007</w:t>
      </w:r>
      <w:r w:rsidRPr="00CF77D4">
        <w:rPr>
          <w:rFonts w:eastAsia="SimSun"/>
          <w:sz w:val="24"/>
          <w:szCs w:val="24"/>
          <w:lang w:val="zh-CN" w:eastAsia="zh-CN"/>
        </w:rPr>
        <w:t>号条例和</w:t>
      </w:r>
      <w:r w:rsidRPr="00CF77D4">
        <w:rPr>
          <w:rFonts w:eastAsia="SimSun"/>
          <w:sz w:val="24"/>
          <w:szCs w:val="24"/>
          <w:lang w:val="zh-CN" w:eastAsia="zh-CN"/>
        </w:rPr>
        <w:t>(EC) 2229/2004</w:t>
      </w:r>
      <w:r w:rsidRPr="00CF77D4">
        <w:rPr>
          <w:rFonts w:eastAsia="SimSun"/>
          <w:sz w:val="24"/>
          <w:szCs w:val="24"/>
          <w:lang w:val="zh-CN" w:eastAsia="zh-CN"/>
        </w:rPr>
        <w:t>号条例</w:t>
      </w:r>
      <w:r>
        <w:rPr>
          <w:rFonts w:eastAsia="SimSun" w:hint="eastAsia"/>
          <w:sz w:val="24"/>
          <w:szCs w:val="24"/>
          <w:lang w:val="zh-CN" w:eastAsia="zh-CN"/>
        </w:rPr>
        <w:t>进行</w:t>
      </w:r>
      <w:r w:rsidRPr="00CF77D4">
        <w:rPr>
          <w:rFonts w:eastAsia="SimSun"/>
          <w:sz w:val="24"/>
          <w:szCs w:val="24"/>
          <w:lang w:val="zh-CN" w:eastAsia="zh-CN"/>
        </w:rPr>
        <w:t>了风险评估，第</w:t>
      </w:r>
      <w:r w:rsidRPr="00CF77D4">
        <w:rPr>
          <w:rFonts w:eastAsia="SimSun"/>
          <w:sz w:val="24"/>
          <w:szCs w:val="24"/>
          <w:lang w:val="zh-CN" w:eastAsia="zh-CN"/>
        </w:rPr>
        <w:t>91/414/EEC</w:t>
      </w:r>
      <w:r w:rsidRPr="00CF77D4">
        <w:rPr>
          <w:rFonts w:eastAsia="SimSun"/>
          <w:sz w:val="24"/>
          <w:szCs w:val="24"/>
          <w:lang w:val="zh-CN" w:eastAsia="zh-CN"/>
        </w:rPr>
        <w:t>号指令规定，欧盟委员会</w:t>
      </w:r>
      <w:r>
        <w:rPr>
          <w:rFonts w:eastAsia="SimSun" w:hint="eastAsia"/>
          <w:sz w:val="24"/>
          <w:szCs w:val="24"/>
          <w:lang w:val="zh-CN" w:eastAsia="zh-CN"/>
        </w:rPr>
        <w:t>要公布</w:t>
      </w:r>
      <w:r w:rsidRPr="00CF77D4">
        <w:rPr>
          <w:rFonts w:eastAsia="SimSun"/>
          <w:sz w:val="24"/>
          <w:szCs w:val="24"/>
          <w:lang w:val="zh-CN" w:eastAsia="zh-CN"/>
        </w:rPr>
        <w:t>一</w:t>
      </w:r>
      <w:r>
        <w:rPr>
          <w:rFonts w:eastAsia="SimSun" w:hint="eastAsia"/>
          <w:sz w:val="24"/>
          <w:szCs w:val="24"/>
          <w:lang w:val="zh-CN" w:eastAsia="zh-CN"/>
        </w:rPr>
        <w:t>个</w:t>
      </w:r>
      <w:r w:rsidRPr="00CF77D4">
        <w:rPr>
          <w:rFonts w:eastAsia="SimSun"/>
          <w:sz w:val="24"/>
          <w:szCs w:val="24"/>
          <w:lang w:val="zh-CN" w:eastAsia="zh-CN"/>
        </w:rPr>
        <w:t>检查植物保护产品目前使用的活性物质的工作方案，</w:t>
      </w:r>
      <w:r>
        <w:rPr>
          <w:rFonts w:eastAsia="SimSun" w:hint="eastAsia"/>
          <w:sz w:val="24"/>
          <w:szCs w:val="24"/>
          <w:lang w:val="zh-CN" w:eastAsia="zh-CN"/>
        </w:rPr>
        <w:t>以便</w:t>
      </w:r>
      <w:r w:rsidRPr="00CF77D4">
        <w:rPr>
          <w:rFonts w:eastAsia="SimSun"/>
          <w:sz w:val="24"/>
          <w:szCs w:val="24"/>
          <w:lang w:val="zh-CN" w:eastAsia="zh-CN"/>
        </w:rPr>
        <w:t>将</w:t>
      </w:r>
      <w:r>
        <w:rPr>
          <w:rFonts w:eastAsia="SimSun" w:hint="eastAsia"/>
          <w:sz w:val="24"/>
          <w:szCs w:val="24"/>
          <w:lang w:val="zh-CN" w:eastAsia="zh-CN"/>
        </w:rPr>
        <w:t>这些物质列入</w:t>
      </w:r>
      <w:r w:rsidRPr="00CF77D4">
        <w:rPr>
          <w:rFonts w:eastAsia="SimSun"/>
          <w:sz w:val="24"/>
          <w:szCs w:val="24"/>
          <w:lang w:val="zh-CN" w:eastAsia="zh-CN"/>
        </w:rPr>
        <w:t>该指令</w:t>
      </w:r>
      <w:r>
        <w:rPr>
          <w:rFonts w:eastAsia="SimSun" w:hint="eastAsia"/>
          <w:sz w:val="24"/>
          <w:szCs w:val="24"/>
          <w:lang w:val="zh-CN" w:eastAsia="zh-CN"/>
        </w:rPr>
        <w:t>的</w:t>
      </w:r>
      <w:r w:rsidRPr="00CF77D4">
        <w:rPr>
          <w:rFonts w:eastAsia="SimSun"/>
          <w:sz w:val="24"/>
          <w:szCs w:val="24"/>
          <w:lang w:val="zh-CN" w:eastAsia="zh-CN"/>
        </w:rPr>
        <w:t>附件一。</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指定一个成员国根据申请</w:t>
      </w:r>
      <w:r>
        <w:rPr>
          <w:rFonts w:eastAsia="SimSun" w:hint="eastAsia"/>
          <w:sz w:val="24"/>
          <w:szCs w:val="24"/>
          <w:lang w:val="zh-CN" w:eastAsia="zh-CN"/>
        </w:rPr>
        <w:t>人</w:t>
      </w:r>
      <w:r w:rsidRPr="00CF77D4">
        <w:rPr>
          <w:rFonts w:eastAsia="SimSun"/>
          <w:sz w:val="24"/>
          <w:szCs w:val="24"/>
          <w:lang w:val="zh-CN" w:eastAsia="zh-CN"/>
        </w:rPr>
        <w:t>提交的信息进行风险评估，并编制一份评估报告草案，接受同行审查，在此期间，欧洲食物安全局与成员国的专家以及申请进行</w:t>
      </w:r>
      <w:r>
        <w:rPr>
          <w:rFonts w:eastAsia="SimSun" w:hint="eastAsia"/>
          <w:sz w:val="24"/>
          <w:szCs w:val="24"/>
          <w:lang w:val="zh-CN" w:eastAsia="zh-CN"/>
        </w:rPr>
        <w:t>了</w:t>
      </w:r>
      <w:r w:rsidRPr="00CF77D4">
        <w:rPr>
          <w:rFonts w:eastAsia="SimSun"/>
          <w:sz w:val="24"/>
          <w:szCs w:val="24"/>
          <w:lang w:val="zh-CN" w:eastAsia="zh-CN"/>
        </w:rPr>
        <w:t>磋商。</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根据风险评估的结果，欧盟委员会编制了一份审查报告草案，由食物链</w:t>
      </w:r>
      <w:r>
        <w:rPr>
          <w:rFonts w:eastAsia="SimSun" w:hint="eastAsia"/>
          <w:sz w:val="24"/>
          <w:szCs w:val="24"/>
          <w:lang w:val="zh-CN" w:eastAsia="zh-CN"/>
        </w:rPr>
        <w:t>和</w:t>
      </w:r>
      <w:r w:rsidRPr="00CF77D4">
        <w:rPr>
          <w:rFonts w:eastAsia="SimSun"/>
          <w:sz w:val="24"/>
          <w:szCs w:val="24"/>
          <w:lang w:val="zh-CN" w:eastAsia="zh-CN"/>
        </w:rPr>
        <w:t>动物健康常</w:t>
      </w:r>
      <w:r>
        <w:rPr>
          <w:rFonts w:eastAsia="SimSun" w:hint="eastAsia"/>
          <w:sz w:val="24"/>
          <w:szCs w:val="24"/>
          <w:lang w:val="zh-CN" w:eastAsia="zh-CN"/>
        </w:rPr>
        <w:t>设</w:t>
      </w:r>
      <w:r w:rsidRPr="00CF77D4">
        <w:rPr>
          <w:rFonts w:eastAsia="SimSun"/>
          <w:sz w:val="24"/>
          <w:szCs w:val="24"/>
          <w:lang w:val="zh-CN" w:eastAsia="zh-CN"/>
        </w:rPr>
        <w:t>委员会进行同行审查，</w:t>
      </w:r>
      <w:r>
        <w:rPr>
          <w:rFonts w:eastAsia="SimSun" w:hint="eastAsia"/>
          <w:sz w:val="24"/>
          <w:szCs w:val="24"/>
          <w:lang w:val="zh-CN" w:eastAsia="zh-CN"/>
        </w:rPr>
        <w:t>审查的</w:t>
      </w:r>
      <w:r w:rsidRPr="00CF77D4">
        <w:rPr>
          <w:rFonts w:eastAsia="SimSun"/>
          <w:sz w:val="24"/>
          <w:szCs w:val="24"/>
          <w:lang w:val="zh-CN" w:eastAsia="zh-CN"/>
        </w:rPr>
        <w:t>结论是</w:t>
      </w:r>
      <w:r>
        <w:rPr>
          <w:rFonts w:eastAsia="SimSun" w:hint="eastAsia"/>
          <w:sz w:val="24"/>
          <w:szCs w:val="24"/>
          <w:lang w:val="zh-CN" w:eastAsia="zh-CN"/>
        </w:rPr>
        <w:t>，</w:t>
      </w:r>
      <w:r w:rsidRPr="00CF77D4">
        <w:rPr>
          <w:rFonts w:eastAsia="SimSun"/>
          <w:sz w:val="24"/>
          <w:szCs w:val="24"/>
          <w:lang w:val="zh-CN" w:eastAsia="zh-CN"/>
        </w:rPr>
        <w:t>没有</w:t>
      </w:r>
      <w:r>
        <w:rPr>
          <w:rFonts w:eastAsia="SimSun" w:hint="eastAsia"/>
          <w:sz w:val="24"/>
          <w:szCs w:val="24"/>
          <w:lang w:val="zh-CN" w:eastAsia="zh-CN"/>
        </w:rPr>
        <w:t>迹象表明</w:t>
      </w:r>
      <w:r w:rsidRPr="00CF77D4">
        <w:rPr>
          <w:rFonts w:eastAsia="SimSun"/>
          <w:sz w:val="24"/>
          <w:szCs w:val="24"/>
          <w:lang w:val="zh-CN" w:eastAsia="zh-CN"/>
        </w:rPr>
        <w:t>含乙草胺的植物保护产品预期可以总体满足第</w:t>
      </w:r>
      <w:r w:rsidRPr="00CF77D4">
        <w:rPr>
          <w:rFonts w:eastAsia="SimSun"/>
          <w:sz w:val="24"/>
          <w:szCs w:val="24"/>
          <w:lang w:val="zh-CN" w:eastAsia="zh-CN"/>
        </w:rPr>
        <w:t>91/414/EEC</w:t>
      </w:r>
      <w:r w:rsidRPr="00CF77D4">
        <w:rPr>
          <w:rFonts w:eastAsia="SimSun"/>
          <w:sz w:val="24"/>
          <w:szCs w:val="24"/>
          <w:lang w:val="zh-CN" w:eastAsia="zh-CN"/>
        </w:rPr>
        <w:t>号指令第</w:t>
      </w:r>
      <w:r w:rsidRPr="00CF77D4">
        <w:rPr>
          <w:rFonts w:eastAsia="SimSun"/>
          <w:sz w:val="24"/>
          <w:szCs w:val="24"/>
          <w:lang w:val="zh-CN" w:eastAsia="zh-CN"/>
        </w:rPr>
        <w:t>5(1)(a)</w:t>
      </w:r>
      <w:r w:rsidRPr="00CF77D4">
        <w:rPr>
          <w:rFonts w:eastAsia="SimSun"/>
          <w:sz w:val="24"/>
          <w:szCs w:val="24"/>
          <w:lang w:val="zh-CN" w:eastAsia="zh-CN"/>
        </w:rPr>
        <w:t>和</w:t>
      </w:r>
      <w:r w:rsidRPr="00CF77D4">
        <w:rPr>
          <w:rFonts w:eastAsia="SimSun"/>
          <w:sz w:val="24"/>
          <w:szCs w:val="24"/>
          <w:lang w:val="zh-CN" w:eastAsia="zh-CN"/>
        </w:rPr>
        <w:t>(b)</w:t>
      </w:r>
      <w:r w:rsidRPr="00CF77D4">
        <w:rPr>
          <w:rFonts w:eastAsia="SimSun"/>
          <w:sz w:val="24"/>
          <w:szCs w:val="24"/>
          <w:lang w:val="zh-CN" w:eastAsia="zh-CN"/>
        </w:rPr>
        <w:t>条</w:t>
      </w:r>
      <w:r>
        <w:rPr>
          <w:rFonts w:eastAsia="SimSun" w:hint="eastAsia"/>
          <w:sz w:val="24"/>
          <w:szCs w:val="24"/>
          <w:lang w:val="zh-CN" w:eastAsia="zh-CN"/>
        </w:rPr>
        <w:t>做出</w:t>
      </w:r>
      <w:r w:rsidRPr="00CF77D4">
        <w:rPr>
          <w:rFonts w:eastAsia="SimSun"/>
          <w:sz w:val="24"/>
          <w:szCs w:val="24"/>
          <w:lang w:val="zh-CN" w:eastAsia="zh-CN"/>
        </w:rPr>
        <w:t>的</w:t>
      </w:r>
      <w:r>
        <w:rPr>
          <w:rFonts w:eastAsia="SimSun" w:hint="eastAsia"/>
          <w:sz w:val="24"/>
          <w:szCs w:val="24"/>
          <w:lang w:val="zh-CN" w:eastAsia="zh-CN"/>
        </w:rPr>
        <w:t>规定</w:t>
      </w:r>
      <w:r w:rsidRPr="00CF77D4">
        <w:rPr>
          <w:rFonts w:eastAsia="SimSun"/>
          <w:sz w:val="24"/>
          <w:szCs w:val="24"/>
          <w:lang w:val="zh-CN" w:eastAsia="zh-CN"/>
        </w:rPr>
        <w:t>，</w:t>
      </w:r>
      <w:r>
        <w:rPr>
          <w:rFonts w:eastAsia="SimSun" w:hint="eastAsia"/>
          <w:sz w:val="24"/>
          <w:szCs w:val="24"/>
          <w:lang w:val="zh-CN" w:eastAsia="zh-CN"/>
        </w:rPr>
        <w:t>因此</w:t>
      </w:r>
      <w:r w:rsidRPr="00CF77D4">
        <w:rPr>
          <w:rFonts w:eastAsia="SimSun"/>
          <w:sz w:val="24"/>
          <w:szCs w:val="24"/>
          <w:lang w:val="zh-CN" w:eastAsia="zh-CN"/>
        </w:rPr>
        <w:t>通过</w:t>
      </w:r>
      <w:r>
        <w:rPr>
          <w:rFonts w:eastAsia="SimSun" w:hint="eastAsia"/>
          <w:sz w:val="24"/>
          <w:szCs w:val="24"/>
          <w:lang w:val="zh-CN" w:eastAsia="zh-CN"/>
        </w:rPr>
        <w:t>了</w:t>
      </w:r>
      <w:r w:rsidRPr="00CF77D4">
        <w:rPr>
          <w:rFonts w:eastAsia="SimSun"/>
          <w:sz w:val="24"/>
          <w:szCs w:val="24"/>
          <w:lang w:val="zh-CN" w:eastAsia="zh-CN"/>
        </w:rPr>
        <w:t>一项</w:t>
      </w:r>
      <w:r>
        <w:rPr>
          <w:rFonts w:eastAsia="SimSun" w:hint="eastAsia"/>
          <w:sz w:val="24"/>
          <w:szCs w:val="24"/>
          <w:lang w:val="zh-CN" w:eastAsia="zh-CN"/>
        </w:rPr>
        <w:t>不批准</w:t>
      </w:r>
      <w:r w:rsidRPr="00CF77D4">
        <w:rPr>
          <w:rFonts w:eastAsia="SimSun"/>
          <w:sz w:val="24"/>
          <w:szCs w:val="24"/>
          <w:lang w:val="zh-CN" w:eastAsia="zh-CN"/>
        </w:rPr>
        <w:t>乙草胺的决定（</w:t>
      </w:r>
      <w:r w:rsidRPr="00CF77D4">
        <w:rPr>
          <w:rFonts w:eastAsia="SimSun"/>
          <w:sz w:val="24"/>
          <w:szCs w:val="24"/>
          <w:lang w:val="zh-CN" w:eastAsia="zh-CN"/>
        </w:rPr>
        <w:t>2011</w:t>
      </w:r>
      <w:r w:rsidRPr="00CF77D4">
        <w:rPr>
          <w:rFonts w:eastAsia="SimSun"/>
          <w:sz w:val="24"/>
          <w:szCs w:val="24"/>
          <w:lang w:val="zh-CN" w:eastAsia="zh-CN"/>
        </w:rPr>
        <w:t>年</w:t>
      </w:r>
      <w:r w:rsidRPr="00CF77D4">
        <w:rPr>
          <w:rFonts w:eastAsia="SimSun"/>
          <w:sz w:val="24"/>
          <w:szCs w:val="24"/>
          <w:lang w:val="zh-CN" w:eastAsia="zh-CN"/>
        </w:rPr>
        <w:t>12</w:t>
      </w:r>
      <w:r w:rsidRPr="00CF77D4">
        <w:rPr>
          <w:rFonts w:eastAsia="SimSun"/>
          <w:sz w:val="24"/>
          <w:szCs w:val="24"/>
          <w:lang w:val="zh-CN" w:eastAsia="zh-CN"/>
        </w:rPr>
        <w:t>月</w:t>
      </w:r>
      <w:r w:rsidRPr="00CF77D4">
        <w:rPr>
          <w:rFonts w:eastAsia="SimSun"/>
          <w:sz w:val="24"/>
          <w:szCs w:val="24"/>
          <w:lang w:val="zh-CN" w:eastAsia="zh-CN"/>
        </w:rPr>
        <w:t>21</w:t>
      </w:r>
      <w:r w:rsidRPr="00CF77D4">
        <w:rPr>
          <w:rFonts w:eastAsia="SimSun"/>
          <w:sz w:val="24"/>
          <w:szCs w:val="24"/>
          <w:lang w:val="zh-CN" w:eastAsia="zh-CN"/>
        </w:rPr>
        <w:t>日</w:t>
      </w:r>
      <w:r w:rsidRPr="00CF77D4">
        <w:rPr>
          <w:rFonts w:eastAsia="SimSun"/>
          <w:sz w:val="24"/>
          <w:szCs w:val="24"/>
          <w:lang w:val="zh-CN" w:eastAsia="zh-CN"/>
        </w:rPr>
        <w:t>(EU) 1372/2011</w:t>
      </w:r>
      <w:r w:rsidRPr="00CF77D4">
        <w:rPr>
          <w:rFonts w:eastAsia="SimSun"/>
          <w:sz w:val="24"/>
          <w:szCs w:val="24"/>
          <w:lang w:val="zh-CN" w:eastAsia="zh-CN"/>
        </w:rPr>
        <w:t>号委员会执行条例）。</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这次评估是在审查科学数据的基础上进行</w:t>
      </w:r>
      <w:r>
        <w:rPr>
          <w:rFonts w:eastAsia="SimSun" w:hint="eastAsia"/>
          <w:sz w:val="24"/>
          <w:szCs w:val="24"/>
          <w:lang w:val="zh-CN" w:eastAsia="zh-CN"/>
        </w:rPr>
        <w:t>的</w:t>
      </w:r>
      <w:r w:rsidRPr="00CF77D4">
        <w:rPr>
          <w:rFonts w:eastAsia="SimSun"/>
          <w:sz w:val="24"/>
          <w:szCs w:val="24"/>
          <w:lang w:val="zh-CN" w:eastAsia="zh-CN"/>
        </w:rPr>
        <w:t>，</w:t>
      </w:r>
      <w:r>
        <w:rPr>
          <w:rFonts w:eastAsia="SimSun" w:hint="eastAsia"/>
          <w:sz w:val="24"/>
          <w:szCs w:val="24"/>
          <w:lang w:val="zh-CN" w:eastAsia="zh-CN"/>
        </w:rPr>
        <w:t>并</w:t>
      </w:r>
      <w:r w:rsidRPr="00CF77D4">
        <w:rPr>
          <w:rFonts w:eastAsia="SimSun"/>
          <w:sz w:val="24"/>
          <w:szCs w:val="24"/>
          <w:lang w:val="zh-CN" w:eastAsia="zh-CN"/>
        </w:rPr>
        <w:t>考虑到</w:t>
      </w:r>
      <w:r>
        <w:rPr>
          <w:rFonts w:eastAsia="SimSun" w:hint="eastAsia"/>
          <w:sz w:val="24"/>
          <w:szCs w:val="24"/>
          <w:lang w:val="zh-CN" w:eastAsia="zh-CN"/>
        </w:rPr>
        <w:t>了</w:t>
      </w:r>
      <w:r w:rsidRPr="00CF77D4">
        <w:rPr>
          <w:rFonts w:eastAsia="SimSun"/>
          <w:sz w:val="24"/>
          <w:szCs w:val="24"/>
          <w:lang w:val="zh-CN" w:eastAsia="zh-CN"/>
        </w:rPr>
        <w:t>欧洲联盟</w:t>
      </w:r>
      <w:r>
        <w:rPr>
          <w:rFonts w:eastAsia="SimSun" w:hint="eastAsia"/>
          <w:sz w:val="24"/>
          <w:szCs w:val="24"/>
          <w:lang w:val="zh-CN" w:eastAsia="zh-CN"/>
        </w:rPr>
        <w:t>现有条件</w:t>
      </w:r>
      <w:r w:rsidRPr="00CF77D4">
        <w:rPr>
          <w:rFonts w:eastAsia="SimSun"/>
          <w:sz w:val="24"/>
          <w:szCs w:val="24"/>
          <w:lang w:val="zh-CN" w:eastAsia="zh-CN"/>
        </w:rPr>
        <w:t>（预期用途、建议施用浓度和良好农业做法）。评估只</w:t>
      </w:r>
      <w:r>
        <w:rPr>
          <w:rFonts w:eastAsia="SimSun" w:hint="eastAsia"/>
          <w:sz w:val="24"/>
          <w:szCs w:val="24"/>
          <w:lang w:val="zh-CN" w:eastAsia="zh-CN"/>
        </w:rPr>
        <w:t>验证和采用通过</w:t>
      </w:r>
      <w:r w:rsidRPr="00CF77D4">
        <w:rPr>
          <w:rFonts w:eastAsia="SimSun"/>
          <w:sz w:val="24"/>
          <w:szCs w:val="24"/>
          <w:lang w:val="zh-CN" w:eastAsia="zh-CN"/>
        </w:rPr>
        <w:t>公认科学方法得出的数据。此外，数据的审查和记录是根据公认的科学原则和程序进行的（</w:t>
      </w:r>
      <w:r w:rsidRPr="00CF77D4">
        <w:rPr>
          <w:rFonts w:eastAsia="SimSun"/>
          <w:sz w:val="24"/>
          <w:szCs w:val="24"/>
          <w:lang w:val="zh-CN" w:eastAsia="zh-CN"/>
        </w:rPr>
        <w:t>UNEP/FAO/RC/CRC.13/3</w:t>
      </w:r>
      <w:r w:rsidRPr="00CF77D4">
        <w:rPr>
          <w:rFonts w:eastAsia="SimSun"/>
          <w:sz w:val="24"/>
          <w:szCs w:val="24"/>
          <w:lang w:val="zh-CN" w:eastAsia="zh-CN"/>
        </w:rPr>
        <w:t>，附件</w:t>
      </w:r>
      <w:r w:rsidRPr="00CF77D4">
        <w:rPr>
          <w:rFonts w:eastAsia="SimSun"/>
          <w:sz w:val="24"/>
          <w:szCs w:val="24"/>
          <w:lang w:val="zh-CN" w:eastAsia="zh-CN"/>
        </w:rPr>
        <w:t>B</w:t>
      </w:r>
      <w:r w:rsidRPr="00CF77D4">
        <w:rPr>
          <w:rFonts w:eastAsia="SimSun"/>
          <w:sz w:val="24"/>
          <w:szCs w:val="24"/>
          <w:lang w:val="zh-CN" w:eastAsia="zh-CN"/>
        </w:rPr>
        <w:t>部分第</w:t>
      </w:r>
      <w:r w:rsidRPr="00CF77D4">
        <w:rPr>
          <w:rFonts w:eastAsia="SimSun"/>
          <w:sz w:val="24"/>
          <w:szCs w:val="24"/>
          <w:lang w:val="zh-CN" w:eastAsia="zh-CN"/>
        </w:rPr>
        <w:t>2.4.1</w:t>
      </w:r>
      <w:r w:rsidRPr="00CF77D4">
        <w:rPr>
          <w:rFonts w:eastAsia="SimSun"/>
          <w:sz w:val="24"/>
          <w:szCs w:val="24"/>
          <w:lang w:val="zh-CN" w:eastAsia="zh-CN"/>
        </w:rPr>
        <w:t>节）。</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因此，委员会确定，风险评价数据是根据公认的科学方法得出的，且数据的审查是根据公认的科学原则和程序进行的。</w:t>
      </w:r>
    </w:p>
    <w:p w:rsidR="004C2249" w:rsidRPr="00E71276" w:rsidRDefault="004C2249" w:rsidP="004C2249">
      <w:pPr>
        <w:pStyle w:val="ListParagraph"/>
        <w:numPr>
          <w:ilvl w:val="0"/>
          <w:numId w:val="13"/>
        </w:numPr>
        <w:tabs>
          <w:tab w:val="clear" w:pos="1247"/>
          <w:tab w:val="clear" w:pos="1814"/>
          <w:tab w:val="clear" w:pos="2381"/>
          <w:tab w:val="clear" w:pos="2948"/>
          <w:tab w:val="clear" w:pos="3515"/>
          <w:tab w:val="left" w:pos="624"/>
        </w:tabs>
        <w:snapToGrid w:val="0"/>
        <w:ind w:left="2520" w:hanging="720"/>
        <w:rPr>
          <w:rFonts w:eastAsia="楷体"/>
          <w:sz w:val="24"/>
          <w:szCs w:val="24"/>
        </w:rPr>
      </w:pPr>
      <w:r w:rsidRPr="00E71276">
        <w:rPr>
          <w:rFonts w:eastAsia="楷体"/>
          <w:iCs/>
          <w:sz w:val="24"/>
          <w:szCs w:val="24"/>
          <w:lang w:val="zh-CN"/>
        </w:rPr>
        <w:t>最后管制行动是根据采取此种行动的缔约方的现有条件的风险评估确定的；</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lastRenderedPageBreak/>
        <w:t>禁止使用乙草胺的最后管制行动</w:t>
      </w:r>
      <w:r>
        <w:rPr>
          <w:rFonts w:eastAsia="SimSun" w:hint="eastAsia"/>
          <w:sz w:val="24"/>
          <w:szCs w:val="24"/>
          <w:lang w:val="zh-CN" w:eastAsia="zh-CN"/>
        </w:rPr>
        <w:t>是根据</w:t>
      </w:r>
      <w:r w:rsidRPr="00CF77D4">
        <w:rPr>
          <w:rFonts w:eastAsia="SimSun"/>
          <w:sz w:val="24"/>
          <w:szCs w:val="24"/>
          <w:lang w:val="zh-CN" w:eastAsia="zh-CN"/>
        </w:rPr>
        <w:t>一项风险评价</w:t>
      </w:r>
      <w:r>
        <w:rPr>
          <w:rFonts w:eastAsia="SimSun" w:hint="eastAsia"/>
          <w:sz w:val="24"/>
          <w:szCs w:val="24"/>
          <w:lang w:val="zh-CN" w:eastAsia="zh-CN"/>
        </w:rPr>
        <w:t>确定的</w:t>
      </w:r>
      <w:r w:rsidRPr="00CF77D4">
        <w:rPr>
          <w:rFonts w:eastAsia="SimSun"/>
          <w:sz w:val="24"/>
          <w:szCs w:val="24"/>
          <w:lang w:val="zh-CN" w:eastAsia="zh-CN"/>
        </w:rPr>
        <w:t>。风险分析审查了作为玉米除草剂的用途。</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禁止</w:t>
      </w:r>
      <w:r>
        <w:rPr>
          <w:rFonts w:eastAsia="SimSun" w:hint="eastAsia"/>
          <w:sz w:val="24"/>
          <w:szCs w:val="24"/>
          <w:lang w:val="zh-CN" w:eastAsia="zh-CN"/>
        </w:rPr>
        <w:t>将</w:t>
      </w:r>
      <w:r w:rsidRPr="00CF77D4">
        <w:rPr>
          <w:rFonts w:eastAsia="SimSun"/>
          <w:sz w:val="24"/>
          <w:szCs w:val="24"/>
          <w:lang w:val="zh-CN" w:eastAsia="zh-CN"/>
        </w:rPr>
        <w:t>乙草胺</w:t>
      </w:r>
      <w:r>
        <w:rPr>
          <w:rFonts w:eastAsia="SimSun" w:hint="eastAsia"/>
          <w:sz w:val="24"/>
          <w:szCs w:val="24"/>
          <w:lang w:val="zh-CN" w:eastAsia="zh-CN"/>
        </w:rPr>
        <w:t>用</w:t>
      </w:r>
      <w:r w:rsidRPr="00CF77D4">
        <w:rPr>
          <w:rFonts w:eastAsia="SimSun"/>
          <w:sz w:val="24"/>
          <w:szCs w:val="24"/>
          <w:lang w:val="zh-CN" w:eastAsia="zh-CN"/>
        </w:rPr>
        <w:t>作农药的决定</w:t>
      </w:r>
      <w:r>
        <w:rPr>
          <w:rFonts w:eastAsia="SimSun" w:hint="eastAsia"/>
          <w:sz w:val="24"/>
          <w:szCs w:val="24"/>
          <w:lang w:val="zh-CN" w:eastAsia="zh-CN"/>
        </w:rPr>
        <w:t>是根据</w:t>
      </w:r>
      <w:r w:rsidRPr="00CF77D4">
        <w:rPr>
          <w:rFonts w:eastAsia="SimSun"/>
          <w:sz w:val="24"/>
          <w:szCs w:val="24"/>
          <w:lang w:val="zh-CN" w:eastAsia="zh-CN"/>
        </w:rPr>
        <w:t>一个数据包</w:t>
      </w:r>
      <w:r>
        <w:rPr>
          <w:rFonts w:eastAsia="SimSun" w:hint="eastAsia"/>
          <w:sz w:val="24"/>
          <w:szCs w:val="24"/>
          <w:lang w:val="zh-CN" w:eastAsia="zh-CN"/>
        </w:rPr>
        <w:t>做出的</w:t>
      </w:r>
      <w:r w:rsidRPr="00CF77D4">
        <w:rPr>
          <w:rFonts w:eastAsia="SimSun"/>
          <w:sz w:val="24"/>
          <w:szCs w:val="24"/>
          <w:lang w:val="zh-CN" w:eastAsia="zh-CN"/>
        </w:rPr>
        <w:t>，</w:t>
      </w:r>
      <w:r>
        <w:rPr>
          <w:rFonts w:eastAsia="SimSun" w:hint="eastAsia"/>
          <w:sz w:val="24"/>
          <w:szCs w:val="24"/>
          <w:lang w:val="zh-CN" w:eastAsia="zh-CN"/>
        </w:rPr>
        <w:t>数据包中有关于</w:t>
      </w:r>
      <w:r w:rsidRPr="00CF77D4">
        <w:rPr>
          <w:rFonts w:eastAsia="SimSun"/>
          <w:sz w:val="24"/>
          <w:szCs w:val="24"/>
          <w:lang w:val="zh-CN" w:eastAsia="zh-CN"/>
        </w:rPr>
        <w:t>名称、物理</w:t>
      </w:r>
      <w:r w:rsidRPr="00CF77D4">
        <w:rPr>
          <w:rFonts w:eastAsia="SimSun"/>
          <w:sz w:val="24"/>
          <w:szCs w:val="24"/>
          <w:lang w:val="zh-CN" w:eastAsia="zh-CN"/>
        </w:rPr>
        <w:t>/</w:t>
      </w:r>
      <w:r w:rsidRPr="00CF77D4">
        <w:rPr>
          <w:rFonts w:eastAsia="SimSun"/>
          <w:sz w:val="24"/>
          <w:szCs w:val="24"/>
          <w:lang w:val="zh-CN" w:eastAsia="zh-CN"/>
        </w:rPr>
        <w:t>化学</w:t>
      </w:r>
      <w:r w:rsidRPr="00CF77D4">
        <w:rPr>
          <w:rFonts w:eastAsia="SimSun"/>
          <w:sz w:val="24"/>
          <w:szCs w:val="24"/>
          <w:lang w:val="zh-CN" w:eastAsia="zh-CN"/>
        </w:rPr>
        <w:t>/</w:t>
      </w:r>
      <w:r w:rsidRPr="00CF77D4">
        <w:rPr>
          <w:rFonts w:eastAsia="SimSun"/>
          <w:sz w:val="24"/>
          <w:szCs w:val="24"/>
          <w:lang w:val="zh-CN" w:eastAsia="zh-CN"/>
        </w:rPr>
        <w:t>技术特性、分析方法、哺乳动物毒理学、残留物、环境归宿和行为以及生态毒理学的广泛信息，包括欧洲联盟内</w:t>
      </w:r>
      <w:r>
        <w:rPr>
          <w:rFonts w:eastAsia="SimSun" w:hint="eastAsia"/>
          <w:sz w:val="24"/>
          <w:szCs w:val="24"/>
          <w:lang w:val="zh-CN" w:eastAsia="zh-CN"/>
        </w:rPr>
        <w:t>的</w:t>
      </w:r>
      <w:r w:rsidRPr="00CF77D4">
        <w:rPr>
          <w:rFonts w:eastAsia="SimSun"/>
          <w:sz w:val="24"/>
          <w:szCs w:val="24"/>
          <w:lang w:val="zh-CN" w:eastAsia="zh-CN"/>
        </w:rPr>
        <w:t>拟议使用条件（包括预期用途、建议施用浓度和良好农业做法）。本次风险评价考虑了数据包中的所有信息，因此，这些信息在欧洲联盟的决定中</w:t>
      </w:r>
      <w:r>
        <w:rPr>
          <w:rFonts w:eastAsia="SimSun" w:hint="eastAsia"/>
          <w:sz w:val="24"/>
          <w:szCs w:val="24"/>
          <w:lang w:val="zh-CN" w:eastAsia="zh-CN"/>
        </w:rPr>
        <w:t>得到</w:t>
      </w:r>
      <w:r w:rsidRPr="00CF77D4">
        <w:rPr>
          <w:rFonts w:eastAsia="SimSun"/>
          <w:sz w:val="24"/>
          <w:szCs w:val="24"/>
          <w:lang w:val="zh-CN" w:eastAsia="zh-CN"/>
        </w:rPr>
        <w:t>体现。欧洲食物安全局的结论是在评价欧洲联盟</w:t>
      </w:r>
      <w:r>
        <w:rPr>
          <w:rFonts w:eastAsia="SimSun" w:hint="eastAsia"/>
          <w:sz w:val="24"/>
          <w:szCs w:val="24"/>
          <w:lang w:val="zh-CN" w:eastAsia="zh-CN"/>
        </w:rPr>
        <w:t>的</w:t>
      </w:r>
      <w:r w:rsidRPr="00CF77D4">
        <w:rPr>
          <w:rFonts w:eastAsia="SimSun"/>
          <w:sz w:val="24"/>
          <w:szCs w:val="24"/>
          <w:lang w:val="zh-CN" w:eastAsia="zh-CN"/>
        </w:rPr>
        <w:t>典型用途的基础上</w:t>
      </w:r>
      <w:r>
        <w:rPr>
          <w:rFonts w:eastAsia="SimSun" w:hint="eastAsia"/>
          <w:sz w:val="24"/>
          <w:szCs w:val="24"/>
          <w:lang w:val="zh-CN" w:eastAsia="zh-CN"/>
        </w:rPr>
        <w:t>做出</w:t>
      </w:r>
      <w:r w:rsidRPr="00CF77D4">
        <w:rPr>
          <w:rFonts w:eastAsia="SimSun"/>
          <w:sz w:val="24"/>
          <w:szCs w:val="24"/>
          <w:lang w:val="zh-CN" w:eastAsia="zh-CN"/>
        </w:rPr>
        <w:t>的。</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(b)</w:t>
      </w:r>
      <w:r w:rsidRPr="00CF77D4">
        <w:rPr>
          <w:rFonts w:eastAsia="SimSun"/>
          <w:sz w:val="24"/>
          <w:szCs w:val="24"/>
          <w:lang w:val="zh-CN" w:eastAsia="zh-CN"/>
        </w:rPr>
        <w:t>(</w:t>
      </w:r>
      <w:r w:rsidRPr="00551DC4">
        <w:rPr>
          <w:rFonts w:eastAsia="SimSun" w:hint="eastAsia"/>
          <w:lang w:val="zh-CN" w:eastAsia="zh-CN"/>
        </w:rPr>
        <w:t>三</w:t>
      </w:r>
      <w:r w:rsidRPr="00551DC4">
        <w:rPr>
          <w:rFonts w:eastAsia="SimSun"/>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委员会确认</w:t>
      </w:r>
      <w:r w:rsidRPr="00CF77D4">
        <w:rPr>
          <w:rFonts w:eastAsia="SimSun"/>
          <w:sz w:val="24"/>
          <w:szCs w:val="24"/>
          <w:lang w:val="zh-CN" w:eastAsia="zh-CN"/>
        </w:rPr>
        <w:t>(b</w:t>
      </w:r>
      <w:r>
        <w:rPr>
          <w:rFonts w:eastAsia="SimSun"/>
          <w:sz w:val="24"/>
          <w:szCs w:val="24"/>
          <w:lang w:val="zh-CN" w:eastAsia="zh-CN"/>
        </w:rPr>
        <w:t>)</w:t>
      </w:r>
      <w:r>
        <w:rPr>
          <w:rFonts w:eastAsia="SimSun"/>
          <w:sz w:val="24"/>
          <w:szCs w:val="24"/>
          <w:lang w:val="zh-CN" w:eastAsia="zh-CN"/>
        </w:rPr>
        <w:t>段</w:t>
      </w:r>
      <w:r w:rsidRPr="00CF77D4">
        <w:rPr>
          <w:rFonts w:eastAsia="SimSun"/>
          <w:sz w:val="24"/>
          <w:szCs w:val="24"/>
          <w:lang w:val="zh-CN" w:eastAsia="zh-CN"/>
        </w:rPr>
        <w:t>中的各项标准已</w:t>
      </w:r>
      <w:r>
        <w:rPr>
          <w:rFonts w:eastAsia="SimSun"/>
          <w:sz w:val="24"/>
          <w:szCs w:val="24"/>
          <w:lang w:val="zh-CN" w:eastAsia="zh-CN"/>
        </w:rPr>
        <w:t>得到满</w:t>
      </w:r>
      <w:r w:rsidRPr="00CF77D4">
        <w:rPr>
          <w:rFonts w:eastAsia="SimSun"/>
          <w:sz w:val="24"/>
          <w:szCs w:val="24"/>
          <w:lang w:val="zh-CN" w:eastAsia="zh-CN"/>
        </w:rPr>
        <w:t>足。</w:t>
      </w:r>
    </w:p>
    <w:p w:rsidR="004C2249" w:rsidRPr="004D1851" w:rsidRDefault="004C2249" w:rsidP="004C2249">
      <w:pPr>
        <w:pStyle w:val="CH3"/>
        <w:jc w:val="both"/>
        <w:rPr>
          <w:rFonts w:eastAsia="SimHei"/>
          <w:sz w:val="24"/>
          <w:szCs w:val="24"/>
          <w:lang w:eastAsia="zh-CN"/>
        </w:rPr>
      </w:pPr>
      <w:r w:rsidRPr="004D1851">
        <w:rPr>
          <w:rFonts w:eastAsia="SimHei"/>
          <w:sz w:val="24"/>
          <w:szCs w:val="24"/>
          <w:lang w:val="zh-CN" w:eastAsia="zh-CN"/>
        </w:rPr>
        <w:tab/>
        <w:t>(d)</w:t>
      </w:r>
      <w:r w:rsidRPr="004D1851">
        <w:rPr>
          <w:rFonts w:eastAsia="SimHei"/>
          <w:sz w:val="24"/>
          <w:szCs w:val="24"/>
          <w:lang w:val="zh-CN" w:eastAsia="zh-CN"/>
        </w:rPr>
        <w:tab/>
      </w:r>
      <w:r w:rsidRPr="004D1851">
        <w:rPr>
          <w:rFonts w:eastAsia="SimHei"/>
          <w:bCs/>
          <w:sz w:val="24"/>
          <w:szCs w:val="24"/>
          <w:lang w:val="zh-CN" w:eastAsia="zh-CN"/>
        </w:rPr>
        <w:t>附件二</w:t>
      </w:r>
      <w:r w:rsidRPr="004D1851">
        <w:rPr>
          <w:rFonts w:eastAsia="SimHei"/>
          <w:bCs/>
          <w:sz w:val="24"/>
          <w:szCs w:val="24"/>
          <w:lang w:val="zh-CN" w:eastAsia="zh-CN"/>
        </w:rPr>
        <w:t>(c</w:t>
      </w:r>
      <w:r>
        <w:rPr>
          <w:rFonts w:eastAsia="SimHei"/>
          <w:bCs/>
          <w:sz w:val="24"/>
          <w:szCs w:val="24"/>
          <w:lang w:val="zh-CN" w:eastAsia="zh-CN"/>
        </w:rPr>
        <w:t>)</w:t>
      </w:r>
      <w:r>
        <w:rPr>
          <w:rFonts w:eastAsia="SimHei"/>
          <w:bCs/>
          <w:sz w:val="24"/>
          <w:szCs w:val="24"/>
          <w:lang w:val="zh-CN" w:eastAsia="zh-CN"/>
        </w:rPr>
        <w:t>段</w:t>
      </w:r>
      <w:r w:rsidRPr="004D1851">
        <w:rPr>
          <w:rFonts w:eastAsia="SimHei"/>
          <w:bCs/>
          <w:sz w:val="24"/>
          <w:szCs w:val="24"/>
          <w:lang w:val="zh-CN" w:eastAsia="zh-CN"/>
        </w:rPr>
        <w:t>标准</w:t>
      </w:r>
    </w:p>
    <w:p w:rsidR="004C2249" w:rsidRPr="004D1851" w:rsidRDefault="004C2249" w:rsidP="004C2249">
      <w:pPr>
        <w:keepNext/>
        <w:keepLines/>
        <w:tabs>
          <w:tab w:val="clear" w:pos="1247"/>
          <w:tab w:val="clear" w:pos="1814"/>
          <w:tab w:val="clear" w:pos="2381"/>
          <w:tab w:val="clear" w:pos="2948"/>
          <w:tab w:val="clear" w:pos="3515"/>
          <w:tab w:val="left" w:pos="624"/>
        </w:tabs>
        <w:overflowPunct w:val="0"/>
        <w:snapToGrid w:val="0"/>
        <w:ind w:left="1247" w:firstLine="595"/>
        <w:rPr>
          <w:rFonts w:eastAsia="楷体"/>
          <w:sz w:val="24"/>
          <w:szCs w:val="24"/>
        </w:rPr>
      </w:pPr>
      <w:r w:rsidRPr="004D1851">
        <w:rPr>
          <w:rFonts w:eastAsia="楷体"/>
          <w:iCs/>
          <w:sz w:val="24"/>
          <w:szCs w:val="24"/>
          <w:lang w:val="zh-CN"/>
        </w:rPr>
        <w:t>(c)</w:t>
      </w:r>
      <w:r w:rsidRPr="004D1851">
        <w:rPr>
          <w:rFonts w:eastAsia="楷体"/>
          <w:iCs/>
          <w:sz w:val="24"/>
          <w:szCs w:val="24"/>
          <w:lang w:val="zh-CN"/>
        </w:rPr>
        <w:tab/>
      </w:r>
      <w:r w:rsidRPr="004D1851">
        <w:rPr>
          <w:rFonts w:eastAsia="楷体"/>
          <w:iCs/>
          <w:sz w:val="24"/>
          <w:szCs w:val="24"/>
          <w:lang w:val="zh-CN"/>
        </w:rPr>
        <w:t>通过考虑下列因素审议有关的最后管制行动是否提供了充分的依据、因而值得将有关化学品列入附件三：</w:t>
      </w:r>
    </w:p>
    <w:p w:rsidR="004C2249" w:rsidRPr="00FC4F9A" w:rsidRDefault="004C2249" w:rsidP="004C2249">
      <w:pPr>
        <w:pStyle w:val="ListParagraph"/>
        <w:keepNext/>
        <w:keepLines/>
        <w:numPr>
          <w:ilvl w:val="0"/>
          <w:numId w:val="14"/>
        </w:numPr>
        <w:tabs>
          <w:tab w:val="clear" w:pos="1247"/>
          <w:tab w:val="clear" w:pos="1814"/>
          <w:tab w:val="clear" w:pos="2381"/>
          <w:tab w:val="clear" w:pos="2948"/>
          <w:tab w:val="clear" w:pos="3515"/>
          <w:tab w:val="left" w:pos="624"/>
        </w:tabs>
        <w:snapToGrid w:val="0"/>
        <w:ind w:left="2520" w:hanging="720"/>
        <w:rPr>
          <w:rFonts w:eastAsia="楷体"/>
          <w:sz w:val="24"/>
          <w:szCs w:val="24"/>
        </w:rPr>
      </w:pPr>
      <w:r w:rsidRPr="00FC4F9A">
        <w:rPr>
          <w:rFonts w:eastAsia="楷体"/>
          <w:iCs/>
          <w:sz w:val="24"/>
          <w:szCs w:val="24"/>
          <w:lang w:val="zh-CN"/>
        </w:rPr>
        <w:t>有关的最后管制行动是否导致了或预期将导致所用化学品数量或使用次数大幅度下降；</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2013</w:t>
      </w:r>
      <w:r w:rsidRPr="00CF77D4">
        <w:rPr>
          <w:rFonts w:eastAsia="SimSun"/>
          <w:sz w:val="24"/>
          <w:szCs w:val="24"/>
          <w:lang w:val="zh-CN" w:eastAsia="zh-CN"/>
        </w:rPr>
        <w:t>年</w:t>
      </w:r>
      <w:r w:rsidRPr="00CF77D4">
        <w:rPr>
          <w:rFonts w:eastAsia="SimSun"/>
          <w:sz w:val="24"/>
          <w:szCs w:val="24"/>
          <w:lang w:val="zh-CN" w:eastAsia="zh-CN"/>
        </w:rPr>
        <w:t>6</w:t>
      </w:r>
      <w:r w:rsidRPr="00CF77D4">
        <w:rPr>
          <w:rFonts w:eastAsia="SimSun"/>
          <w:sz w:val="24"/>
          <w:szCs w:val="24"/>
          <w:lang w:val="zh-CN" w:eastAsia="zh-CN"/>
        </w:rPr>
        <w:t>月</w:t>
      </w:r>
      <w:r w:rsidRPr="00CF77D4">
        <w:rPr>
          <w:rFonts w:eastAsia="SimSun"/>
          <w:sz w:val="24"/>
          <w:szCs w:val="24"/>
          <w:lang w:val="zh-CN" w:eastAsia="zh-CN"/>
        </w:rPr>
        <w:t>23</w:t>
      </w:r>
      <w:r w:rsidRPr="00CF77D4">
        <w:rPr>
          <w:rFonts w:eastAsia="SimSun"/>
          <w:sz w:val="24"/>
          <w:szCs w:val="24"/>
          <w:lang w:val="zh-CN" w:eastAsia="zh-CN"/>
        </w:rPr>
        <w:t>日生效的最后管制行动禁止使用乙草胺。最后管制行动通过禁止在欧洲联盟销售或使用含乙草胺的植物保护产品，禁止将乙草胺</w:t>
      </w:r>
      <w:r>
        <w:rPr>
          <w:rFonts w:eastAsia="SimSun" w:hint="eastAsia"/>
          <w:sz w:val="24"/>
          <w:szCs w:val="24"/>
          <w:lang w:val="zh-CN" w:eastAsia="zh-CN"/>
        </w:rPr>
        <w:t>用</w:t>
      </w:r>
      <w:r w:rsidRPr="00CF77D4">
        <w:rPr>
          <w:rFonts w:eastAsia="SimSun"/>
          <w:sz w:val="24"/>
          <w:szCs w:val="24"/>
          <w:lang w:val="zh-CN" w:eastAsia="zh-CN"/>
        </w:rPr>
        <w:t>作农药。根据关于植物保护产品投放市场的</w:t>
      </w:r>
      <w:r w:rsidRPr="00CF77D4">
        <w:rPr>
          <w:rFonts w:eastAsia="SimSun"/>
          <w:sz w:val="24"/>
          <w:szCs w:val="24"/>
          <w:lang w:val="zh-CN" w:eastAsia="zh-CN"/>
        </w:rPr>
        <w:t>(EC) 1107/2009</w:t>
      </w:r>
      <w:r w:rsidRPr="00CF77D4">
        <w:rPr>
          <w:rFonts w:eastAsia="SimSun"/>
          <w:sz w:val="24"/>
          <w:szCs w:val="24"/>
          <w:lang w:val="zh-CN" w:eastAsia="zh-CN"/>
        </w:rPr>
        <w:t>号条例，乙草胺未获准投放市场。</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因此，最后管制行动预期会</w:t>
      </w:r>
      <w:r>
        <w:rPr>
          <w:rFonts w:eastAsia="SimSun" w:hint="eastAsia"/>
          <w:sz w:val="24"/>
          <w:szCs w:val="24"/>
          <w:lang w:val="zh-CN" w:eastAsia="zh-CN"/>
        </w:rPr>
        <w:t>大幅度减少该</w:t>
      </w:r>
      <w:r w:rsidRPr="00CF77D4">
        <w:rPr>
          <w:rFonts w:eastAsia="SimSun"/>
          <w:sz w:val="24"/>
          <w:szCs w:val="24"/>
          <w:lang w:val="zh-CN" w:eastAsia="zh-CN"/>
        </w:rPr>
        <w:t>化学品</w:t>
      </w:r>
      <w:r>
        <w:rPr>
          <w:rFonts w:eastAsia="SimSun" w:hint="eastAsia"/>
          <w:sz w:val="24"/>
          <w:szCs w:val="24"/>
          <w:lang w:val="zh-CN" w:eastAsia="zh-CN"/>
        </w:rPr>
        <w:t>的用</w:t>
      </w:r>
      <w:r w:rsidRPr="00CF77D4">
        <w:rPr>
          <w:rFonts w:eastAsia="SimSun"/>
          <w:sz w:val="24"/>
          <w:szCs w:val="24"/>
          <w:lang w:val="zh-CN" w:eastAsia="zh-CN"/>
        </w:rPr>
        <w:t>量，从而大幅降低对人类健康和环境的风险。</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(c)</w:t>
      </w:r>
      <w:r w:rsidRPr="00F55DD2">
        <w:rPr>
          <w:rFonts w:eastAsia="SimSun"/>
          <w:lang w:val="zh-CN" w:eastAsia="zh-CN"/>
        </w:rPr>
        <w:t>(</w:t>
      </w:r>
      <w:r w:rsidRPr="00F55DD2">
        <w:rPr>
          <w:rFonts w:eastAsia="SimSun" w:hint="eastAsia"/>
          <w:lang w:val="zh-CN" w:eastAsia="zh-CN"/>
        </w:rPr>
        <w:t>一</w:t>
      </w:r>
      <w:r w:rsidRPr="00F55DD2">
        <w:rPr>
          <w:rFonts w:eastAsia="SimSun"/>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8F76DD" w:rsidRDefault="004C2249" w:rsidP="004C2249">
      <w:pPr>
        <w:pStyle w:val="ListParagraph"/>
        <w:numPr>
          <w:ilvl w:val="0"/>
          <w:numId w:val="15"/>
        </w:numPr>
        <w:tabs>
          <w:tab w:val="clear" w:pos="1247"/>
          <w:tab w:val="clear" w:pos="1814"/>
          <w:tab w:val="clear" w:pos="2381"/>
          <w:tab w:val="clear" w:pos="2948"/>
          <w:tab w:val="clear" w:pos="3515"/>
          <w:tab w:val="left" w:pos="624"/>
        </w:tabs>
        <w:snapToGrid w:val="0"/>
        <w:ind w:left="2520" w:hanging="720"/>
        <w:rPr>
          <w:rFonts w:eastAsia="楷体"/>
          <w:sz w:val="24"/>
          <w:szCs w:val="24"/>
        </w:rPr>
      </w:pPr>
      <w:r w:rsidRPr="008F76DD">
        <w:rPr>
          <w:rFonts w:eastAsia="楷体"/>
          <w:iCs/>
          <w:sz w:val="24"/>
          <w:szCs w:val="24"/>
          <w:lang w:val="zh-CN"/>
        </w:rPr>
        <w:t>有关的最后管制行动是否致了对发出通知缔约方的人民健康或环境的风险的实际减少或预期将使这类风险大幅度减少；</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由于管制行动禁止使用乙草胺，这会大幅减少该化学品的用量，对人类健康和环境</w:t>
      </w:r>
      <w:r>
        <w:rPr>
          <w:rFonts w:eastAsia="SimSun" w:hint="eastAsia"/>
          <w:sz w:val="24"/>
          <w:szCs w:val="24"/>
          <w:lang w:val="zh-CN" w:eastAsia="zh-CN"/>
        </w:rPr>
        <w:t>构成</w:t>
      </w:r>
      <w:r w:rsidRPr="00CF77D4">
        <w:rPr>
          <w:rFonts w:eastAsia="SimSun"/>
          <w:sz w:val="24"/>
          <w:szCs w:val="24"/>
          <w:lang w:val="zh-CN" w:eastAsia="zh-CN"/>
        </w:rPr>
        <w:t>的风险预计也会</w:t>
      </w:r>
      <w:r>
        <w:rPr>
          <w:rFonts w:eastAsia="SimSun" w:hint="eastAsia"/>
          <w:sz w:val="24"/>
          <w:szCs w:val="24"/>
          <w:lang w:val="zh-CN" w:eastAsia="zh-CN"/>
        </w:rPr>
        <w:t>大幅度</w:t>
      </w:r>
      <w:r w:rsidRPr="00CF77D4">
        <w:rPr>
          <w:rFonts w:eastAsia="SimSun"/>
          <w:sz w:val="24"/>
          <w:szCs w:val="24"/>
          <w:lang w:val="zh-CN" w:eastAsia="zh-CN"/>
        </w:rPr>
        <w:t>降低。</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(c)</w:t>
      </w:r>
      <w:r w:rsidRPr="005D75A7">
        <w:rPr>
          <w:rFonts w:eastAsia="SimSun"/>
          <w:lang w:val="zh-CN" w:eastAsia="zh-CN"/>
        </w:rPr>
        <w:t>(</w:t>
      </w:r>
      <w:r w:rsidRPr="005D75A7">
        <w:rPr>
          <w:rFonts w:eastAsia="SimSun" w:hint="eastAsia"/>
          <w:lang w:val="zh-CN" w:eastAsia="zh-CN"/>
        </w:rPr>
        <w:t>二</w:t>
      </w:r>
      <w:r w:rsidRPr="005D75A7">
        <w:rPr>
          <w:rFonts w:eastAsia="SimSun"/>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5C4045" w:rsidRDefault="004C2249" w:rsidP="004C2249">
      <w:pPr>
        <w:pStyle w:val="ListParagraph"/>
        <w:numPr>
          <w:ilvl w:val="0"/>
          <w:numId w:val="16"/>
        </w:numPr>
        <w:tabs>
          <w:tab w:val="clear" w:pos="1247"/>
          <w:tab w:val="clear" w:pos="1814"/>
          <w:tab w:val="clear" w:pos="2381"/>
          <w:tab w:val="clear" w:pos="2948"/>
          <w:tab w:val="clear" w:pos="3515"/>
          <w:tab w:val="left" w:pos="624"/>
        </w:tabs>
        <w:snapToGrid w:val="0"/>
        <w:ind w:left="2520" w:hanging="720"/>
        <w:rPr>
          <w:rFonts w:eastAsia="楷体"/>
          <w:sz w:val="24"/>
          <w:szCs w:val="24"/>
        </w:rPr>
      </w:pPr>
      <w:r w:rsidRPr="005C4045">
        <w:rPr>
          <w:rFonts w:eastAsia="楷体"/>
          <w:iCs/>
          <w:sz w:val="24"/>
          <w:szCs w:val="24"/>
          <w:lang w:val="zh-CN"/>
        </w:rPr>
        <w:t>导致采取最后管制行动的考虑因素是否仅适用于一个有限的地理区域或其他有限的情况；</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通知书指出，其他使用该物质的国家也可能遇到类似的人类健康和环境问题，尤其是发展中国家（</w:t>
      </w:r>
      <w:r w:rsidRPr="00CF77D4">
        <w:rPr>
          <w:rFonts w:eastAsia="SimSun"/>
          <w:sz w:val="24"/>
          <w:szCs w:val="24"/>
          <w:lang w:val="zh-CN" w:eastAsia="zh-CN"/>
        </w:rPr>
        <w:t>UNEP/FAO/RC/CRC.13/3</w:t>
      </w:r>
      <w:r w:rsidRPr="00CF77D4">
        <w:rPr>
          <w:rFonts w:eastAsia="SimSun"/>
          <w:sz w:val="24"/>
          <w:szCs w:val="24"/>
          <w:lang w:val="zh-CN" w:eastAsia="zh-CN"/>
        </w:rPr>
        <w:t>，附件</w:t>
      </w:r>
      <w:r w:rsidRPr="00CF77D4">
        <w:rPr>
          <w:rFonts w:eastAsia="SimSun"/>
          <w:sz w:val="24"/>
          <w:szCs w:val="24"/>
          <w:lang w:val="zh-CN" w:eastAsia="zh-CN"/>
        </w:rPr>
        <w:t>B</w:t>
      </w:r>
      <w:r w:rsidRPr="00CF77D4">
        <w:rPr>
          <w:rFonts w:eastAsia="SimSun"/>
          <w:sz w:val="24"/>
          <w:szCs w:val="24"/>
          <w:lang w:val="zh-CN" w:eastAsia="zh-CN"/>
        </w:rPr>
        <w:t>部分第</w:t>
      </w:r>
      <w:r w:rsidRPr="00CF77D4">
        <w:rPr>
          <w:rFonts w:eastAsia="SimSun"/>
          <w:sz w:val="24"/>
          <w:szCs w:val="24"/>
          <w:lang w:val="zh-CN" w:eastAsia="zh-CN"/>
        </w:rPr>
        <w:t>2.5.2</w:t>
      </w:r>
      <w:r w:rsidRPr="00CF77D4">
        <w:rPr>
          <w:rFonts w:eastAsia="SimSun"/>
          <w:sz w:val="24"/>
          <w:szCs w:val="24"/>
          <w:lang w:val="zh-CN" w:eastAsia="zh-CN"/>
        </w:rPr>
        <w:t>节）。</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(c)</w:t>
      </w:r>
      <w:r w:rsidRPr="001857F5">
        <w:rPr>
          <w:rFonts w:eastAsia="SimSun"/>
          <w:lang w:val="zh-CN" w:eastAsia="zh-CN"/>
        </w:rPr>
        <w:t>(</w:t>
      </w:r>
      <w:r w:rsidRPr="001857F5">
        <w:rPr>
          <w:rFonts w:eastAsia="SimSun" w:hint="eastAsia"/>
          <w:lang w:val="zh-CN" w:eastAsia="zh-CN"/>
        </w:rPr>
        <w:t>三</w:t>
      </w:r>
      <w:r w:rsidRPr="001857F5">
        <w:rPr>
          <w:rFonts w:eastAsia="SimSun"/>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241D97" w:rsidRDefault="004C2249" w:rsidP="004C2249">
      <w:pPr>
        <w:pStyle w:val="ListParagraph"/>
        <w:numPr>
          <w:ilvl w:val="0"/>
          <w:numId w:val="17"/>
        </w:numPr>
        <w:tabs>
          <w:tab w:val="clear" w:pos="1247"/>
          <w:tab w:val="clear" w:pos="1814"/>
          <w:tab w:val="clear" w:pos="2381"/>
          <w:tab w:val="clear" w:pos="2948"/>
          <w:tab w:val="clear" w:pos="3515"/>
          <w:tab w:val="left" w:pos="624"/>
        </w:tabs>
        <w:snapToGrid w:val="0"/>
        <w:ind w:left="2520" w:hanging="720"/>
        <w:rPr>
          <w:rFonts w:eastAsia="楷体"/>
          <w:sz w:val="24"/>
          <w:szCs w:val="24"/>
        </w:rPr>
      </w:pPr>
      <w:r w:rsidRPr="00241D97">
        <w:rPr>
          <w:rFonts w:eastAsia="楷体"/>
          <w:iCs/>
          <w:sz w:val="24"/>
          <w:szCs w:val="24"/>
          <w:lang w:val="zh-CN"/>
        </w:rPr>
        <w:t>是否有证据表明仍在进行该化学品的国际贸易；</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lastRenderedPageBreak/>
        <w:t>欧洲联盟提交的通知书未提供生产、进出口以及使用的乙草胺</w:t>
      </w:r>
      <w:r>
        <w:rPr>
          <w:rFonts w:eastAsia="SimSun" w:hint="eastAsia"/>
          <w:sz w:val="24"/>
          <w:szCs w:val="24"/>
          <w:lang w:val="zh-CN" w:eastAsia="zh-CN"/>
        </w:rPr>
        <w:t>的</w:t>
      </w:r>
      <w:r w:rsidRPr="00CF77D4">
        <w:rPr>
          <w:rFonts w:eastAsia="SimSun"/>
          <w:sz w:val="24"/>
          <w:szCs w:val="24"/>
          <w:lang w:val="zh-CN" w:eastAsia="zh-CN"/>
        </w:rPr>
        <w:t>估计数量。</w:t>
      </w:r>
    </w:p>
    <w:p w:rsidR="004C2249" w:rsidRPr="00EA434D" w:rsidRDefault="004C2249" w:rsidP="004C2249">
      <w:pPr>
        <w:pStyle w:val="Normalnumber"/>
        <w:numPr>
          <w:ilvl w:val="0"/>
          <w:numId w:val="2"/>
        </w:numPr>
        <w:ind w:left="1247" w:right="-44" w:firstLine="0"/>
        <w:rPr>
          <w:rFonts w:eastAsia="SimSun"/>
          <w:spacing w:val="-20"/>
          <w:sz w:val="24"/>
          <w:szCs w:val="24"/>
        </w:rPr>
      </w:pPr>
      <w:r w:rsidRPr="00EA434D">
        <w:rPr>
          <w:rFonts w:eastAsia="SimSun" w:hint="eastAsia"/>
          <w:spacing w:val="-20"/>
          <w:sz w:val="24"/>
          <w:szCs w:val="24"/>
          <w:lang w:val="zh-CN" w:eastAsia="zh-CN"/>
        </w:rPr>
        <w:t>但</w:t>
      </w:r>
      <w:proofErr w:type="spellStart"/>
      <w:r w:rsidRPr="00EA434D">
        <w:rPr>
          <w:rFonts w:eastAsia="SimSun"/>
          <w:spacing w:val="-20"/>
          <w:sz w:val="24"/>
          <w:szCs w:val="24"/>
          <w:lang w:val="zh-CN"/>
        </w:rPr>
        <w:t>秘书处收集的资料表明</w:t>
      </w:r>
      <w:proofErr w:type="spellEnd"/>
      <w:r w:rsidRPr="00EA434D">
        <w:rPr>
          <w:rFonts w:eastAsia="SimSun"/>
          <w:spacing w:val="-20"/>
          <w:sz w:val="24"/>
          <w:szCs w:val="24"/>
        </w:rPr>
        <w:t>，</w:t>
      </w:r>
      <w:r w:rsidRPr="00EA434D">
        <w:rPr>
          <w:rFonts w:eastAsia="SimSun" w:hint="eastAsia"/>
          <w:spacing w:val="-20"/>
          <w:sz w:val="24"/>
          <w:szCs w:val="24"/>
          <w:lang w:eastAsia="zh-CN"/>
        </w:rPr>
        <w:t>仍有</w:t>
      </w:r>
      <w:proofErr w:type="spellStart"/>
      <w:r w:rsidRPr="00EA434D">
        <w:rPr>
          <w:rFonts w:eastAsia="SimSun"/>
          <w:spacing w:val="-20"/>
          <w:sz w:val="24"/>
          <w:szCs w:val="24"/>
          <w:lang w:val="zh-CN"/>
        </w:rPr>
        <w:t>乙草胺的国际贸易</w:t>
      </w:r>
      <w:proofErr w:type="spellEnd"/>
      <w:r w:rsidRPr="00EA434D">
        <w:rPr>
          <w:rFonts w:eastAsia="SimSun"/>
          <w:spacing w:val="-20"/>
          <w:sz w:val="24"/>
          <w:szCs w:val="24"/>
        </w:rPr>
        <w:t>(UNEP/FAO/RC/CRC.13/INF/5)</w:t>
      </w:r>
      <w:r w:rsidRPr="00EA434D">
        <w:rPr>
          <w:rFonts w:eastAsia="SimSun"/>
          <w:spacing w:val="-20"/>
          <w:sz w:val="24"/>
          <w:szCs w:val="24"/>
          <w:lang w:val="zh-CN"/>
        </w:rPr>
        <w:t>。</w:t>
      </w:r>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因此，委员会确认</w:t>
      </w:r>
      <w:r>
        <w:rPr>
          <w:rFonts w:eastAsia="SimSun"/>
          <w:sz w:val="24"/>
          <w:szCs w:val="24"/>
          <w:lang w:val="zh-CN" w:eastAsia="zh-CN"/>
        </w:rPr>
        <w:t>(c)</w:t>
      </w:r>
      <w:r w:rsidRPr="001857F5">
        <w:rPr>
          <w:rFonts w:eastAsia="SimSun"/>
          <w:lang w:val="zh-CN" w:eastAsia="zh-CN"/>
        </w:rPr>
        <w:t>(</w:t>
      </w:r>
      <w:r w:rsidRPr="001857F5">
        <w:rPr>
          <w:rFonts w:eastAsia="SimSun" w:hint="eastAsia"/>
          <w:lang w:val="zh-CN" w:eastAsia="zh-CN"/>
        </w:rPr>
        <w:t>四</w:t>
      </w:r>
      <w:r w:rsidRPr="001857F5">
        <w:rPr>
          <w:rFonts w:eastAsia="SimSun"/>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1450BB" w:rsidRDefault="004C2249" w:rsidP="004C2249">
      <w:pPr>
        <w:pStyle w:val="CH3"/>
        <w:jc w:val="both"/>
        <w:rPr>
          <w:rFonts w:eastAsia="SimHei"/>
          <w:sz w:val="24"/>
          <w:szCs w:val="24"/>
          <w:lang w:eastAsia="zh-CN"/>
        </w:rPr>
      </w:pPr>
      <w:r w:rsidRPr="001450BB">
        <w:rPr>
          <w:rFonts w:eastAsia="SimHei"/>
          <w:sz w:val="24"/>
          <w:szCs w:val="24"/>
          <w:lang w:val="zh-CN" w:eastAsia="zh-CN"/>
        </w:rPr>
        <w:tab/>
        <w:t>(e)</w:t>
      </w:r>
      <w:r w:rsidRPr="001450BB">
        <w:rPr>
          <w:rFonts w:eastAsia="SimHei"/>
          <w:sz w:val="24"/>
          <w:szCs w:val="24"/>
          <w:lang w:val="zh-CN" w:eastAsia="zh-CN"/>
        </w:rPr>
        <w:tab/>
      </w:r>
      <w:r w:rsidRPr="001450BB">
        <w:rPr>
          <w:rFonts w:eastAsia="SimHei"/>
          <w:bCs/>
          <w:sz w:val="24"/>
          <w:szCs w:val="24"/>
          <w:lang w:val="zh-CN" w:eastAsia="zh-CN"/>
        </w:rPr>
        <w:t>附件二</w:t>
      </w:r>
      <w:r w:rsidRPr="001450BB">
        <w:rPr>
          <w:rFonts w:eastAsia="SimHei"/>
          <w:bCs/>
          <w:sz w:val="24"/>
          <w:szCs w:val="24"/>
          <w:lang w:val="zh-CN" w:eastAsia="zh-CN"/>
        </w:rPr>
        <w:t>(d</w:t>
      </w:r>
      <w:r>
        <w:rPr>
          <w:rFonts w:eastAsia="SimHei"/>
          <w:bCs/>
          <w:sz w:val="24"/>
          <w:szCs w:val="24"/>
          <w:lang w:val="zh-CN" w:eastAsia="zh-CN"/>
        </w:rPr>
        <w:t>)</w:t>
      </w:r>
      <w:r>
        <w:rPr>
          <w:rFonts w:eastAsia="SimHei"/>
          <w:bCs/>
          <w:sz w:val="24"/>
          <w:szCs w:val="24"/>
          <w:lang w:val="zh-CN" w:eastAsia="zh-CN"/>
        </w:rPr>
        <w:t>段</w:t>
      </w:r>
      <w:r w:rsidRPr="001450BB">
        <w:rPr>
          <w:rFonts w:eastAsia="SimHei"/>
          <w:bCs/>
          <w:sz w:val="24"/>
          <w:szCs w:val="24"/>
          <w:lang w:val="zh-CN" w:eastAsia="zh-CN"/>
        </w:rPr>
        <w:t>标准</w:t>
      </w:r>
    </w:p>
    <w:p w:rsidR="004C2249" w:rsidRPr="001450BB" w:rsidRDefault="004C2249" w:rsidP="004C2249">
      <w:pPr>
        <w:keepNext/>
        <w:keepLines/>
        <w:tabs>
          <w:tab w:val="clear" w:pos="1247"/>
          <w:tab w:val="clear" w:pos="1814"/>
          <w:tab w:val="clear" w:pos="2381"/>
          <w:tab w:val="clear" w:pos="2948"/>
          <w:tab w:val="clear" w:pos="3515"/>
          <w:tab w:val="left" w:pos="624"/>
        </w:tabs>
        <w:snapToGrid w:val="0"/>
        <w:ind w:left="1247" w:firstLine="596"/>
        <w:rPr>
          <w:rFonts w:eastAsia="楷体"/>
          <w:sz w:val="24"/>
          <w:szCs w:val="24"/>
        </w:rPr>
      </w:pPr>
      <w:r w:rsidRPr="001450BB">
        <w:rPr>
          <w:rFonts w:eastAsia="楷体"/>
          <w:iCs/>
          <w:sz w:val="24"/>
          <w:szCs w:val="24"/>
          <w:lang w:val="zh-CN"/>
        </w:rPr>
        <w:t>(d)</w:t>
      </w:r>
      <w:r>
        <w:rPr>
          <w:rFonts w:eastAsia="楷体" w:hint="eastAsia"/>
          <w:iCs/>
          <w:sz w:val="24"/>
          <w:szCs w:val="24"/>
          <w:lang w:val="zh-CN"/>
        </w:rPr>
        <w:tab/>
      </w:r>
      <w:r w:rsidRPr="001450BB">
        <w:rPr>
          <w:rFonts w:eastAsia="楷体"/>
          <w:iCs/>
          <w:sz w:val="24"/>
          <w:szCs w:val="24"/>
          <w:lang w:val="zh-CN"/>
        </w:rPr>
        <w:t>考虑到有意滥用行为本身并不构成将某一化学品列入附件三的充分理由。</w:t>
      </w:r>
    </w:p>
    <w:p w:rsidR="004C2249" w:rsidRPr="00CF77D4" w:rsidRDefault="004C2249" w:rsidP="004C2249">
      <w:pPr>
        <w:pStyle w:val="Normalnumber"/>
        <w:numPr>
          <w:ilvl w:val="0"/>
          <w:numId w:val="2"/>
        </w:numPr>
        <w:ind w:left="1247" w:firstLine="0"/>
        <w:jc w:val="both"/>
        <w:rPr>
          <w:rFonts w:eastAsia="SimSun"/>
          <w:sz w:val="24"/>
          <w:szCs w:val="24"/>
          <w:lang w:eastAsia="zh-CN"/>
        </w:rPr>
      </w:pPr>
      <w:r>
        <w:rPr>
          <w:rFonts w:eastAsia="SimSun" w:hint="eastAsia"/>
          <w:sz w:val="24"/>
          <w:szCs w:val="24"/>
          <w:lang w:val="zh-CN" w:eastAsia="zh-CN"/>
        </w:rPr>
        <w:t>该</w:t>
      </w:r>
      <w:r w:rsidRPr="00CF77D4">
        <w:rPr>
          <w:rFonts w:eastAsia="SimSun"/>
          <w:sz w:val="24"/>
          <w:szCs w:val="24"/>
          <w:lang w:val="zh-CN" w:eastAsia="zh-CN"/>
        </w:rPr>
        <w:t>通知书中</w:t>
      </w:r>
      <w:r>
        <w:rPr>
          <w:rFonts w:eastAsia="SimSun" w:hint="eastAsia"/>
          <w:sz w:val="24"/>
          <w:szCs w:val="24"/>
          <w:lang w:val="zh-CN" w:eastAsia="zh-CN"/>
        </w:rPr>
        <w:t>没有迹</w:t>
      </w:r>
      <w:r w:rsidRPr="00CF77D4">
        <w:rPr>
          <w:rFonts w:eastAsia="SimSun"/>
          <w:sz w:val="24"/>
          <w:szCs w:val="24"/>
          <w:lang w:val="zh-CN" w:eastAsia="zh-CN"/>
        </w:rPr>
        <w:t>象表明</w:t>
      </w:r>
      <w:r>
        <w:rPr>
          <w:rFonts w:eastAsia="SimSun" w:hint="eastAsia"/>
          <w:sz w:val="24"/>
          <w:szCs w:val="24"/>
          <w:lang w:val="zh-CN" w:eastAsia="zh-CN"/>
        </w:rPr>
        <w:t>采取管制行动是出于对</w:t>
      </w:r>
      <w:r w:rsidRPr="00CF77D4">
        <w:rPr>
          <w:rFonts w:eastAsia="SimSun"/>
          <w:sz w:val="24"/>
          <w:szCs w:val="24"/>
          <w:lang w:val="zh-CN" w:eastAsia="zh-CN"/>
        </w:rPr>
        <w:t>有意滥用行为的关切。</w:t>
      </w:r>
    </w:p>
    <w:p w:rsidR="004C2249" w:rsidRPr="00CF77D4" w:rsidRDefault="004C2249" w:rsidP="004C2249">
      <w:pPr>
        <w:pStyle w:val="Normalnumber"/>
        <w:numPr>
          <w:ilvl w:val="0"/>
          <w:numId w:val="2"/>
        </w:numPr>
        <w:ind w:left="1247" w:firstLine="0"/>
        <w:jc w:val="both"/>
        <w:rPr>
          <w:rFonts w:eastAsia="SimSun"/>
          <w:snapToGrid w:val="0"/>
          <w:sz w:val="24"/>
          <w:szCs w:val="24"/>
          <w:lang w:eastAsia="zh-CN"/>
        </w:rPr>
      </w:pPr>
      <w:r w:rsidRPr="00CF77D4">
        <w:rPr>
          <w:rFonts w:eastAsia="SimSun"/>
          <w:sz w:val="24"/>
          <w:szCs w:val="24"/>
          <w:lang w:val="zh-CN" w:eastAsia="zh-CN"/>
        </w:rPr>
        <w:t>因此，委员会确认</w:t>
      </w:r>
      <w:r w:rsidRPr="00CF77D4">
        <w:rPr>
          <w:rFonts w:eastAsia="SimSun"/>
          <w:sz w:val="24"/>
          <w:szCs w:val="24"/>
          <w:lang w:val="zh-CN" w:eastAsia="zh-CN"/>
        </w:rPr>
        <w:t>(d</w:t>
      </w:r>
      <w:r>
        <w:rPr>
          <w:rFonts w:eastAsia="SimSun"/>
          <w:sz w:val="24"/>
          <w:szCs w:val="24"/>
          <w:lang w:val="zh-CN" w:eastAsia="zh-CN"/>
        </w:rPr>
        <w:t>)</w:t>
      </w:r>
      <w:r>
        <w:rPr>
          <w:rFonts w:eastAsia="SimSun"/>
          <w:sz w:val="24"/>
          <w:szCs w:val="24"/>
          <w:lang w:val="zh-CN" w:eastAsia="zh-CN"/>
        </w:rPr>
        <w:t>段</w:t>
      </w:r>
      <w:r w:rsidRPr="00CF77D4">
        <w:rPr>
          <w:rFonts w:eastAsia="SimSun"/>
          <w:sz w:val="24"/>
          <w:szCs w:val="24"/>
          <w:lang w:val="zh-CN" w:eastAsia="zh-CN"/>
        </w:rPr>
        <w:t>中的标准已</w:t>
      </w:r>
      <w:r>
        <w:rPr>
          <w:rFonts w:eastAsia="SimSun"/>
          <w:sz w:val="24"/>
          <w:szCs w:val="24"/>
          <w:lang w:val="zh-CN" w:eastAsia="zh-CN"/>
        </w:rPr>
        <w:t>得到满</w:t>
      </w:r>
      <w:r w:rsidRPr="00CF77D4">
        <w:rPr>
          <w:rFonts w:eastAsia="SimSun"/>
          <w:sz w:val="24"/>
          <w:szCs w:val="24"/>
          <w:lang w:val="zh-CN" w:eastAsia="zh-CN"/>
        </w:rPr>
        <w:t>足。</w:t>
      </w:r>
    </w:p>
    <w:p w:rsidR="004C2249" w:rsidRPr="001450BB" w:rsidRDefault="004C2249" w:rsidP="004C2249">
      <w:pPr>
        <w:pStyle w:val="CH3"/>
        <w:jc w:val="both"/>
        <w:rPr>
          <w:rFonts w:eastAsia="SimHei"/>
          <w:sz w:val="24"/>
          <w:szCs w:val="24"/>
        </w:rPr>
      </w:pPr>
      <w:r w:rsidRPr="001450BB">
        <w:rPr>
          <w:rFonts w:eastAsia="SimHei"/>
          <w:sz w:val="24"/>
          <w:szCs w:val="24"/>
          <w:lang w:val="zh-CN" w:eastAsia="zh-CN"/>
        </w:rPr>
        <w:tab/>
      </w:r>
      <w:r w:rsidRPr="001450BB">
        <w:rPr>
          <w:rFonts w:eastAsia="SimHei"/>
          <w:sz w:val="24"/>
          <w:szCs w:val="24"/>
          <w:lang w:val="zh-CN"/>
        </w:rPr>
        <w:t>(f)</w:t>
      </w:r>
      <w:r w:rsidRPr="001450BB">
        <w:rPr>
          <w:rFonts w:eastAsia="SimHei"/>
          <w:sz w:val="24"/>
          <w:szCs w:val="24"/>
          <w:lang w:val="zh-CN"/>
        </w:rPr>
        <w:tab/>
      </w:r>
      <w:proofErr w:type="spellStart"/>
      <w:r w:rsidRPr="001450BB">
        <w:rPr>
          <w:rFonts w:eastAsia="SimHei"/>
          <w:bCs/>
          <w:sz w:val="24"/>
          <w:szCs w:val="24"/>
          <w:lang w:val="zh-CN"/>
        </w:rPr>
        <w:t>结论</w:t>
      </w:r>
      <w:proofErr w:type="spellEnd"/>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w:t>
      </w:r>
      <w:r>
        <w:rPr>
          <w:rFonts w:eastAsia="SimSun"/>
          <w:sz w:val="24"/>
          <w:szCs w:val="24"/>
          <w:lang w:val="zh-CN" w:eastAsia="zh-CN"/>
        </w:rPr>
        <w:t>得出结论认为</w:t>
      </w:r>
      <w:r w:rsidRPr="00CF77D4">
        <w:rPr>
          <w:rFonts w:eastAsia="SimSun"/>
          <w:sz w:val="24"/>
          <w:szCs w:val="24"/>
          <w:lang w:val="zh-CN" w:eastAsia="zh-CN"/>
        </w:rPr>
        <w:t>，欧洲联盟提出的最后管制行动通知满足《公约》附件</w:t>
      </w:r>
      <w:r>
        <w:rPr>
          <w:rFonts w:eastAsia="SimSun"/>
          <w:sz w:val="24"/>
          <w:szCs w:val="24"/>
          <w:lang w:val="zh-CN" w:eastAsia="zh-CN"/>
        </w:rPr>
        <w:t>二规定</w:t>
      </w:r>
      <w:r>
        <w:rPr>
          <w:rFonts w:eastAsia="SimSun" w:hint="eastAsia"/>
          <w:sz w:val="24"/>
          <w:szCs w:val="24"/>
          <w:lang w:val="zh-CN" w:eastAsia="zh-CN"/>
        </w:rPr>
        <w:t>的</w:t>
      </w:r>
      <w:r w:rsidRPr="00CF77D4">
        <w:rPr>
          <w:rFonts w:eastAsia="SimSun"/>
          <w:sz w:val="24"/>
          <w:szCs w:val="24"/>
          <w:lang w:val="zh-CN" w:eastAsia="zh-CN"/>
        </w:rPr>
        <w:t>各项标准。</w:t>
      </w:r>
    </w:p>
    <w:p w:rsidR="004C2249" w:rsidRPr="001450BB" w:rsidRDefault="004C2249" w:rsidP="004C2249">
      <w:pPr>
        <w:pStyle w:val="CH2"/>
        <w:jc w:val="both"/>
        <w:rPr>
          <w:rFonts w:eastAsia="SimHei"/>
        </w:rPr>
      </w:pPr>
      <w:r w:rsidRPr="001450BB">
        <w:rPr>
          <w:rFonts w:eastAsia="SimHei"/>
          <w:lang w:val="zh-CN" w:eastAsia="zh-CN"/>
        </w:rPr>
        <w:tab/>
      </w:r>
      <w:r w:rsidRPr="001450BB">
        <w:rPr>
          <w:rFonts w:eastAsia="SimHei"/>
          <w:lang w:val="zh-CN" w:eastAsia="zh-CN"/>
        </w:rPr>
        <w:tab/>
      </w:r>
      <w:proofErr w:type="spellStart"/>
      <w:r w:rsidRPr="001450BB">
        <w:rPr>
          <w:rFonts w:eastAsia="SimHei"/>
          <w:bCs/>
          <w:lang w:val="zh-CN"/>
        </w:rPr>
        <w:t>结论</w:t>
      </w:r>
      <w:proofErr w:type="spellEnd"/>
    </w:p>
    <w:p w:rsidR="004C2249" w:rsidRPr="00CF77D4" w:rsidRDefault="004C2249" w:rsidP="004C2249">
      <w:pPr>
        <w:pStyle w:val="Normalnumber"/>
        <w:numPr>
          <w:ilvl w:val="0"/>
          <w:numId w:val="2"/>
        </w:numPr>
        <w:ind w:left="1247" w:firstLine="0"/>
        <w:jc w:val="both"/>
        <w:rPr>
          <w:rFonts w:eastAsia="SimSun"/>
          <w:sz w:val="24"/>
          <w:szCs w:val="24"/>
          <w:lang w:eastAsia="zh-CN"/>
        </w:rPr>
      </w:pPr>
      <w:r w:rsidRPr="00CF77D4">
        <w:rPr>
          <w:rFonts w:eastAsia="SimSun"/>
          <w:sz w:val="24"/>
          <w:szCs w:val="24"/>
          <w:lang w:val="zh-CN" w:eastAsia="zh-CN"/>
        </w:rPr>
        <w:t>委员会</w:t>
      </w:r>
      <w:r>
        <w:rPr>
          <w:rFonts w:eastAsia="SimSun"/>
          <w:sz w:val="24"/>
          <w:szCs w:val="24"/>
          <w:lang w:val="zh-CN" w:eastAsia="zh-CN"/>
        </w:rPr>
        <w:t>得出结论认为</w:t>
      </w:r>
      <w:r w:rsidRPr="00CF77D4">
        <w:rPr>
          <w:rFonts w:eastAsia="SimSun"/>
          <w:sz w:val="24"/>
          <w:szCs w:val="24"/>
          <w:lang w:val="zh-CN" w:eastAsia="zh-CN"/>
        </w:rPr>
        <w:t>，布基纳法索、佛得角、乍得、冈比亚、几内亚比绍、马里、毛里塔尼亚、尼日尔、塞内加尔、多哥和欧洲联盟提交的最后管制行动通知书满足《公约》附件</w:t>
      </w:r>
      <w:r>
        <w:rPr>
          <w:rFonts w:eastAsia="SimSun"/>
          <w:sz w:val="24"/>
          <w:szCs w:val="24"/>
          <w:lang w:val="zh-CN" w:eastAsia="zh-CN"/>
        </w:rPr>
        <w:t>二规定</w:t>
      </w:r>
      <w:r w:rsidRPr="00CF77D4">
        <w:rPr>
          <w:rFonts w:eastAsia="SimSun"/>
          <w:sz w:val="24"/>
          <w:szCs w:val="24"/>
          <w:lang w:val="zh-CN" w:eastAsia="zh-CN"/>
        </w:rPr>
        <w:t>的各项标准。委员会还</w:t>
      </w:r>
      <w:r>
        <w:rPr>
          <w:rFonts w:eastAsia="SimSun" w:hint="eastAsia"/>
          <w:sz w:val="24"/>
          <w:szCs w:val="24"/>
          <w:lang w:val="zh-CN" w:eastAsia="zh-CN"/>
        </w:rPr>
        <w:t>得出结论</w:t>
      </w:r>
      <w:r w:rsidRPr="00CF77D4">
        <w:rPr>
          <w:rFonts w:eastAsia="SimSun"/>
          <w:sz w:val="24"/>
          <w:szCs w:val="24"/>
          <w:lang w:val="zh-CN" w:eastAsia="zh-CN"/>
        </w:rPr>
        <w:t>认为，上述缔约方采取的最后管制行动为将乙草胺列入《鹿特丹公约》附件三的农药类别提供了充分依据，应以上述通知书为基础，起草一份决定指导文件。</w:t>
      </w:r>
    </w:p>
    <w:p w:rsidR="000C080E" w:rsidRDefault="000C080E" w:rsidP="004C2249"/>
    <w:sectPr w:rsidR="000C080E" w:rsidSect="000C080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4FC" w:rsidRDefault="004464FC" w:rsidP="004C2249">
      <w:pPr>
        <w:spacing w:after="0" w:line="240" w:lineRule="auto"/>
      </w:pPr>
      <w:r>
        <w:separator/>
      </w:r>
    </w:p>
  </w:endnote>
  <w:endnote w:type="continuationSeparator" w:id="0">
    <w:p w:rsidR="004464FC" w:rsidRDefault="004464FC" w:rsidP="004C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楷体">
    <w:altName w:val="Microsoft YaHei"/>
    <w:charset w:val="86"/>
    <w:family w:val="modern"/>
    <w:pitch w:val="fixed"/>
    <w:sig w:usb0="800002BF" w:usb1="38CF7CFA"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4FC" w:rsidRDefault="004464FC" w:rsidP="004C2249">
      <w:pPr>
        <w:spacing w:after="0" w:line="240" w:lineRule="auto"/>
      </w:pPr>
      <w:r>
        <w:separator/>
      </w:r>
    </w:p>
  </w:footnote>
  <w:footnote w:type="continuationSeparator" w:id="0">
    <w:p w:rsidR="004464FC" w:rsidRDefault="004464FC" w:rsidP="004C2249">
      <w:pPr>
        <w:spacing w:after="0" w:line="240" w:lineRule="auto"/>
      </w:pPr>
      <w:r>
        <w:continuationSeparator/>
      </w:r>
    </w:p>
  </w:footnote>
  <w:footnote w:id="1">
    <w:p w:rsidR="004C2249" w:rsidRPr="00F1389F" w:rsidRDefault="004C2249" w:rsidP="004C2249">
      <w:pPr>
        <w:pStyle w:val="FootnoteText"/>
        <w:spacing w:after="40" w:line="240" w:lineRule="auto"/>
        <w:ind w:left="1267" w:firstLine="0"/>
        <w:jc w:val="both"/>
        <w:rPr>
          <w:spacing w:val="0"/>
          <w:w w:val="100"/>
          <w:sz w:val="20"/>
          <w:lang w:eastAsia="zh-CN"/>
        </w:rPr>
      </w:pPr>
      <w:r w:rsidRPr="00F1389F">
        <w:rPr>
          <w:rStyle w:val="FootnoteReference"/>
          <w:spacing w:val="0"/>
          <w:w w:val="100"/>
          <w:lang w:val="zh-CN"/>
        </w:rPr>
        <w:footnoteRef/>
      </w:r>
      <w:r w:rsidRPr="00CD0B75">
        <w:rPr>
          <w:spacing w:val="0"/>
          <w:w w:val="100"/>
          <w:sz w:val="20"/>
          <w:lang w:val="en-US" w:eastAsia="zh-CN"/>
        </w:rPr>
        <w:t xml:space="preserve"> </w:t>
      </w:r>
      <w:r w:rsidRPr="00F1389F">
        <w:rPr>
          <w:spacing w:val="0"/>
          <w:w w:val="100"/>
          <w:sz w:val="20"/>
          <w:lang w:val="zh-CN" w:eastAsia="zh-CN"/>
        </w:rPr>
        <w:t>见</w:t>
      </w:r>
      <w:r w:rsidRPr="00F1389F">
        <w:rPr>
          <w:spacing w:val="0"/>
          <w:w w:val="100"/>
          <w:sz w:val="20"/>
          <w:lang w:val="en-US" w:eastAsia="zh-CN"/>
        </w:rPr>
        <w:t>UNEP/FAO/RC/CRC.13/</w:t>
      </w:r>
      <w:r>
        <w:rPr>
          <w:spacing w:val="0"/>
          <w:w w:val="100"/>
          <w:sz w:val="20"/>
          <w:lang w:val="en-US" w:eastAsia="zh-CN"/>
        </w:rPr>
        <w:t>8</w:t>
      </w:r>
      <w:r w:rsidRPr="00F1389F">
        <w:rPr>
          <w:spacing w:val="0"/>
          <w:w w:val="100"/>
          <w:sz w:val="20"/>
          <w:lang w:val="zh-CN" w:eastAsia="zh-C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A7BEB"/>
    <w:multiLevelType w:val="multilevel"/>
    <w:tmpl w:val="10FA7BEB"/>
    <w:lvl w:ilvl="0">
      <w:start w:val="3"/>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DE473EA"/>
    <w:multiLevelType w:val="hybridMultilevel"/>
    <w:tmpl w:val="3EAE2292"/>
    <w:lvl w:ilvl="0" w:tplc="A42CB150">
      <w:start w:val="1"/>
      <w:numFmt w:val="chineseCountingThousand"/>
      <w:lvlText w:val="(%1)"/>
      <w:lvlJc w:val="left"/>
      <w:pPr>
        <w:ind w:left="3220" w:hanging="360"/>
      </w:pPr>
      <w:rPr>
        <w:rFonts w:hint="default"/>
        <w:sz w:val="20"/>
        <w:szCs w:val="2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2">
    <w:nsid w:val="21061B83"/>
    <w:multiLevelType w:val="hybridMultilevel"/>
    <w:tmpl w:val="844CFB2A"/>
    <w:lvl w:ilvl="0" w:tplc="0A2EDB54">
      <w:start w:val="2"/>
      <w:numFmt w:val="chineseCountingThousand"/>
      <w:lvlText w:val="(%1)"/>
      <w:lvlJc w:val="left"/>
      <w:pPr>
        <w:ind w:left="32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EA64F8"/>
    <w:multiLevelType w:val="hybridMultilevel"/>
    <w:tmpl w:val="B55CF784"/>
    <w:lvl w:ilvl="0" w:tplc="0A2E0A0E">
      <w:start w:val="3"/>
      <w:numFmt w:val="chineseCountingThousand"/>
      <w:lvlText w:val="(%1)"/>
      <w:lvlJc w:val="left"/>
      <w:pPr>
        <w:ind w:left="2250" w:hanging="360"/>
      </w:pPr>
      <w:rPr>
        <w:rFonts w:hint="default"/>
        <w:sz w:val="20"/>
        <w:szCs w:val="20"/>
      </w:rPr>
    </w:lvl>
    <w:lvl w:ilvl="1" w:tplc="04090019" w:tentative="1">
      <w:start w:val="1"/>
      <w:numFmt w:val="lowerLetter"/>
      <w:lvlText w:val="%2."/>
      <w:lvlJc w:val="left"/>
      <w:pPr>
        <w:ind w:left="470" w:hanging="360"/>
      </w:pPr>
    </w:lvl>
    <w:lvl w:ilvl="2" w:tplc="0409001B" w:tentative="1">
      <w:start w:val="1"/>
      <w:numFmt w:val="lowerRoman"/>
      <w:lvlText w:val="%3."/>
      <w:lvlJc w:val="right"/>
      <w:pPr>
        <w:ind w:left="1190" w:hanging="180"/>
      </w:pPr>
    </w:lvl>
    <w:lvl w:ilvl="3" w:tplc="0409000F" w:tentative="1">
      <w:start w:val="1"/>
      <w:numFmt w:val="decimal"/>
      <w:lvlText w:val="%4."/>
      <w:lvlJc w:val="left"/>
      <w:pPr>
        <w:ind w:left="1910" w:hanging="360"/>
      </w:pPr>
    </w:lvl>
    <w:lvl w:ilvl="4" w:tplc="04090019" w:tentative="1">
      <w:start w:val="1"/>
      <w:numFmt w:val="lowerLetter"/>
      <w:lvlText w:val="%5."/>
      <w:lvlJc w:val="left"/>
      <w:pPr>
        <w:ind w:left="2630" w:hanging="360"/>
      </w:pPr>
    </w:lvl>
    <w:lvl w:ilvl="5" w:tplc="0409001B" w:tentative="1">
      <w:start w:val="1"/>
      <w:numFmt w:val="lowerRoman"/>
      <w:lvlText w:val="%6."/>
      <w:lvlJc w:val="right"/>
      <w:pPr>
        <w:ind w:left="3350" w:hanging="180"/>
      </w:pPr>
    </w:lvl>
    <w:lvl w:ilvl="6" w:tplc="0409000F" w:tentative="1">
      <w:start w:val="1"/>
      <w:numFmt w:val="decimal"/>
      <w:lvlText w:val="%7."/>
      <w:lvlJc w:val="left"/>
      <w:pPr>
        <w:ind w:left="4070" w:hanging="360"/>
      </w:pPr>
    </w:lvl>
    <w:lvl w:ilvl="7" w:tplc="04090019" w:tentative="1">
      <w:start w:val="1"/>
      <w:numFmt w:val="lowerLetter"/>
      <w:lvlText w:val="%8."/>
      <w:lvlJc w:val="left"/>
      <w:pPr>
        <w:ind w:left="4790" w:hanging="360"/>
      </w:pPr>
    </w:lvl>
    <w:lvl w:ilvl="8" w:tplc="0409001B" w:tentative="1">
      <w:start w:val="1"/>
      <w:numFmt w:val="lowerRoman"/>
      <w:lvlText w:val="%9."/>
      <w:lvlJc w:val="right"/>
      <w:pPr>
        <w:ind w:left="5510" w:hanging="180"/>
      </w:pPr>
    </w:lvl>
  </w:abstractNum>
  <w:abstractNum w:abstractNumId="4">
    <w:nsid w:val="33906ACD"/>
    <w:multiLevelType w:val="hybridMultilevel"/>
    <w:tmpl w:val="BBECEE14"/>
    <w:lvl w:ilvl="0" w:tplc="10A4A11C">
      <w:start w:val="4"/>
      <w:numFmt w:val="chineseCountingThousand"/>
      <w:lvlText w:val="(%1)"/>
      <w:lvlJc w:val="left"/>
      <w:pPr>
        <w:ind w:left="32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85449A"/>
    <w:multiLevelType w:val="multilevel"/>
    <w:tmpl w:val="3685449A"/>
    <w:lvl w:ilvl="0">
      <w:start w:val="1"/>
      <w:numFmt w:val="bullet"/>
      <w:lvlText w:val=""/>
      <w:lvlJc w:val="left"/>
      <w:pPr>
        <w:ind w:left="984" w:hanging="360"/>
      </w:pPr>
      <w:rPr>
        <w:rFonts w:ascii="Symbol" w:hAnsi="Symbol" w:hint="default"/>
        <w:b w:val="0"/>
      </w:rPr>
    </w:lvl>
    <w:lvl w:ilvl="1">
      <w:start w:val="1"/>
      <w:numFmt w:val="lowerLetter"/>
      <w:lvlText w:val="%2."/>
      <w:lvlJc w:val="left"/>
      <w:pPr>
        <w:ind w:left="1704" w:hanging="360"/>
      </w:pPr>
    </w:lvl>
    <w:lvl w:ilvl="2">
      <w:start w:val="1"/>
      <w:numFmt w:val="lowerRoman"/>
      <w:lvlText w:val="%3."/>
      <w:lvlJc w:val="right"/>
      <w:pPr>
        <w:ind w:left="2424" w:hanging="180"/>
      </w:pPr>
    </w:lvl>
    <w:lvl w:ilvl="3">
      <w:start w:val="1"/>
      <w:numFmt w:val="decimal"/>
      <w:lvlText w:val="%4."/>
      <w:lvlJc w:val="left"/>
      <w:pPr>
        <w:ind w:left="3144" w:hanging="360"/>
      </w:pPr>
    </w:lvl>
    <w:lvl w:ilvl="4">
      <w:start w:val="1"/>
      <w:numFmt w:val="lowerLetter"/>
      <w:lvlText w:val="%5."/>
      <w:lvlJc w:val="left"/>
      <w:pPr>
        <w:ind w:left="3864" w:hanging="360"/>
      </w:pPr>
    </w:lvl>
    <w:lvl w:ilvl="5">
      <w:start w:val="1"/>
      <w:numFmt w:val="lowerRoman"/>
      <w:lvlText w:val="%6."/>
      <w:lvlJc w:val="right"/>
      <w:pPr>
        <w:ind w:left="4584" w:hanging="180"/>
      </w:pPr>
    </w:lvl>
    <w:lvl w:ilvl="6">
      <w:start w:val="1"/>
      <w:numFmt w:val="decimal"/>
      <w:lvlText w:val="%7."/>
      <w:lvlJc w:val="left"/>
      <w:pPr>
        <w:ind w:left="5304" w:hanging="360"/>
      </w:pPr>
    </w:lvl>
    <w:lvl w:ilvl="7">
      <w:start w:val="1"/>
      <w:numFmt w:val="lowerLetter"/>
      <w:lvlText w:val="%8."/>
      <w:lvlJc w:val="left"/>
      <w:pPr>
        <w:ind w:left="6024" w:hanging="360"/>
      </w:pPr>
    </w:lvl>
    <w:lvl w:ilvl="8">
      <w:start w:val="1"/>
      <w:numFmt w:val="lowerRoman"/>
      <w:lvlText w:val="%9."/>
      <w:lvlJc w:val="right"/>
      <w:pPr>
        <w:ind w:left="6744" w:hanging="180"/>
      </w:pPr>
    </w:lvl>
  </w:abstractNum>
  <w:abstractNum w:abstractNumId="6">
    <w:nsid w:val="44DE3077"/>
    <w:multiLevelType w:val="hybridMultilevel"/>
    <w:tmpl w:val="A48405F0"/>
    <w:lvl w:ilvl="0" w:tplc="E1F06EBE">
      <w:start w:val="1"/>
      <w:numFmt w:val="chineseCountingThousand"/>
      <w:lvlText w:val="(%1)"/>
      <w:lvlJc w:val="left"/>
      <w:pPr>
        <w:ind w:left="2563" w:hanging="360"/>
      </w:pPr>
      <w:rPr>
        <w:rFonts w:hint="default"/>
      </w:rPr>
    </w:lvl>
    <w:lvl w:ilvl="1" w:tplc="05AAC4A0">
      <w:start w:val="1"/>
      <w:numFmt w:val="chineseCountingThousand"/>
      <w:lvlText w:val="(%2)"/>
      <w:lvlJc w:val="left"/>
      <w:pPr>
        <w:ind w:left="3283" w:hanging="360"/>
      </w:pPr>
      <w:rPr>
        <w:rFonts w:hint="default"/>
        <w:sz w:val="20"/>
        <w:szCs w:val="20"/>
      </w:rPr>
    </w:lvl>
    <w:lvl w:ilvl="2" w:tplc="0409001B" w:tentative="1">
      <w:start w:val="1"/>
      <w:numFmt w:val="lowerRoman"/>
      <w:lvlText w:val="%3."/>
      <w:lvlJc w:val="right"/>
      <w:pPr>
        <w:ind w:left="4003" w:hanging="180"/>
      </w:pPr>
    </w:lvl>
    <w:lvl w:ilvl="3" w:tplc="0409000F" w:tentative="1">
      <w:start w:val="1"/>
      <w:numFmt w:val="decimal"/>
      <w:lvlText w:val="%4."/>
      <w:lvlJc w:val="left"/>
      <w:pPr>
        <w:ind w:left="4723" w:hanging="360"/>
      </w:pPr>
    </w:lvl>
    <w:lvl w:ilvl="4" w:tplc="04090019" w:tentative="1">
      <w:start w:val="1"/>
      <w:numFmt w:val="lowerLetter"/>
      <w:lvlText w:val="%5."/>
      <w:lvlJc w:val="left"/>
      <w:pPr>
        <w:ind w:left="5443" w:hanging="360"/>
      </w:pPr>
    </w:lvl>
    <w:lvl w:ilvl="5" w:tplc="0409001B" w:tentative="1">
      <w:start w:val="1"/>
      <w:numFmt w:val="lowerRoman"/>
      <w:lvlText w:val="%6."/>
      <w:lvlJc w:val="right"/>
      <w:pPr>
        <w:ind w:left="6163" w:hanging="180"/>
      </w:pPr>
    </w:lvl>
    <w:lvl w:ilvl="6" w:tplc="0409000F" w:tentative="1">
      <w:start w:val="1"/>
      <w:numFmt w:val="decimal"/>
      <w:lvlText w:val="%7."/>
      <w:lvlJc w:val="left"/>
      <w:pPr>
        <w:ind w:left="6883" w:hanging="360"/>
      </w:pPr>
    </w:lvl>
    <w:lvl w:ilvl="7" w:tplc="04090019" w:tentative="1">
      <w:start w:val="1"/>
      <w:numFmt w:val="lowerLetter"/>
      <w:lvlText w:val="%8."/>
      <w:lvlJc w:val="left"/>
      <w:pPr>
        <w:ind w:left="7603" w:hanging="360"/>
      </w:pPr>
    </w:lvl>
    <w:lvl w:ilvl="8" w:tplc="0409001B" w:tentative="1">
      <w:start w:val="1"/>
      <w:numFmt w:val="lowerRoman"/>
      <w:lvlText w:val="%9."/>
      <w:lvlJc w:val="right"/>
      <w:pPr>
        <w:ind w:left="8323" w:hanging="180"/>
      </w:pPr>
    </w:lvl>
  </w:abstractNum>
  <w:abstractNum w:abstractNumId="7">
    <w:nsid w:val="4AC11DEC"/>
    <w:multiLevelType w:val="hybridMultilevel"/>
    <w:tmpl w:val="7D5246CE"/>
    <w:lvl w:ilvl="0" w:tplc="DF9AD080">
      <w:start w:val="2"/>
      <w:numFmt w:val="chineseCountingThousand"/>
      <w:lvlText w:val="(%1)"/>
      <w:lvlJc w:val="left"/>
      <w:pPr>
        <w:ind w:left="32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611374"/>
    <w:multiLevelType w:val="multilevel"/>
    <w:tmpl w:val="4E61137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4FFD5424"/>
    <w:multiLevelType w:val="hybridMultilevel"/>
    <w:tmpl w:val="E222E0A8"/>
    <w:lvl w:ilvl="0" w:tplc="4F6EB514">
      <w:start w:val="4"/>
      <w:numFmt w:val="chineseCountingThousand"/>
      <w:lvlText w:val="(%1)"/>
      <w:lvlJc w:val="left"/>
      <w:pPr>
        <w:ind w:left="32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B47C41"/>
    <w:multiLevelType w:val="hybridMultilevel"/>
    <w:tmpl w:val="3A040BE4"/>
    <w:lvl w:ilvl="0" w:tplc="88F0C51E">
      <w:start w:val="3"/>
      <w:numFmt w:val="chineseCountingThousand"/>
      <w:lvlText w:val="(%1)"/>
      <w:lvlJc w:val="left"/>
      <w:pPr>
        <w:ind w:left="32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C40A42"/>
    <w:multiLevelType w:val="hybridMultilevel"/>
    <w:tmpl w:val="3DF65474"/>
    <w:lvl w:ilvl="0" w:tplc="7F42A316">
      <w:start w:val="3"/>
      <w:numFmt w:val="chineseCountingThousand"/>
      <w:lvlText w:val="(%1)"/>
      <w:lvlJc w:val="left"/>
      <w:pPr>
        <w:ind w:left="32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20C4041"/>
    <w:multiLevelType w:val="multilevel"/>
    <w:tmpl w:val="620C4041"/>
    <w:lvl w:ilvl="0">
      <w:start w:val="1"/>
      <w:numFmt w:val="decimal"/>
      <w:lvlText w:val="%1."/>
      <w:lvlJc w:val="left"/>
      <w:pPr>
        <w:ind w:left="720" w:hanging="360"/>
      </w:pPr>
      <w:rPr>
        <w:rFonts w:ascii="Times New Roman" w:eastAsia="Times New Roman" w:hAnsi="Times New Roman" w:cs="Times New Roman"/>
        <w:b w:val="0"/>
      </w:rPr>
    </w:lvl>
    <w:lvl w:ilvl="1">
      <w:start w:val="1"/>
      <w:numFmt w:val="lowerLetter"/>
      <w:lvlText w:val="%2."/>
      <w:lvlJc w:val="left"/>
      <w:pPr>
        <w:ind w:left="167" w:hanging="360"/>
      </w:pPr>
    </w:lvl>
    <w:lvl w:ilvl="2">
      <w:start w:val="1"/>
      <w:numFmt w:val="lowerRoman"/>
      <w:lvlText w:val="%3."/>
      <w:lvlJc w:val="right"/>
      <w:pPr>
        <w:ind w:left="887" w:hanging="180"/>
      </w:pPr>
    </w:lvl>
    <w:lvl w:ilvl="3">
      <w:start w:val="1"/>
      <w:numFmt w:val="decimal"/>
      <w:lvlText w:val="%4."/>
      <w:lvlJc w:val="left"/>
      <w:pPr>
        <w:ind w:left="1607" w:hanging="360"/>
      </w:pPr>
    </w:lvl>
    <w:lvl w:ilvl="4">
      <w:start w:val="1"/>
      <w:numFmt w:val="lowerLetter"/>
      <w:lvlText w:val="%5."/>
      <w:lvlJc w:val="left"/>
      <w:pPr>
        <w:ind w:left="2327" w:hanging="360"/>
      </w:pPr>
    </w:lvl>
    <w:lvl w:ilvl="5">
      <w:start w:val="1"/>
      <w:numFmt w:val="lowerRoman"/>
      <w:lvlText w:val="%6."/>
      <w:lvlJc w:val="right"/>
      <w:pPr>
        <w:ind w:left="3047" w:hanging="180"/>
      </w:pPr>
    </w:lvl>
    <w:lvl w:ilvl="6">
      <w:start w:val="1"/>
      <w:numFmt w:val="decimal"/>
      <w:lvlText w:val="%7."/>
      <w:lvlJc w:val="left"/>
      <w:pPr>
        <w:ind w:left="3767" w:hanging="360"/>
      </w:pPr>
    </w:lvl>
    <w:lvl w:ilvl="7">
      <w:start w:val="1"/>
      <w:numFmt w:val="lowerLetter"/>
      <w:lvlText w:val="%8."/>
      <w:lvlJc w:val="left"/>
      <w:pPr>
        <w:ind w:left="4487" w:hanging="360"/>
      </w:pPr>
    </w:lvl>
    <w:lvl w:ilvl="8">
      <w:start w:val="1"/>
      <w:numFmt w:val="lowerRoman"/>
      <w:lvlText w:val="%9."/>
      <w:lvlJc w:val="right"/>
      <w:pPr>
        <w:ind w:left="5207" w:hanging="180"/>
      </w:pPr>
    </w:lvl>
  </w:abstractNum>
  <w:abstractNum w:abstractNumId="13">
    <w:nsid w:val="64C65D5C"/>
    <w:multiLevelType w:val="hybridMultilevel"/>
    <w:tmpl w:val="9E8CFF22"/>
    <w:lvl w:ilvl="0" w:tplc="498A9616">
      <w:start w:val="3"/>
      <w:numFmt w:val="chineseCountingThousand"/>
      <w:lvlText w:val="(%1)"/>
      <w:lvlJc w:val="left"/>
      <w:pPr>
        <w:ind w:left="2563"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BA43C0D"/>
    <w:multiLevelType w:val="hybridMultilevel"/>
    <w:tmpl w:val="3D5A12B4"/>
    <w:lvl w:ilvl="0" w:tplc="ECDAF676">
      <w:start w:val="1"/>
      <w:numFmt w:val="chineseCountingThousand"/>
      <w:lvlText w:val="(%1)"/>
      <w:lvlJc w:val="left"/>
      <w:pPr>
        <w:ind w:left="2595" w:hanging="360"/>
      </w:pPr>
      <w:rPr>
        <w:rFonts w:hint="default"/>
        <w:sz w:val="20"/>
        <w:szCs w:val="20"/>
      </w:rPr>
    </w:lvl>
    <w:lvl w:ilvl="1" w:tplc="04090019" w:tentative="1">
      <w:start w:val="1"/>
      <w:numFmt w:val="lowerLetter"/>
      <w:lvlText w:val="%2."/>
      <w:lvlJc w:val="left"/>
      <w:pPr>
        <w:ind w:left="3315" w:hanging="360"/>
      </w:pPr>
    </w:lvl>
    <w:lvl w:ilvl="2" w:tplc="0409001B" w:tentative="1">
      <w:start w:val="1"/>
      <w:numFmt w:val="lowerRoman"/>
      <w:lvlText w:val="%3."/>
      <w:lvlJc w:val="right"/>
      <w:pPr>
        <w:ind w:left="4035" w:hanging="180"/>
      </w:pPr>
    </w:lvl>
    <w:lvl w:ilvl="3" w:tplc="0409000F" w:tentative="1">
      <w:start w:val="1"/>
      <w:numFmt w:val="decimal"/>
      <w:lvlText w:val="%4."/>
      <w:lvlJc w:val="left"/>
      <w:pPr>
        <w:ind w:left="4755" w:hanging="360"/>
      </w:pPr>
    </w:lvl>
    <w:lvl w:ilvl="4" w:tplc="04090019" w:tentative="1">
      <w:start w:val="1"/>
      <w:numFmt w:val="lowerLetter"/>
      <w:lvlText w:val="%5."/>
      <w:lvlJc w:val="left"/>
      <w:pPr>
        <w:ind w:left="5475" w:hanging="360"/>
      </w:pPr>
    </w:lvl>
    <w:lvl w:ilvl="5" w:tplc="0409001B" w:tentative="1">
      <w:start w:val="1"/>
      <w:numFmt w:val="lowerRoman"/>
      <w:lvlText w:val="%6."/>
      <w:lvlJc w:val="right"/>
      <w:pPr>
        <w:ind w:left="6195" w:hanging="180"/>
      </w:pPr>
    </w:lvl>
    <w:lvl w:ilvl="6" w:tplc="0409000F" w:tentative="1">
      <w:start w:val="1"/>
      <w:numFmt w:val="decimal"/>
      <w:lvlText w:val="%7."/>
      <w:lvlJc w:val="left"/>
      <w:pPr>
        <w:ind w:left="6915" w:hanging="360"/>
      </w:pPr>
    </w:lvl>
    <w:lvl w:ilvl="7" w:tplc="04090019" w:tentative="1">
      <w:start w:val="1"/>
      <w:numFmt w:val="lowerLetter"/>
      <w:lvlText w:val="%8."/>
      <w:lvlJc w:val="left"/>
      <w:pPr>
        <w:ind w:left="7635" w:hanging="360"/>
      </w:pPr>
    </w:lvl>
    <w:lvl w:ilvl="8" w:tplc="0409001B" w:tentative="1">
      <w:start w:val="1"/>
      <w:numFmt w:val="lowerRoman"/>
      <w:lvlText w:val="%9."/>
      <w:lvlJc w:val="right"/>
      <w:pPr>
        <w:ind w:left="8355" w:hanging="180"/>
      </w:pPr>
    </w:lvl>
  </w:abstractNum>
  <w:abstractNum w:abstractNumId="15">
    <w:nsid w:val="6D5E6B96"/>
    <w:multiLevelType w:val="hybridMultilevel"/>
    <w:tmpl w:val="3EBE4D46"/>
    <w:lvl w:ilvl="0" w:tplc="1D84D1E2">
      <w:start w:val="1"/>
      <w:numFmt w:val="chineseCountingThousand"/>
      <w:lvlText w:val="(%1)"/>
      <w:lvlJc w:val="left"/>
      <w:pPr>
        <w:ind w:left="3220" w:hanging="360"/>
      </w:pPr>
      <w:rPr>
        <w:rFonts w:hint="default"/>
        <w:sz w:val="20"/>
        <w:szCs w:val="2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16">
    <w:nsid w:val="70763F78"/>
    <w:multiLevelType w:val="hybridMultilevel"/>
    <w:tmpl w:val="07DA7022"/>
    <w:lvl w:ilvl="0" w:tplc="6B8432A4">
      <w:start w:val="2"/>
      <w:numFmt w:val="chineseCountingThousand"/>
      <w:lvlText w:val="(%1)"/>
      <w:lvlJc w:val="left"/>
      <w:pPr>
        <w:ind w:left="279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0"/>
  </w:num>
  <w:num w:numId="3">
    <w:abstractNumId w:val="8"/>
    <w:lvlOverride w:ilvl="0">
      <w:lvl w:ilvl="0">
        <w:start w:val="1"/>
        <w:numFmt w:val="bullet"/>
        <w:lvlText w:val=""/>
        <w:lvlJc w:val="left"/>
        <w:pPr>
          <w:ind w:left="720" w:hanging="360"/>
        </w:pPr>
        <w:rPr>
          <w:rFonts w:ascii="Symbol" w:hAnsi="Symbol" w:hint="default"/>
        </w:rPr>
      </w:lvl>
    </w:lvlOverride>
  </w:num>
  <w:num w:numId="4">
    <w:abstractNumId w:val="5"/>
    <w:lvlOverride w:ilvl="0">
      <w:lvl w:ilvl="0">
        <w:start w:val="1"/>
        <w:numFmt w:val="bullet"/>
        <w:lvlText w:val=""/>
        <w:lvlJc w:val="left"/>
        <w:pPr>
          <w:ind w:left="984" w:hanging="360"/>
        </w:pPr>
        <w:rPr>
          <w:rFonts w:ascii="Symbol" w:hAnsi="Symbol" w:hint="default"/>
          <w:b w:val="0"/>
        </w:rPr>
      </w:lvl>
    </w:lvlOverride>
  </w:num>
  <w:num w:numId="5">
    <w:abstractNumId w:val="6"/>
  </w:num>
  <w:num w:numId="6">
    <w:abstractNumId w:val="16"/>
  </w:num>
  <w:num w:numId="7">
    <w:abstractNumId w:val="13"/>
  </w:num>
  <w:num w:numId="8">
    <w:abstractNumId w:val="1"/>
  </w:num>
  <w:num w:numId="9">
    <w:abstractNumId w:val="2"/>
  </w:num>
  <w:num w:numId="10">
    <w:abstractNumId w:val="10"/>
  </w:num>
  <w:num w:numId="11">
    <w:abstractNumId w:val="9"/>
  </w:num>
  <w:num w:numId="12">
    <w:abstractNumId w:val="15"/>
  </w:num>
  <w:num w:numId="13">
    <w:abstractNumId w:val="3"/>
  </w:num>
  <w:num w:numId="14">
    <w:abstractNumId w:val="14"/>
  </w:num>
  <w:num w:numId="15">
    <w:abstractNumId w:val="7"/>
  </w:num>
  <w:num w:numId="16">
    <w:abstractNumId w:val="11"/>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19"/>
  <w:characterSpacingControl w:val="doNotCompress"/>
  <w:footnotePr>
    <w:footnote w:id="-1"/>
    <w:footnote w:id="0"/>
  </w:footnotePr>
  <w:endnotePr>
    <w:endnote w:id="-1"/>
    <w:endnote w:id="0"/>
  </w:endnotePr>
  <w:compat/>
  <w:rsids>
    <w:rsidRoot w:val="004C2249"/>
    <w:rsid w:val="000C080E"/>
    <w:rsid w:val="004464FC"/>
    <w:rsid w:val="004C22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249"/>
    <w:pPr>
      <w:tabs>
        <w:tab w:val="left" w:pos="1247"/>
        <w:tab w:val="left" w:pos="1814"/>
        <w:tab w:val="left" w:pos="2381"/>
        <w:tab w:val="left" w:pos="2948"/>
        <w:tab w:val="left" w:pos="3515"/>
      </w:tabs>
      <w:spacing w:after="120" w:line="280" w:lineRule="exact"/>
      <w:jc w:val="both"/>
    </w:pPr>
    <w:rPr>
      <w:rFonts w:ascii="Times New Roman" w:eastAsia="Times New Roman" w:hAnsi="Times New Roman" w:cs="Times New Roman"/>
      <w:sz w:val="21"/>
      <w:szCs w:val="1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qFormat/>
    <w:rsid w:val="004C2249"/>
    <w:pPr>
      <w:tabs>
        <w:tab w:val="left" w:pos="624"/>
        <w:tab w:val="left" w:pos="1134"/>
        <w:tab w:val="left" w:pos="4082"/>
      </w:tabs>
      <w:spacing w:line="240" w:lineRule="auto"/>
      <w:ind w:left="1247"/>
      <w:jc w:val="left"/>
    </w:pPr>
    <w:rPr>
      <w:sz w:val="20"/>
      <w:szCs w:val="20"/>
      <w:lang w:val="en-GB" w:eastAsia="en-US"/>
    </w:rPr>
  </w:style>
  <w:style w:type="paragraph" w:styleId="FootnoteText">
    <w:name w:val="footnote text"/>
    <w:link w:val="FootnoteTextChar"/>
    <w:uiPriority w:val="99"/>
    <w:qFormat/>
    <w:rsid w:val="004C2249"/>
    <w:pPr>
      <w:spacing w:before="20" w:after="0" w:line="210" w:lineRule="exact"/>
      <w:ind w:left="475" w:hanging="475"/>
    </w:pPr>
    <w:rPr>
      <w:rFonts w:ascii="Times New Roman" w:eastAsia="SimSun" w:hAnsi="Times New Roman" w:cs="Times New Roman"/>
      <w:spacing w:val="5"/>
      <w:w w:val="104"/>
      <w:kern w:val="14"/>
      <w:sz w:val="18"/>
      <w:szCs w:val="20"/>
      <w:lang w:val="en-GB" w:eastAsia="en-GB"/>
    </w:rPr>
  </w:style>
  <w:style w:type="character" w:customStyle="1" w:styleId="FootnoteTextChar">
    <w:name w:val="Footnote Text Char"/>
    <w:basedOn w:val="DefaultParagraphFont"/>
    <w:link w:val="FootnoteText"/>
    <w:uiPriority w:val="99"/>
    <w:qFormat/>
    <w:rsid w:val="004C2249"/>
    <w:rPr>
      <w:rFonts w:ascii="Times New Roman" w:eastAsia="SimSun" w:hAnsi="Times New Roman" w:cs="Times New Roman"/>
      <w:spacing w:val="5"/>
      <w:w w:val="104"/>
      <w:kern w:val="14"/>
      <w:sz w:val="18"/>
      <w:szCs w:val="20"/>
      <w:lang w:val="en-GB" w:eastAsia="en-GB"/>
    </w:rPr>
  </w:style>
  <w:style w:type="character" w:styleId="FootnoteReference">
    <w:name w:val="footnote reference"/>
    <w:basedOn w:val="DefaultParagraphFont"/>
    <w:uiPriority w:val="99"/>
    <w:qFormat/>
    <w:rsid w:val="004C2249"/>
    <w:rPr>
      <w:rFonts w:ascii="Times New Roman" w:eastAsia="SimSun" w:hAnsi="Times New Roman"/>
      <w:color w:val="000000"/>
      <w:spacing w:val="-5"/>
      <w:w w:val="130"/>
      <w:position w:val="-4"/>
      <w:sz w:val="20"/>
      <w:szCs w:val="18"/>
      <w:vertAlign w:val="superscript"/>
    </w:rPr>
  </w:style>
  <w:style w:type="paragraph" w:customStyle="1" w:styleId="CH1">
    <w:name w:val="CH1"/>
    <w:basedOn w:val="Normal"/>
    <w:next w:val="CH2"/>
    <w:rsid w:val="004C2249"/>
    <w:pPr>
      <w:keepNext/>
      <w:keepLines/>
      <w:tabs>
        <w:tab w:val="right" w:pos="851"/>
        <w:tab w:val="left" w:pos="4082"/>
      </w:tabs>
      <w:suppressAutoHyphens/>
      <w:spacing w:before="240" w:line="240" w:lineRule="auto"/>
      <w:ind w:left="1247" w:right="284" w:hanging="1247"/>
      <w:jc w:val="left"/>
    </w:pPr>
    <w:rPr>
      <w:b/>
      <w:sz w:val="28"/>
      <w:szCs w:val="28"/>
      <w:lang w:val="en-GB" w:eastAsia="en-US"/>
    </w:rPr>
  </w:style>
  <w:style w:type="paragraph" w:customStyle="1" w:styleId="CH2">
    <w:name w:val="CH2"/>
    <w:basedOn w:val="Normal"/>
    <w:next w:val="Normalnumber"/>
    <w:link w:val="CH2Char"/>
    <w:rsid w:val="004C2249"/>
    <w:pPr>
      <w:keepNext/>
      <w:keepLines/>
      <w:tabs>
        <w:tab w:val="right" w:pos="851"/>
        <w:tab w:val="left" w:pos="4082"/>
      </w:tabs>
      <w:suppressAutoHyphens/>
      <w:spacing w:before="80" w:line="240" w:lineRule="auto"/>
      <w:ind w:left="1247" w:right="284" w:hanging="1247"/>
      <w:jc w:val="left"/>
    </w:pPr>
    <w:rPr>
      <w:b/>
      <w:sz w:val="24"/>
      <w:szCs w:val="24"/>
      <w:lang w:val="en-GB" w:eastAsia="en-US"/>
    </w:rPr>
  </w:style>
  <w:style w:type="paragraph" w:customStyle="1" w:styleId="CH3">
    <w:name w:val="CH3"/>
    <w:basedOn w:val="Normal"/>
    <w:next w:val="Normalnumber"/>
    <w:rsid w:val="004C2249"/>
    <w:pPr>
      <w:keepNext/>
      <w:keepLines/>
      <w:tabs>
        <w:tab w:val="right" w:pos="851"/>
        <w:tab w:val="left" w:pos="4082"/>
      </w:tabs>
      <w:suppressAutoHyphens/>
      <w:spacing w:line="240" w:lineRule="auto"/>
      <w:ind w:left="1247" w:right="284" w:hanging="1247"/>
      <w:jc w:val="left"/>
    </w:pPr>
    <w:rPr>
      <w:b/>
      <w:sz w:val="20"/>
      <w:szCs w:val="20"/>
      <w:lang w:val="en-GB" w:eastAsia="en-US"/>
    </w:rPr>
  </w:style>
  <w:style w:type="paragraph" w:customStyle="1" w:styleId="Normal-pool">
    <w:name w:val="Normal-pool"/>
    <w:link w:val="Normal-poolChar"/>
    <w:qFormat/>
    <w:rsid w:val="004C2249"/>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numberChar">
    <w:name w:val="Normal_number Char"/>
    <w:link w:val="Normalnumber"/>
    <w:qFormat/>
    <w:locked/>
    <w:rsid w:val="004C2249"/>
    <w:rPr>
      <w:rFonts w:ascii="Times New Roman" w:eastAsia="Times New Roman" w:hAnsi="Times New Roman" w:cs="Times New Roman"/>
      <w:sz w:val="20"/>
      <w:szCs w:val="20"/>
      <w:lang w:val="en-GB"/>
    </w:rPr>
  </w:style>
  <w:style w:type="character" w:customStyle="1" w:styleId="CH2Char">
    <w:name w:val="CH2 Char"/>
    <w:link w:val="CH2"/>
    <w:qFormat/>
    <w:rsid w:val="004C2249"/>
    <w:rPr>
      <w:rFonts w:ascii="Times New Roman" w:eastAsia="Times New Roman" w:hAnsi="Times New Roman" w:cs="Times New Roman"/>
      <w:b/>
      <w:sz w:val="24"/>
      <w:szCs w:val="24"/>
      <w:lang w:val="en-GB"/>
    </w:rPr>
  </w:style>
  <w:style w:type="character" w:customStyle="1" w:styleId="Normal-poolChar">
    <w:name w:val="Normal-pool Char"/>
    <w:link w:val="Normal-pool"/>
    <w:qFormat/>
    <w:locked/>
    <w:rsid w:val="004C2249"/>
    <w:rPr>
      <w:rFonts w:ascii="Times New Roman" w:eastAsia="Times New Roman" w:hAnsi="Times New Roman" w:cs="Times New Roman"/>
      <w:sz w:val="20"/>
      <w:szCs w:val="20"/>
      <w:lang w:val="en-GB"/>
    </w:rPr>
  </w:style>
  <w:style w:type="paragraph" w:styleId="ListParagraph">
    <w:name w:val="List Paragraph"/>
    <w:basedOn w:val="Normal"/>
    <w:uiPriority w:val="99"/>
    <w:rsid w:val="004C22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1234</Words>
  <Characters>7038</Characters>
  <Application>Microsoft Office Word</Application>
  <DocSecurity>0</DocSecurity>
  <Lines>58</Lines>
  <Paragraphs>16</Paragraphs>
  <ScaleCrop>false</ScaleCrop>
  <Company>BRS</Company>
  <LinksUpToDate>false</LinksUpToDate>
  <CharactersWithSpaces>8256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2018-02-28T16:14:00Z</dcterms:created>
  <dcterms:modified xsi:type="dcterms:W3CDTF">2018-02-28T16:18:00Z</dcterms:modified>
</cp:coreProperties>
</file>