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04C" w:rsidRPr="001450BB" w:rsidRDefault="0092404C" w:rsidP="0092404C">
      <w:pPr>
        <w:pStyle w:val="CH1"/>
        <w:jc w:val="both"/>
        <w:rPr>
          <w:rFonts w:eastAsia="SimHei"/>
          <w:lang w:eastAsia="zh-CN"/>
        </w:rPr>
      </w:pPr>
      <w:r>
        <w:rPr>
          <w:rFonts w:eastAsia="SimHei"/>
          <w:bCs/>
          <w:lang w:val="en-US" w:eastAsia="zh-CN"/>
        </w:rPr>
        <w:tab/>
      </w:r>
      <w:r>
        <w:rPr>
          <w:rFonts w:eastAsia="SimHei"/>
          <w:bCs/>
          <w:lang w:val="en-US" w:eastAsia="zh-CN"/>
        </w:rPr>
        <w:tab/>
      </w:r>
      <w:r w:rsidRPr="001450BB">
        <w:rPr>
          <w:rFonts w:eastAsia="SimHei"/>
          <w:bCs/>
          <w:lang w:val="zh-CN" w:eastAsia="zh-CN"/>
        </w:rPr>
        <w:t>CRC-13/2</w:t>
      </w:r>
      <w:r w:rsidRPr="001450BB">
        <w:rPr>
          <w:rFonts w:eastAsia="SimHei"/>
          <w:bCs/>
          <w:lang w:val="zh-CN" w:eastAsia="zh-CN"/>
        </w:rPr>
        <w:t>：六溴环十二烷</w:t>
      </w:r>
    </w:p>
    <w:p w:rsidR="0092404C" w:rsidRPr="001450BB" w:rsidRDefault="0092404C" w:rsidP="0092404C">
      <w:pPr>
        <w:keepNext/>
        <w:tabs>
          <w:tab w:val="left" w:pos="624"/>
        </w:tabs>
        <w:ind w:left="1247" w:firstLine="624"/>
        <w:rPr>
          <w:rFonts w:eastAsia="楷体"/>
          <w:sz w:val="24"/>
          <w:szCs w:val="24"/>
        </w:rPr>
      </w:pPr>
      <w:r w:rsidRPr="001450BB">
        <w:rPr>
          <w:rFonts w:eastAsia="楷体"/>
          <w:iCs/>
          <w:sz w:val="24"/>
          <w:szCs w:val="24"/>
          <w:lang w:val="zh-CN"/>
        </w:rPr>
        <w:t>化学品审查委员会，</w:t>
      </w:r>
    </w:p>
    <w:p w:rsidR="0092404C" w:rsidRPr="001450BB" w:rsidRDefault="0092404C" w:rsidP="0092404C">
      <w:pPr>
        <w:tabs>
          <w:tab w:val="left" w:pos="624"/>
        </w:tabs>
        <w:ind w:left="1247" w:firstLine="624"/>
        <w:rPr>
          <w:rFonts w:eastAsia="SimSun"/>
          <w:sz w:val="24"/>
          <w:szCs w:val="24"/>
        </w:rPr>
      </w:pPr>
      <w:r w:rsidRPr="001450BB">
        <w:rPr>
          <w:rFonts w:eastAsia="楷体"/>
          <w:iCs/>
          <w:sz w:val="24"/>
          <w:szCs w:val="24"/>
          <w:lang w:val="zh-CN"/>
        </w:rPr>
        <w:t>回顾</w:t>
      </w:r>
      <w:r w:rsidRPr="001450BB">
        <w:rPr>
          <w:rFonts w:eastAsia="SimSun"/>
          <w:sz w:val="24"/>
          <w:szCs w:val="24"/>
          <w:lang w:val="zh-CN"/>
        </w:rPr>
        <w:t>《关于在国际贸易中对某些危险化学品和农药采用事先知情同意程序的鹿特丹公约》第</w:t>
      </w:r>
      <w:r w:rsidRPr="001450BB">
        <w:rPr>
          <w:rFonts w:eastAsia="SimSun"/>
          <w:sz w:val="24"/>
          <w:szCs w:val="24"/>
          <w:lang w:val="zh-CN"/>
        </w:rPr>
        <w:t>5</w:t>
      </w:r>
      <w:r w:rsidRPr="001450BB">
        <w:rPr>
          <w:rFonts w:eastAsia="SimSun"/>
          <w:sz w:val="24"/>
          <w:szCs w:val="24"/>
          <w:lang w:val="zh-CN"/>
        </w:rPr>
        <w:t>条，</w:t>
      </w:r>
    </w:p>
    <w:p w:rsidR="0092404C" w:rsidRPr="00C8322E" w:rsidRDefault="0092404C" w:rsidP="0092404C">
      <w:pPr>
        <w:tabs>
          <w:tab w:val="clear" w:pos="2381"/>
          <w:tab w:val="left" w:pos="624"/>
          <w:tab w:val="left" w:pos="2520"/>
        </w:tabs>
        <w:ind w:left="1247" w:firstLine="624"/>
        <w:rPr>
          <w:rFonts w:eastAsia="SimSun"/>
          <w:sz w:val="24"/>
          <w:szCs w:val="24"/>
        </w:rPr>
      </w:pPr>
      <w:r w:rsidRPr="001450BB">
        <w:rPr>
          <w:rFonts w:eastAsia="SimSun"/>
          <w:sz w:val="24"/>
          <w:szCs w:val="24"/>
          <w:lang w:val="zh-CN"/>
        </w:rPr>
        <w:t>1.</w:t>
      </w:r>
      <w:r w:rsidRPr="001450BB">
        <w:rPr>
          <w:rFonts w:eastAsia="SimSun"/>
          <w:sz w:val="24"/>
          <w:szCs w:val="24"/>
          <w:lang w:val="zh-CN"/>
        </w:rPr>
        <w:tab/>
      </w:r>
      <w:r>
        <w:rPr>
          <w:rFonts w:eastAsia="楷体" w:hint="eastAsia"/>
          <w:sz w:val="24"/>
          <w:szCs w:val="24"/>
          <w:lang w:val="zh-CN"/>
        </w:rPr>
        <w:t>得出结论认为</w:t>
      </w:r>
      <w:r w:rsidRPr="001450BB">
        <w:rPr>
          <w:rFonts w:eastAsia="SimSun"/>
          <w:sz w:val="24"/>
          <w:szCs w:val="24"/>
          <w:lang w:val="zh-CN"/>
        </w:rPr>
        <w:t>日本和挪威提交的关于六溴环十二烷的最后管制行动通知书</w:t>
      </w:r>
      <w:r w:rsidRPr="001450BB">
        <w:rPr>
          <w:rStyle w:val="FootnoteReference"/>
          <w:sz w:val="24"/>
          <w:szCs w:val="24"/>
          <w:lang w:val="zh-CN"/>
        </w:rPr>
        <w:footnoteReference w:id="1"/>
      </w:r>
      <w:r w:rsidRPr="001450BB">
        <w:rPr>
          <w:rFonts w:eastAsia="SimSun"/>
          <w:sz w:val="24"/>
          <w:szCs w:val="24"/>
          <w:lang w:val="zh-CN"/>
        </w:rPr>
        <w:t>满足《公约》附件二中的标准；</w:t>
      </w:r>
    </w:p>
    <w:p w:rsidR="0092404C" w:rsidRPr="001450BB" w:rsidRDefault="0092404C" w:rsidP="0092404C">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r w:rsidRPr="001450BB">
        <w:rPr>
          <w:rFonts w:eastAsia="SimSun"/>
          <w:sz w:val="24"/>
          <w:szCs w:val="24"/>
          <w:lang w:val="zh-CN" w:eastAsia="zh-CN"/>
        </w:rPr>
        <w:t>2.</w:t>
      </w:r>
      <w:r w:rsidRPr="001450BB">
        <w:rPr>
          <w:rFonts w:eastAsia="SimSun"/>
          <w:sz w:val="24"/>
          <w:szCs w:val="24"/>
          <w:lang w:val="zh-CN" w:eastAsia="zh-CN"/>
        </w:rPr>
        <w:tab/>
      </w:r>
      <w:r w:rsidRPr="001450BB">
        <w:rPr>
          <w:rFonts w:eastAsia="楷体"/>
          <w:sz w:val="24"/>
          <w:szCs w:val="24"/>
          <w:lang w:val="zh-CN" w:eastAsia="zh-CN"/>
        </w:rPr>
        <w:t>通过</w:t>
      </w:r>
      <w:r w:rsidRPr="001450BB">
        <w:rPr>
          <w:rFonts w:eastAsia="SimSun"/>
          <w:sz w:val="24"/>
          <w:szCs w:val="24"/>
          <w:lang w:val="zh-CN" w:eastAsia="zh-CN"/>
        </w:rPr>
        <w:t>本决定附件</w:t>
      </w:r>
      <w:r>
        <w:rPr>
          <w:rFonts w:eastAsia="SimSun" w:hint="eastAsia"/>
          <w:sz w:val="24"/>
          <w:szCs w:val="24"/>
          <w:lang w:val="zh-CN" w:eastAsia="zh-CN"/>
        </w:rPr>
        <w:t>中的</w:t>
      </w:r>
      <w:r w:rsidRPr="001450BB">
        <w:rPr>
          <w:rFonts w:eastAsia="SimSun"/>
          <w:sz w:val="24"/>
          <w:szCs w:val="24"/>
          <w:lang w:val="zh-CN" w:eastAsia="zh-CN"/>
        </w:rPr>
        <w:t>委员会结论的理由陈述；</w:t>
      </w:r>
    </w:p>
    <w:p w:rsidR="0092404C" w:rsidRPr="001450BB" w:rsidRDefault="0092404C" w:rsidP="0092404C">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r w:rsidRPr="001450BB">
        <w:rPr>
          <w:rFonts w:eastAsia="SimSun"/>
          <w:sz w:val="24"/>
          <w:szCs w:val="24"/>
          <w:lang w:val="zh-CN" w:eastAsia="zh-CN"/>
        </w:rPr>
        <w:t>3.</w:t>
      </w:r>
      <w:r w:rsidRPr="001450BB">
        <w:rPr>
          <w:rFonts w:eastAsia="SimSun"/>
          <w:sz w:val="24"/>
          <w:szCs w:val="24"/>
          <w:lang w:val="zh-CN" w:eastAsia="zh-CN"/>
        </w:rPr>
        <w:tab/>
      </w:r>
      <w:r w:rsidRPr="001450BB">
        <w:rPr>
          <w:rFonts w:eastAsia="楷体"/>
          <w:iCs/>
          <w:sz w:val="24"/>
          <w:szCs w:val="24"/>
          <w:lang w:val="zh-CN" w:eastAsia="zh-CN"/>
        </w:rPr>
        <w:t>建议</w:t>
      </w:r>
      <w:r w:rsidRPr="001450BB">
        <w:rPr>
          <w:rFonts w:eastAsia="SimSun"/>
          <w:sz w:val="24"/>
          <w:szCs w:val="24"/>
          <w:lang w:val="zh-CN" w:eastAsia="zh-CN"/>
        </w:rPr>
        <w:t>缔约方大会依照《公约》第</w:t>
      </w:r>
      <w:r w:rsidRPr="001450BB">
        <w:rPr>
          <w:rFonts w:eastAsia="SimSun"/>
          <w:sz w:val="24"/>
          <w:szCs w:val="24"/>
          <w:lang w:val="zh-CN" w:eastAsia="zh-CN"/>
        </w:rPr>
        <w:t>5</w:t>
      </w:r>
      <w:r w:rsidRPr="001450BB">
        <w:rPr>
          <w:rFonts w:eastAsia="SimSun"/>
          <w:sz w:val="24"/>
          <w:szCs w:val="24"/>
          <w:lang w:val="zh-CN" w:eastAsia="zh-CN"/>
        </w:rPr>
        <w:t>条第</w:t>
      </w:r>
      <w:r w:rsidRPr="001450BB">
        <w:rPr>
          <w:rFonts w:eastAsia="SimSun"/>
          <w:sz w:val="24"/>
          <w:szCs w:val="24"/>
          <w:lang w:val="zh-CN" w:eastAsia="zh-CN"/>
        </w:rPr>
        <w:t>6</w:t>
      </w:r>
      <w:r w:rsidRPr="001450BB">
        <w:rPr>
          <w:rFonts w:eastAsia="SimSun"/>
          <w:sz w:val="24"/>
          <w:szCs w:val="24"/>
          <w:lang w:val="zh-CN" w:eastAsia="zh-CN"/>
        </w:rPr>
        <w:t>款，将六溴环十二烷作为工业用化学品列入《公约》附件三；</w:t>
      </w:r>
    </w:p>
    <w:p w:rsidR="0092404C" w:rsidRPr="001450BB" w:rsidRDefault="0092404C" w:rsidP="0092404C">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r w:rsidRPr="001450BB">
        <w:rPr>
          <w:rFonts w:eastAsia="SimSun"/>
          <w:sz w:val="24"/>
          <w:szCs w:val="24"/>
          <w:lang w:val="zh-CN" w:eastAsia="zh-CN"/>
        </w:rPr>
        <w:t>4.</w:t>
      </w:r>
      <w:r w:rsidRPr="001450BB">
        <w:rPr>
          <w:rFonts w:eastAsia="SimSun"/>
          <w:sz w:val="24"/>
          <w:szCs w:val="24"/>
          <w:lang w:val="zh-CN" w:eastAsia="zh-CN"/>
        </w:rPr>
        <w:tab/>
      </w:r>
      <w:r w:rsidRPr="001450BB">
        <w:rPr>
          <w:rFonts w:eastAsia="楷体"/>
          <w:iCs/>
          <w:sz w:val="24"/>
          <w:szCs w:val="24"/>
          <w:lang w:val="zh-CN" w:eastAsia="zh-CN"/>
        </w:rPr>
        <w:t>决定</w:t>
      </w:r>
      <w:r w:rsidRPr="001450BB">
        <w:rPr>
          <w:rFonts w:eastAsia="SimSun"/>
          <w:sz w:val="24"/>
          <w:szCs w:val="24"/>
          <w:lang w:val="zh-CN" w:eastAsia="zh-CN"/>
        </w:rPr>
        <w:t>依照《公约》第</w:t>
      </w:r>
      <w:r w:rsidRPr="001450BB">
        <w:rPr>
          <w:rFonts w:eastAsia="SimSun"/>
          <w:sz w:val="24"/>
          <w:szCs w:val="24"/>
          <w:lang w:val="zh-CN" w:eastAsia="zh-CN"/>
        </w:rPr>
        <w:t>7</w:t>
      </w:r>
      <w:r w:rsidRPr="001450BB">
        <w:rPr>
          <w:rFonts w:eastAsia="SimSun"/>
          <w:sz w:val="24"/>
          <w:szCs w:val="24"/>
          <w:lang w:val="zh-CN" w:eastAsia="zh-CN"/>
        </w:rPr>
        <w:t>条第</w:t>
      </w:r>
      <w:r w:rsidRPr="001450BB">
        <w:rPr>
          <w:rFonts w:eastAsia="SimSun"/>
          <w:sz w:val="24"/>
          <w:szCs w:val="24"/>
          <w:lang w:val="zh-CN" w:eastAsia="zh-CN"/>
        </w:rPr>
        <w:t>1</w:t>
      </w:r>
      <w:r w:rsidRPr="001450BB">
        <w:rPr>
          <w:rFonts w:eastAsia="SimSun"/>
          <w:sz w:val="24"/>
          <w:szCs w:val="24"/>
          <w:lang w:val="zh-CN" w:eastAsia="zh-CN"/>
        </w:rPr>
        <w:t>款，编写一份关于六溴环十二烷的决定指导文件草案；</w:t>
      </w:r>
    </w:p>
    <w:p w:rsidR="0092404C" w:rsidRPr="001450BB" w:rsidRDefault="0092404C" w:rsidP="0092404C">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val="zh-CN" w:eastAsia="zh-CN"/>
        </w:rPr>
      </w:pPr>
      <w:r w:rsidRPr="001450BB">
        <w:rPr>
          <w:rFonts w:eastAsia="SimSun"/>
          <w:sz w:val="24"/>
          <w:szCs w:val="24"/>
          <w:lang w:val="zh-CN" w:eastAsia="zh-CN"/>
        </w:rPr>
        <w:t>5.</w:t>
      </w:r>
      <w:r w:rsidRPr="001450BB">
        <w:rPr>
          <w:rFonts w:eastAsia="SimSun"/>
          <w:sz w:val="24"/>
          <w:szCs w:val="24"/>
          <w:lang w:val="zh-CN" w:eastAsia="zh-CN"/>
        </w:rPr>
        <w:tab/>
      </w:r>
      <w:r w:rsidRPr="001450BB">
        <w:rPr>
          <w:rFonts w:eastAsia="楷体"/>
          <w:iCs/>
          <w:sz w:val="24"/>
          <w:szCs w:val="24"/>
          <w:lang w:val="zh-CN" w:eastAsia="zh-CN"/>
        </w:rPr>
        <w:t>又决定</w:t>
      </w:r>
      <w:r>
        <w:rPr>
          <w:rFonts w:eastAsia="楷体" w:hint="eastAsia"/>
          <w:iCs/>
          <w:sz w:val="24"/>
          <w:szCs w:val="24"/>
          <w:lang w:val="zh-CN" w:eastAsia="zh-CN"/>
        </w:rPr>
        <w:t>，</w:t>
      </w:r>
      <w:r w:rsidRPr="00C664E8">
        <w:rPr>
          <w:rFonts w:eastAsia="SimSun"/>
          <w:sz w:val="24"/>
          <w:szCs w:val="24"/>
          <w:lang w:val="zh-CN" w:eastAsia="zh-CN"/>
        </w:rPr>
        <w:t>依照</w:t>
      </w:r>
      <w:r w:rsidRPr="00C664E8">
        <w:rPr>
          <w:rFonts w:eastAsia="SimSun"/>
          <w:sz w:val="24"/>
          <w:szCs w:val="24"/>
          <w:lang w:val="zh-CN" w:eastAsia="zh-CN"/>
        </w:rPr>
        <w:t>RC-2/2</w:t>
      </w:r>
      <w:r w:rsidRPr="00C664E8">
        <w:rPr>
          <w:rFonts w:eastAsia="SimSun"/>
          <w:sz w:val="24"/>
          <w:szCs w:val="24"/>
          <w:lang w:val="zh-CN" w:eastAsia="zh-CN"/>
        </w:rPr>
        <w:t>号决定</w:t>
      </w:r>
      <w:r>
        <w:rPr>
          <w:rFonts w:eastAsia="SimSun" w:hint="eastAsia"/>
          <w:sz w:val="24"/>
          <w:szCs w:val="24"/>
          <w:lang w:val="zh-CN" w:eastAsia="zh-CN"/>
        </w:rPr>
        <w:t>开列并</w:t>
      </w:r>
      <w:r w:rsidRPr="00C664E8">
        <w:rPr>
          <w:rFonts w:eastAsia="SimSun"/>
          <w:sz w:val="24"/>
          <w:szCs w:val="24"/>
          <w:lang w:val="zh-CN" w:eastAsia="zh-CN"/>
        </w:rPr>
        <w:t>经</w:t>
      </w:r>
      <w:r w:rsidRPr="00C664E8">
        <w:rPr>
          <w:rFonts w:eastAsia="SimSun"/>
          <w:sz w:val="24"/>
          <w:szCs w:val="24"/>
          <w:lang w:val="zh-CN" w:eastAsia="zh-CN"/>
        </w:rPr>
        <w:t>RC-6/3</w:t>
      </w:r>
      <w:r w:rsidRPr="00C664E8">
        <w:rPr>
          <w:rFonts w:eastAsia="SimSun"/>
          <w:sz w:val="24"/>
          <w:szCs w:val="24"/>
          <w:lang w:val="zh-CN" w:eastAsia="zh-CN"/>
        </w:rPr>
        <w:t>号决定修正</w:t>
      </w:r>
      <w:r>
        <w:rPr>
          <w:rFonts w:eastAsia="SimSun" w:hint="eastAsia"/>
          <w:sz w:val="24"/>
          <w:szCs w:val="24"/>
          <w:lang w:val="zh-CN" w:eastAsia="zh-CN"/>
        </w:rPr>
        <w:t>的</w:t>
      </w:r>
      <w:r w:rsidRPr="00C664E8">
        <w:rPr>
          <w:rFonts w:eastAsia="SimSun"/>
          <w:sz w:val="24"/>
          <w:szCs w:val="24"/>
          <w:lang w:val="zh-CN" w:eastAsia="zh-CN"/>
        </w:rPr>
        <w:t>起草决定指导文件的程序</w:t>
      </w:r>
      <w:r w:rsidRPr="001450BB">
        <w:rPr>
          <w:rFonts w:eastAsia="SimSun"/>
          <w:sz w:val="24"/>
          <w:szCs w:val="24"/>
          <w:lang w:val="zh-CN" w:eastAsia="zh-CN"/>
        </w:rPr>
        <w:t>，编写关于六溴环十二烷的决定指导文件草案的闭会期间起草小组组成情况和小组工作计划应分别载于委员会第十三次会议报告的附件二和附件三。</w:t>
      </w:r>
    </w:p>
    <w:p w:rsidR="0092404C" w:rsidRPr="00AF6C31" w:rsidRDefault="0092404C" w:rsidP="0092404C">
      <w:pPr>
        <w:pStyle w:val="CH1"/>
        <w:rPr>
          <w:rFonts w:eastAsia="SimHei"/>
          <w:lang w:eastAsia="zh-CN"/>
        </w:rPr>
      </w:pPr>
      <w:r w:rsidRPr="00AF6C31">
        <w:rPr>
          <w:rFonts w:eastAsia="SimHei"/>
          <w:lang w:val="zh-CN" w:eastAsia="zh-CN"/>
        </w:rPr>
        <w:tab/>
      </w:r>
      <w:r w:rsidRPr="00AF6C31">
        <w:rPr>
          <w:rFonts w:eastAsia="SimHei"/>
          <w:lang w:val="zh-CN" w:eastAsia="zh-CN"/>
        </w:rPr>
        <w:tab/>
        <w:t>CRC-13/2</w:t>
      </w:r>
      <w:r w:rsidRPr="00AF6C31">
        <w:rPr>
          <w:rFonts w:eastAsia="SimHei"/>
          <w:lang w:val="zh-CN" w:eastAsia="zh-CN"/>
        </w:rPr>
        <w:t>号决定附件</w:t>
      </w:r>
    </w:p>
    <w:p w:rsidR="0092404C" w:rsidRPr="004052C0" w:rsidRDefault="0092404C" w:rsidP="0092404C">
      <w:pPr>
        <w:pStyle w:val="CH1"/>
        <w:ind w:right="-68"/>
        <w:rPr>
          <w:rFonts w:eastAsia="SimHei"/>
          <w:spacing w:val="-4"/>
          <w:lang w:eastAsia="zh-CN"/>
        </w:rPr>
      </w:pPr>
      <w:bookmarkStart w:id="0" w:name="bookmark_5"/>
      <w:r w:rsidRPr="00AF6C31">
        <w:rPr>
          <w:rFonts w:eastAsia="SimHei"/>
          <w:lang w:val="zh-CN" w:eastAsia="zh-CN"/>
        </w:rPr>
        <w:tab/>
      </w:r>
      <w:r>
        <w:rPr>
          <w:rFonts w:eastAsia="SimHei"/>
          <w:lang w:val="en-US" w:eastAsia="zh-CN"/>
        </w:rPr>
        <w:tab/>
      </w:r>
      <w:r w:rsidRPr="004052C0">
        <w:rPr>
          <w:rFonts w:eastAsia="SimHei"/>
          <w:spacing w:val="-4"/>
          <w:lang w:val="zh-CN" w:eastAsia="zh-CN"/>
        </w:rPr>
        <w:t>化学品审查委员会关于日本和挪威提交的工业类六溴环十二烷最后管制行动通知书满足《鹿特丹公约》附件二各项标准的结论的理由陈述</w:t>
      </w:r>
      <w:bookmarkEnd w:id="0"/>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1" w:name="bookmark_6"/>
      <w:r w:rsidRPr="00AF6C31">
        <w:rPr>
          <w:rFonts w:eastAsia="SimSun"/>
          <w:sz w:val="24"/>
          <w:szCs w:val="24"/>
          <w:lang w:val="zh-CN" w:eastAsia="zh-CN"/>
        </w:rPr>
        <w:t>秘书处</w:t>
      </w:r>
      <w:r>
        <w:rPr>
          <w:rFonts w:eastAsia="SimSun" w:hint="eastAsia"/>
          <w:sz w:val="24"/>
          <w:szCs w:val="24"/>
          <w:lang w:val="zh-CN" w:eastAsia="zh-CN"/>
        </w:rPr>
        <w:t>已</w:t>
      </w:r>
      <w:r w:rsidRPr="00AF6C31">
        <w:rPr>
          <w:rFonts w:eastAsia="SimSun"/>
          <w:sz w:val="24"/>
          <w:szCs w:val="24"/>
          <w:lang w:val="zh-CN" w:eastAsia="zh-CN"/>
        </w:rPr>
        <w:t>核实日本和挪威提交的关于六溴环十二烷的通知书</w:t>
      </w:r>
      <w:r>
        <w:rPr>
          <w:rFonts w:eastAsia="SimSun" w:hint="eastAsia"/>
          <w:sz w:val="24"/>
          <w:szCs w:val="24"/>
          <w:lang w:val="zh-CN" w:eastAsia="zh-CN"/>
        </w:rPr>
        <w:t>中</w:t>
      </w:r>
      <w:r w:rsidRPr="00AF6C31">
        <w:rPr>
          <w:rFonts w:eastAsia="SimSun"/>
          <w:sz w:val="24"/>
          <w:szCs w:val="24"/>
          <w:lang w:val="zh-CN" w:eastAsia="zh-CN"/>
        </w:rPr>
        <w:t>有《鹿特丹公约》附件一</w:t>
      </w:r>
      <w:r>
        <w:rPr>
          <w:rFonts w:eastAsia="SimSun" w:hint="eastAsia"/>
          <w:sz w:val="24"/>
          <w:szCs w:val="24"/>
          <w:lang w:val="zh-CN" w:eastAsia="zh-CN"/>
        </w:rPr>
        <w:t>要求提供的</w:t>
      </w:r>
      <w:r w:rsidRPr="00AF6C31">
        <w:rPr>
          <w:rFonts w:eastAsia="SimSun"/>
          <w:sz w:val="24"/>
          <w:szCs w:val="24"/>
          <w:lang w:val="zh-CN" w:eastAsia="zh-CN"/>
        </w:rPr>
        <w:t>资料。秘书处和主席团对这些通知书进行了初步审查，评价这些通知书是否</w:t>
      </w:r>
      <w:r>
        <w:rPr>
          <w:rFonts w:eastAsia="SimSun" w:hint="eastAsia"/>
          <w:sz w:val="24"/>
          <w:szCs w:val="24"/>
          <w:lang w:val="zh-CN" w:eastAsia="zh-CN"/>
        </w:rPr>
        <w:t>看似</w:t>
      </w:r>
      <w:r>
        <w:rPr>
          <w:rFonts w:eastAsia="SimSun"/>
          <w:sz w:val="24"/>
          <w:szCs w:val="24"/>
          <w:lang w:val="zh-CN" w:eastAsia="zh-CN"/>
        </w:rPr>
        <w:t>满足</w:t>
      </w:r>
      <w:r w:rsidRPr="00AF6C31">
        <w:rPr>
          <w:rFonts w:eastAsia="SimSun"/>
          <w:sz w:val="24"/>
          <w:szCs w:val="24"/>
          <w:lang w:val="zh-CN" w:eastAsia="zh-CN"/>
        </w:rPr>
        <w:t>《公约》的要求。</w:t>
      </w:r>
      <w:bookmarkEnd w:id="1"/>
    </w:p>
    <w:p w:rsidR="0092404C" w:rsidRPr="00C65F1F" w:rsidRDefault="0092404C" w:rsidP="0092404C">
      <w:pPr>
        <w:pStyle w:val="Normalnumber"/>
        <w:numPr>
          <w:ilvl w:val="0"/>
          <w:numId w:val="1"/>
        </w:numPr>
        <w:spacing w:after="0"/>
        <w:ind w:left="1253" w:firstLine="0"/>
        <w:jc w:val="both"/>
        <w:rPr>
          <w:rFonts w:eastAsia="SimSun"/>
          <w:sz w:val="24"/>
          <w:szCs w:val="24"/>
          <w:lang w:eastAsia="zh-CN"/>
        </w:rPr>
      </w:pPr>
      <w:bookmarkStart w:id="2" w:name="bookmark_7"/>
      <w:r w:rsidRPr="00AF6C31">
        <w:rPr>
          <w:rFonts w:eastAsia="SimSun"/>
          <w:sz w:val="24"/>
          <w:szCs w:val="24"/>
          <w:lang w:val="zh-CN" w:eastAsia="zh-CN"/>
        </w:rPr>
        <w:t>通知书、辅助文件以及初步审查的结果</w:t>
      </w:r>
      <w:r>
        <w:rPr>
          <w:rFonts w:eastAsia="SimSun" w:hint="eastAsia"/>
          <w:sz w:val="24"/>
          <w:szCs w:val="24"/>
          <w:lang w:val="zh-CN" w:eastAsia="zh-CN"/>
        </w:rPr>
        <w:t>已</w:t>
      </w:r>
      <w:r w:rsidRPr="00AF6C31">
        <w:rPr>
          <w:rFonts w:eastAsia="SimSun"/>
          <w:sz w:val="24"/>
          <w:szCs w:val="24"/>
          <w:lang w:val="zh-CN" w:eastAsia="zh-CN"/>
        </w:rPr>
        <w:t>提交</w:t>
      </w:r>
      <w:r>
        <w:rPr>
          <w:rFonts w:eastAsia="SimSun" w:hint="eastAsia"/>
          <w:sz w:val="24"/>
          <w:szCs w:val="24"/>
          <w:lang w:val="zh-CN" w:eastAsia="zh-CN"/>
        </w:rPr>
        <w:t>给</w:t>
      </w:r>
      <w:r w:rsidRPr="00AF6C31">
        <w:rPr>
          <w:rFonts w:eastAsia="SimSun"/>
          <w:sz w:val="24"/>
          <w:szCs w:val="24"/>
          <w:lang w:val="zh-CN" w:eastAsia="zh-CN"/>
        </w:rPr>
        <w:t>化学品审查委员会审议</w:t>
      </w:r>
    </w:p>
    <w:p w:rsidR="0092404C" w:rsidRPr="00AF6C31" w:rsidRDefault="0092404C" w:rsidP="0092404C">
      <w:pPr>
        <w:pStyle w:val="Normalnumber"/>
        <w:jc w:val="both"/>
        <w:rPr>
          <w:rFonts w:eastAsia="SimSun"/>
          <w:sz w:val="24"/>
          <w:szCs w:val="24"/>
        </w:rPr>
      </w:pPr>
      <w:r w:rsidRPr="00AF6C31">
        <w:rPr>
          <w:rFonts w:eastAsia="SimSun"/>
          <w:sz w:val="24"/>
          <w:szCs w:val="24"/>
        </w:rPr>
        <w:t>（</w:t>
      </w:r>
      <w:r w:rsidRPr="00AF6C31">
        <w:rPr>
          <w:rFonts w:eastAsia="SimSun"/>
          <w:sz w:val="24"/>
          <w:szCs w:val="24"/>
        </w:rPr>
        <w:t>UNEP/FAO/RC/CRC.13/8</w:t>
      </w:r>
      <w:r w:rsidRPr="00AF6C31">
        <w:rPr>
          <w:rFonts w:eastAsia="SimSun"/>
          <w:sz w:val="24"/>
          <w:szCs w:val="24"/>
          <w:lang w:val="zh-CN"/>
        </w:rPr>
        <w:t>号、</w:t>
      </w:r>
      <w:r w:rsidRPr="00AF6C31">
        <w:rPr>
          <w:rFonts w:eastAsia="SimSun"/>
          <w:sz w:val="24"/>
          <w:szCs w:val="24"/>
        </w:rPr>
        <w:t>UNEP/FAO/RC/CRC.13/INF/16</w:t>
      </w:r>
      <w:r w:rsidRPr="00AF6C31">
        <w:rPr>
          <w:rFonts w:eastAsia="SimSun"/>
          <w:sz w:val="24"/>
          <w:szCs w:val="24"/>
          <w:lang w:val="zh-CN"/>
        </w:rPr>
        <w:t>号、</w:t>
      </w:r>
      <w:r w:rsidRPr="00AF6C31">
        <w:rPr>
          <w:rFonts w:eastAsia="SimSun"/>
          <w:sz w:val="24"/>
          <w:szCs w:val="24"/>
        </w:rPr>
        <w:t>UNEP/</w:t>
      </w:r>
      <w:r>
        <w:rPr>
          <w:rFonts w:eastAsia="SimSun" w:hint="eastAsia"/>
          <w:sz w:val="24"/>
          <w:szCs w:val="24"/>
          <w:lang w:eastAsia="zh-CN"/>
        </w:rPr>
        <w:t xml:space="preserve"> </w:t>
      </w:r>
      <w:r w:rsidRPr="00AF6C31">
        <w:rPr>
          <w:rFonts w:eastAsia="SimSun"/>
          <w:sz w:val="24"/>
          <w:szCs w:val="24"/>
        </w:rPr>
        <w:t>FAO/RC/CRC.13/INF/17/Rev.2</w:t>
      </w:r>
      <w:r w:rsidRPr="00AF6C31">
        <w:rPr>
          <w:rFonts w:eastAsia="SimSun"/>
          <w:sz w:val="24"/>
          <w:szCs w:val="24"/>
          <w:lang w:val="zh-CN"/>
        </w:rPr>
        <w:t>号、</w:t>
      </w:r>
      <w:r w:rsidRPr="00AF6C31">
        <w:rPr>
          <w:rFonts w:eastAsia="SimSun"/>
          <w:sz w:val="24"/>
          <w:szCs w:val="24"/>
        </w:rPr>
        <w:t>UNEP/FAO/RC/CRC.13/INF/18</w:t>
      </w:r>
      <w:proofErr w:type="spellStart"/>
      <w:r w:rsidRPr="00AF6C31">
        <w:rPr>
          <w:rFonts w:eastAsia="SimSun"/>
          <w:sz w:val="24"/>
          <w:szCs w:val="24"/>
          <w:lang w:val="zh-CN"/>
        </w:rPr>
        <w:t>号文件</w:t>
      </w:r>
      <w:proofErr w:type="spellEnd"/>
      <w:r w:rsidRPr="00AF6C31">
        <w:rPr>
          <w:rFonts w:eastAsia="SimSun"/>
          <w:sz w:val="24"/>
          <w:szCs w:val="24"/>
        </w:rPr>
        <w:t>）</w:t>
      </w:r>
      <w:r w:rsidRPr="00AF6C31">
        <w:rPr>
          <w:rFonts w:eastAsia="SimSun"/>
          <w:sz w:val="24"/>
          <w:szCs w:val="24"/>
          <w:lang w:val="zh-CN"/>
        </w:rPr>
        <w:t>。</w:t>
      </w:r>
      <w:bookmarkEnd w:id="2"/>
    </w:p>
    <w:p w:rsidR="0092404C" w:rsidRPr="00AF6C31" w:rsidRDefault="0092404C" w:rsidP="0092404C">
      <w:pPr>
        <w:pStyle w:val="CH2"/>
        <w:jc w:val="both"/>
        <w:rPr>
          <w:rFonts w:eastAsia="SimHei"/>
          <w:sz w:val="28"/>
          <w:szCs w:val="28"/>
        </w:rPr>
      </w:pPr>
      <w:bookmarkStart w:id="3" w:name="bookmark_8"/>
      <w:r w:rsidRPr="005A2CDF">
        <w:rPr>
          <w:rFonts w:eastAsia="SimHei" w:hint="eastAsia"/>
          <w:sz w:val="28"/>
          <w:szCs w:val="28"/>
          <w:lang w:eastAsia="zh-CN"/>
        </w:rPr>
        <w:tab/>
      </w:r>
      <w:r w:rsidRPr="00AF6C31">
        <w:rPr>
          <w:rFonts w:eastAsia="SimHei"/>
          <w:sz w:val="28"/>
          <w:szCs w:val="28"/>
          <w:lang w:val="zh-CN"/>
        </w:rPr>
        <w:t>一、</w:t>
      </w:r>
      <w:r w:rsidRPr="00AF6C31">
        <w:rPr>
          <w:rFonts w:eastAsia="SimHei"/>
          <w:sz w:val="28"/>
          <w:szCs w:val="28"/>
          <w:lang w:val="zh-CN"/>
        </w:rPr>
        <w:tab/>
      </w:r>
      <w:proofErr w:type="spellStart"/>
      <w:r w:rsidRPr="00AF6C31">
        <w:rPr>
          <w:rFonts w:eastAsia="SimHei"/>
          <w:sz w:val="28"/>
          <w:szCs w:val="28"/>
          <w:lang w:val="zh-CN"/>
        </w:rPr>
        <w:t>日本</w:t>
      </w:r>
      <w:bookmarkEnd w:id="3"/>
      <w:proofErr w:type="spellEnd"/>
    </w:p>
    <w:p w:rsidR="0092404C" w:rsidRPr="00AF6C31" w:rsidRDefault="0092404C" w:rsidP="0092404C">
      <w:pPr>
        <w:pStyle w:val="CH3"/>
        <w:keepNext w:val="0"/>
        <w:keepLines w:val="0"/>
        <w:jc w:val="both"/>
        <w:rPr>
          <w:rFonts w:eastAsia="SimHei"/>
          <w:snapToGrid w:val="0"/>
          <w:sz w:val="24"/>
          <w:szCs w:val="24"/>
        </w:rPr>
      </w:pPr>
      <w:bookmarkStart w:id="4" w:name="bookmark_9"/>
      <w:r>
        <w:rPr>
          <w:rFonts w:eastAsia="SimHei" w:hint="eastAsia"/>
          <w:sz w:val="24"/>
          <w:szCs w:val="24"/>
          <w:lang w:val="zh-CN" w:eastAsia="zh-CN"/>
        </w:rPr>
        <w:tab/>
      </w:r>
      <w:r w:rsidRPr="00AF6C31">
        <w:rPr>
          <w:rFonts w:eastAsia="SimHei"/>
          <w:sz w:val="24"/>
          <w:szCs w:val="24"/>
          <w:lang w:val="zh-CN"/>
        </w:rPr>
        <w:t>(a)</w:t>
      </w:r>
      <w:r w:rsidRPr="00AF6C31">
        <w:rPr>
          <w:rFonts w:eastAsia="SimHei"/>
          <w:sz w:val="24"/>
          <w:szCs w:val="24"/>
          <w:lang w:val="zh-CN"/>
        </w:rPr>
        <w:tab/>
      </w:r>
      <w:proofErr w:type="spellStart"/>
      <w:r w:rsidRPr="00AF6C31">
        <w:rPr>
          <w:rFonts w:eastAsia="SimHei"/>
          <w:sz w:val="24"/>
          <w:szCs w:val="24"/>
          <w:lang w:val="zh-CN"/>
        </w:rPr>
        <w:t>日本通知的管制行动的范围</w:t>
      </w:r>
      <w:bookmarkEnd w:id="4"/>
      <w:proofErr w:type="spellEnd"/>
    </w:p>
    <w:p w:rsidR="0092404C" w:rsidRPr="00AF6C31" w:rsidRDefault="0092404C" w:rsidP="0092404C">
      <w:pPr>
        <w:pStyle w:val="Normalnumber"/>
        <w:numPr>
          <w:ilvl w:val="0"/>
          <w:numId w:val="1"/>
        </w:numPr>
        <w:ind w:left="1247" w:firstLine="0"/>
        <w:jc w:val="both"/>
        <w:rPr>
          <w:rFonts w:eastAsia="SimSun"/>
          <w:sz w:val="24"/>
          <w:szCs w:val="24"/>
        </w:rPr>
      </w:pPr>
      <w:bookmarkStart w:id="5" w:name="bookmark_10"/>
      <w:r w:rsidRPr="00AF6C31">
        <w:rPr>
          <w:rFonts w:eastAsia="SimSun"/>
          <w:sz w:val="24"/>
          <w:szCs w:val="24"/>
          <w:lang w:val="zh-CN" w:eastAsia="zh-CN"/>
        </w:rPr>
        <w:lastRenderedPageBreak/>
        <w:t>日本通知的管制行动涉及六溴环十二烷的工业用途（化学文摘社编号</w:t>
      </w:r>
      <w:r w:rsidRPr="00AF6C31">
        <w:rPr>
          <w:rFonts w:eastAsia="SimSun"/>
          <w:sz w:val="24"/>
          <w:szCs w:val="24"/>
          <w:lang w:val="zh-CN" w:eastAsia="zh-CN"/>
        </w:rPr>
        <w:t>25637-99-4</w:t>
      </w:r>
      <w:r w:rsidRPr="00AF6C31">
        <w:rPr>
          <w:rFonts w:eastAsia="SimSun"/>
          <w:sz w:val="24"/>
          <w:szCs w:val="24"/>
          <w:lang w:val="zh-CN" w:eastAsia="zh-CN"/>
        </w:rPr>
        <w:t>）。通知书指出，禁止生产、进口和使用六溴环十二烷。援引的管制文件是《化学物质审查规制法》及其执行命令。</w:t>
      </w:r>
      <w:r w:rsidRPr="00AF6C31">
        <w:rPr>
          <w:rFonts w:eastAsia="SimSun"/>
          <w:sz w:val="24"/>
          <w:szCs w:val="24"/>
          <w:lang w:val="zh-CN"/>
        </w:rPr>
        <w:t>《</w:t>
      </w:r>
      <w:proofErr w:type="spellStart"/>
      <w:r w:rsidRPr="00AF6C31">
        <w:rPr>
          <w:rFonts w:eastAsia="SimSun"/>
          <w:sz w:val="24"/>
          <w:szCs w:val="24"/>
          <w:lang w:val="zh-CN"/>
        </w:rPr>
        <w:t>化学物质审查规制法》于</w:t>
      </w:r>
      <w:proofErr w:type="spellEnd"/>
      <w:r w:rsidRPr="00AF6C31">
        <w:rPr>
          <w:rFonts w:eastAsia="SimSun"/>
          <w:sz w:val="24"/>
          <w:szCs w:val="24"/>
          <w:lang w:val="zh-CN"/>
        </w:rPr>
        <w:t>2014</w:t>
      </w:r>
      <w:r w:rsidRPr="00AF6C31">
        <w:rPr>
          <w:rFonts w:eastAsia="SimSun"/>
          <w:sz w:val="24"/>
          <w:szCs w:val="24"/>
          <w:lang w:val="zh-CN"/>
        </w:rPr>
        <w:t>年</w:t>
      </w:r>
      <w:r w:rsidRPr="00AF6C31">
        <w:rPr>
          <w:rFonts w:eastAsia="SimSun"/>
          <w:sz w:val="24"/>
          <w:szCs w:val="24"/>
          <w:lang w:val="zh-CN"/>
        </w:rPr>
        <w:t>5</w:t>
      </w:r>
      <w:r w:rsidRPr="00AF6C31">
        <w:rPr>
          <w:rFonts w:eastAsia="SimSun"/>
          <w:sz w:val="24"/>
          <w:szCs w:val="24"/>
          <w:lang w:val="zh-CN"/>
        </w:rPr>
        <w:t>月</w:t>
      </w:r>
      <w:r w:rsidRPr="00AF6C31">
        <w:rPr>
          <w:rFonts w:eastAsia="SimSun"/>
          <w:sz w:val="24"/>
          <w:szCs w:val="24"/>
          <w:lang w:val="zh-CN"/>
        </w:rPr>
        <w:t>1</w:t>
      </w:r>
      <w:proofErr w:type="spellStart"/>
      <w:r w:rsidRPr="00AF6C31">
        <w:rPr>
          <w:rFonts w:eastAsia="SimSun"/>
          <w:sz w:val="24"/>
          <w:szCs w:val="24"/>
          <w:lang w:val="zh-CN"/>
        </w:rPr>
        <w:t>日生效</w:t>
      </w:r>
      <w:proofErr w:type="spellEnd"/>
      <w:r w:rsidRPr="00AF6C31">
        <w:rPr>
          <w:rFonts w:eastAsia="SimSun"/>
          <w:sz w:val="24"/>
          <w:szCs w:val="24"/>
          <w:lang w:val="zh-CN"/>
        </w:rPr>
        <w:t>。</w:t>
      </w:r>
      <w:bookmarkEnd w:id="5"/>
    </w:p>
    <w:p w:rsidR="0092404C" w:rsidRPr="00AF6C31" w:rsidRDefault="0092404C" w:rsidP="0092404C">
      <w:pPr>
        <w:pStyle w:val="CH3"/>
        <w:keepNext w:val="0"/>
        <w:keepLines w:val="0"/>
        <w:jc w:val="both"/>
        <w:rPr>
          <w:rFonts w:eastAsia="SimHei"/>
          <w:snapToGrid w:val="0"/>
          <w:sz w:val="24"/>
          <w:szCs w:val="24"/>
        </w:rPr>
      </w:pPr>
      <w:bookmarkStart w:id="6" w:name="bookmark_11"/>
      <w:r>
        <w:rPr>
          <w:rFonts w:eastAsia="SimHei" w:hint="eastAsia"/>
          <w:sz w:val="24"/>
          <w:szCs w:val="24"/>
          <w:lang w:val="zh-CN" w:eastAsia="zh-CN"/>
        </w:rPr>
        <w:tab/>
      </w:r>
      <w:r w:rsidRPr="00AF6C31">
        <w:rPr>
          <w:rFonts w:eastAsia="SimHei"/>
          <w:sz w:val="24"/>
          <w:szCs w:val="24"/>
          <w:lang w:val="zh-CN"/>
        </w:rPr>
        <w:t>(b)</w:t>
      </w:r>
      <w:r w:rsidRPr="00AF6C31">
        <w:rPr>
          <w:rFonts w:eastAsia="SimHei"/>
          <w:sz w:val="24"/>
          <w:szCs w:val="24"/>
          <w:lang w:val="zh-CN"/>
        </w:rPr>
        <w:tab/>
      </w:r>
      <w:proofErr w:type="spellStart"/>
      <w:r w:rsidRPr="00AF6C31">
        <w:rPr>
          <w:rFonts w:eastAsia="SimHei"/>
          <w:sz w:val="24"/>
          <w:szCs w:val="24"/>
          <w:lang w:val="zh-CN"/>
        </w:rPr>
        <w:t>附件二</w:t>
      </w:r>
      <w:proofErr w:type="spellEnd"/>
      <w:r w:rsidRPr="00AF6C31">
        <w:rPr>
          <w:rFonts w:eastAsia="SimHei"/>
          <w:sz w:val="24"/>
          <w:szCs w:val="24"/>
          <w:lang w:val="zh-CN"/>
        </w:rPr>
        <w:t>(a</w:t>
      </w:r>
      <w:r>
        <w:rPr>
          <w:rFonts w:eastAsia="SimHei"/>
          <w:sz w:val="24"/>
          <w:szCs w:val="24"/>
          <w:lang w:val="zh-CN"/>
        </w:rPr>
        <w:t>)</w:t>
      </w:r>
      <w:proofErr w:type="spellStart"/>
      <w:r>
        <w:rPr>
          <w:rFonts w:eastAsia="SimHei"/>
          <w:sz w:val="24"/>
          <w:szCs w:val="24"/>
          <w:lang w:val="zh-CN"/>
        </w:rPr>
        <w:t>段</w:t>
      </w:r>
      <w:r w:rsidRPr="00AF6C31">
        <w:rPr>
          <w:rFonts w:eastAsia="SimHei"/>
          <w:sz w:val="24"/>
          <w:szCs w:val="24"/>
          <w:lang w:val="zh-CN"/>
        </w:rPr>
        <w:t>标准</w:t>
      </w:r>
      <w:bookmarkEnd w:id="6"/>
      <w:proofErr w:type="spellEnd"/>
    </w:p>
    <w:p w:rsidR="0092404C" w:rsidRPr="004B270A" w:rsidRDefault="0092404C" w:rsidP="0092404C">
      <w:pPr>
        <w:widowControl w:val="0"/>
        <w:tabs>
          <w:tab w:val="clear" w:pos="1247"/>
          <w:tab w:val="clear" w:pos="1814"/>
          <w:tab w:val="clear" w:pos="2381"/>
          <w:tab w:val="clear" w:pos="2948"/>
          <w:tab w:val="clear" w:pos="3515"/>
          <w:tab w:val="left" w:pos="624"/>
        </w:tabs>
        <w:spacing w:after="0" w:line="240" w:lineRule="auto"/>
        <w:ind w:left="1253" w:firstLine="590"/>
        <w:rPr>
          <w:rFonts w:eastAsia="楷体"/>
          <w:sz w:val="24"/>
          <w:szCs w:val="24"/>
        </w:rPr>
      </w:pPr>
      <w:bookmarkStart w:id="7" w:name="bookmark_12"/>
      <w:r w:rsidRPr="004B270A">
        <w:rPr>
          <w:rFonts w:eastAsia="楷体"/>
          <w:iCs/>
          <w:sz w:val="24"/>
          <w:szCs w:val="24"/>
          <w:lang w:val="zh-CN"/>
        </w:rPr>
        <w:t>(a)</w:t>
      </w:r>
      <w:r w:rsidRPr="004B270A">
        <w:rPr>
          <w:rFonts w:eastAsia="楷体"/>
          <w:iCs/>
          <w:sz w:val="24"/>
          <w:szCs w:val="24"/>
          <w:lang w:val="zh-CN"/>
        </w:rPr>
        <w:tab/>
      </w:r>
      <w:r w:rsidRPr="004B270A">
        <w:rPr>
          <w:rFonts w:eastAsia="楷体"/>
          <w:iCs/>
          <w:sz w:val="24"/>
          <w:szCs w:val="24"/>
          <w:lang w:val="zh-CN"/>
        </w:rPr>
        <w:t>确认为保护人类健康或环境已采取了最后管制行动；</w:t>
      </w:r>
      <w:bookmarkEnd w:id="7"/>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8" w:name="bookmark_13"/>
      <w:r w:rsidRPr="00AF6C31">
        <w:rPr>
          <w:rFonts w:eastAsia="SimSun"/>
          <w:sz w:val="24"/>
          <w:szCs w:val="24"/>
          <w:lang w:val="zh-CN" w:eastAsia="zh-CN"/>
        </w:rPr>
        <w:t>委员会确认，已为保护人类健康采取相关管制行动。通知书</w:t>
      </w:r>
      <w:r>
        <w:rPr>
          <w:rFonts w:eastAsia="SimSun" w:hint="eastAsia"/>
          <w:sz w:val="24"/>
          <w:szCs w:val="24"/>
          <w:lang w:val="zh-CN" w:eastAsia="zh-CN"/>
        </w:rPr>
        <w:t>提到</w:t>
      </w:r>
      <w:r w:rsidRPr="00AF6C31">
        <w:rPr>
          <w:rFonts w:eastAsia="SimSun"/>
          <w:sz w:val="24"/>
          <w:szCs w:val="24"/>
          <w:lang w:val="zh-CN" w:eastAsia="zh-CN"/>
        </w:rPr>
        <w:t>持久性、生物累积性和对人类的长期毒性。采取管制行动是为了减少人类</w:t>
      </w:r>
      <w:r>
        <w:rPr>
          <w:rFonts w:eastAsia="SimSun" w:hint="eastAsia"/>
          <w:sz w:val="24"/>
          <w:szCs w:val="24"/>
          <w:lang w:val="zh-CN" w:eastAsia="zh-CN"/>
        </w:rPr>
        <w:t>对</w:t>
      </w:r>
      <w:r w:rsidRPr="00AF6C31">
        <w:rPr>
          <w:rFonts w:eastAsia="SimSun"/>
          <w:sz w:val="24"/>
          <w:szCs w:val="24"/>
          <w:lang w:val="zh-CN" w:eastAsia="zh-CN"/>
        </w:rPr>
        <w:t>该物质</w:t>
      </w:r>
      <w:r>
        <w:rPr>
          <w:rFonts w:eastAsia="SimSun" w:hint="eastAsia"/>
          <w:sz w:val="24"/>
          <w:szCs w:val="24"/>
          <w:lang w:val="zh-CN" w:eastAsia="zh-CN"/>
        </w:rPr>
        <w:t>的接触</w:t>
      </w:r>
      <w:r w:rsidRPr="00AF6C31">
        <w:rPr>
          <w:rFonts w:eastAsia="SimSun"/>
          <w:sz w:val="24"/>
          <w:szCs w:val="24"/>
          <w:lang w:val="zh-CN" w:eastAsia="zh-CN"/>
        </w:rPr>
        <w:t>。</w:t>
      </w:r>
      <w:bookmarkEnd w:id="8"/>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9" w:name="bookmark_14"/>
      <w:r w:rsidRPr="00AF6C31">
        <w:rPr>
          <w:rFonts w:eastAsia="SimSun"/>
          <w:sz w:val="24"/>
          <w:szCs w:val="24"/>
          <w:lang w:val="zh-CN" w:eastAsia="zh-CN"/>
        </w:rPr>
        <w:t>在日本，六溴环十二烷被用作阻燃剂。</w:t>
      </w:r>
      <w:bookmarkEnd w:id="9"/>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10" w:name="bookmark_15"/>
      <w:r w:rsidRPr="00AF6C31">
        <w:rPr>
          <w:rFonts w:eastAsia="SimSun"/>
          <w:sz w:val="24"/>
          <w:szCs w:val="24"/>
          <w:lang w:val="zh-CN" w:eastAsia="zh-CN"/>
        </w:rPr>
        <w:t>通知书中援引了斯德哥尔摩公约持久性有机污染物审查委员会编写的风险简介文件中关于六溴环十二烷的资料，并</w:t>
      </w:r>
      <w:r>
        <w:rPr>
          <w:rFonts w:eastAsia="SimSun" w:hint="eastAsia"/>
          <w:sz w:val="24"/>
          <w:szCs w:val="24"/>
          <w:lang w:val="zh-CN" w:eastAsia="zh-CN"/>
        </w:rPr>
        <w:t>提交</w:t>
      </w:r>
      <w:r w:rsidRPr="00AF6C31">
        <w:rPr>
          <w:rFonts w:eastAsia="SimSun"/>
          <w:sz w:val="24"/>
          <w:szCs w:val="24"/>
          <w:lang w:val="zh-CN" w:eastAsia="zh-CN"/>
        </w:rPr>
        <w:t>UNEP/FAO/RC/CRC.13/</w:t>
      </w:r>
      <w:r>
        <w:rPr>
          <w:rFonts w:eastAsia="SimSun" w:hint="eastAsia"/>
          <w:sz w:val="24"/>
          <w:szCs w:val="24"/>
          <w:lang w:val="zh-CN" w:eastAsia="zh-CN"/>
        </w:rPr>
        <w:t xml:space="preserve"> </w:t>
      </w:r>
      <w:r w:rsidRPr="00AF6C31">
        <w:rPr>
          <w:rFonts w:eastAsia="SimSun"/>
          <w:sz w:val="24"/>
          <w:szCs w:val="24"/>
          <w:lang w:val="zh-CN" w:eastAsia="zh-CN"/>
        </w:rPr>
        <w:t>INF/17</w:t>
      </w:r>
      <w:r w:rsidRPr="00AF6C31">
        <w:rPr>
          <w:rFonts w:eastAsia="SimSun"/>
          <w:sz w:val="24"/>
          <w:szCs w:val="24"/>
          <w:lang w:val="zh-CN" w:eastAsia="zh-CN"/>
        </w:rPr>
        <w:t>号文件</w:t>
      </w:r>
      <w:r>
        <w:rPr>
          <w:rFonts w:eastAsia="SimSun" w:hint="eastAsia"/>
          <w:sz w:val="24"/>
          <w:szCs w:val="24"/>
          <w:lang w:val="zh-CN" w:eastAsia="zh-CN"/>
        </w:rPr>
        <w:t>作为</w:t>
      </w:r>
      <w:r w:rsidRPr="00AF6C31">
        <w:rPr>
          <w:rFonts w:eastAsia="SimSun"/>
          <w:sz w:val="24"/>
          <w:szCs w:val="24"/>
          <w:lang w:val="zh-CN" w:eastAsia="zh-CN"/>
        </w:rPr>
        <w:t>辅助资料。风险简介文件总结了接触对人类健康的不利影响</w:t>
      </w:r>
      <w:r>
        <w:rPr>
          <w:rFonts w:eastAsia="SimSun" w:hint="eastAsia"/>
          <w:sz w:val="24"/>
          <w:szCs w:val="24"/>
          <w:lang w:val="zh-CN" w:eastAsia="zh-CN"/>
        </w:rPr>
        <w:t>，并提供了</w:t>
      </w:r>
      <w:r w:rsidRPr="00AF6C31">
        <w:rPr>
          <w:rFonts w:eastAsia="SimSun"/>
          <w:sz w:val="24"/>
          <w:szCs w:val="24"/>
          <w:lang w:val="zh-CN" w:eastAsia="zh-CN"/>
        </w:rPr>
        <w:t>世界各地的监测数据，包括日本的一些监测数据。</w:t>
      </w:r>
      <w:bookmarkEnd w:id="10"/>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11" w:name="bookmark_16"/>
      <w:r w:rsidRPr="00AF6C31">
        <w:rPr>
          <w:rFonts w:eastAsia="SimSun"/>
          <w:sz w:val="24"/>
          <w:szCs w:val="24"/>
          <w:lang w:val="zh-CN" w:eastAsia="zh-CN"/>
        </w:rPr>
        <w:t>委员会确认附件二</w:t>
      </w:r>
      <w:r w:rsidRPr="00AF6C31">
        <w:rPr>
          <w:rFonts w:eastAsia="SimSun"/>
          <w:sz w:val="24"/>
          <w:szCs w:val="24"/>
          <w:lang w:val="zh-CN" w:eastAsia="zh-CN"/>
        </w:rPr>
        <w:t>(a</w:t>
      </w:r>
      <w:r>
        <w:rPr>
          <w:rFonts w:eastAsia="SimSun"/>
          <w:sz w:val="24"/>
          <w:szCs w:val="24"/>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11"/>
    </w:p>
    <w:p w:rsidR="0092404C" w:rsidRPr="00AF6C31" w:rsidRDefault="0092404C" w:rsidP="0092404C">
      <w:pPr>
        <w:pStyle w:val="CH3"/>
        <w:keepNext w:val="0"/>
        <w:keepLines w:val="0"/>
        <w:jc w:val="both"/>
        <w:rPr>
          <w:rFonts w:eastAsia="SimHei"/>
          <w:snapToGrid w:val="0"/>
          <w:sz w:val="24"/>
          <w:szCs w:val="24"/>
          <w:lang w:eastAsia="zh-CN"/>
        </w:rPr>
      </w:pPr>
      <w:bookmarkStart w:id="12" w:name="bookmark_17"/>
      <w:r w:rsidRPr="00AF6C31">
        <w:rPr>
          <w:rFonts w:eastAsia="SimHei" w:hint="eastAsia"/>
          <w:sz w:val="24"/>
          <w:szCs w:val="24"/>
          <w:lang w:val="zh-CN" w:eastAsia="zh-CN"/>
        </w:rPr>
        <w:tab/>
      </w:r>
      <w:r w:rsidRPr="00AF6C31">
        <w:rPr>
          <w:rFonts w:eastAsia="SimHei"/>
          <w:sz w:val="24"/>
          <w:szCs w:val="24"/>
          <w:lang w:val="zh-CN" w:eastAsia="zh-CN"/>
        </w:rPr>
        <w:t>(c)</w:t>
      </w:r>
      <w:r w:rsidRPr="00AF6C31">
        <w:rPr>
          <w:rFonts w:eastAsia="SimHei"/>
          <w:sz w:val="24"/>
          <w:szCs w:val="24"/>
          <w:lang w:val="zh-CN" w:eastAsia="zh-CN"/>
        </w:rPr>
        <w:tab/>
      </w:r>
      <w:r w:rsidRPr="00AF6C31">
        <w:rPr>
          <w:rFonts w:eastAsia="SimHei"/>
          <w:sz w:val="24"/>
          <w:szCs w:val="24"/>
          <w:lang w:val="zh-CN" w:eastAsia="zh-CN"/>
        </w:rPr>
        <w:t>附件二</w:t>
      </w:r>
      <w:r w:rsidRPr="00AF6C31">
        <w:rPr>
          <w:rFonts w:eastAsia="SimHei"/>
          <w:sz w:val="24"/>
          <w:szCs w:val="24"/>
          <w:lang w:val="zh-CN" w:eastAsia="zh-CN"/>
        </w:rPr>
        <w:t>(b</w:t>
      </w:r>
      <w:r>
        <w:rPr>
          <w:rFonts w:eastAsia="SimHei"/>
          <w:sz w:val="24"/>
          <w:szCs w:val="24"/>
          <w:lang w:val="zh-CN" w:eastAsia="zh-CN"/>
        </w:rPr>
        <w:t>)</w:t>
      </w:r>
      <w:r>
        <w:rPr>
          <w:rFonts w:eastAsia="SimHei"/>
          <w:sz w:val="24"/>
          <w:szCs w:val="24"/>
          <w:lang w:val="zh-CN" w:eastAsia="zh-CN"/>
        </w:rPr>
        <w:t>段</w:t>
      </w:r>
      <w:r w:rsidRPr="00AF6C31">
        <w:rPr>
          <w:rFonts w:eastAsia="SimHei"/>
          <w:sz w:val="24"/>
          <w:szCs w:val="24"/>
          <w:lang w:val="zh-CN" w:eastAsia="zh-CN"/>
        </w:rPr>
        <w:t>标准</w:t>
      </w:r>
      <w:bookmarkEnd w:id="12"/>
    </w:p>
    <w:p w:rsidR="0092404C" w:rsidRPr="008F4DD4" w:rsidRDefault="0092404C" w:rsidP="0092404C">
      <w:pPr>
        <w:keepNext/>
        <w:keepLines/>
        <w:tabs>
          <w:tab w:val="clear" w:pos="1247"/>
          <w:tab w:val="clear" w:pos="1814"/>
          <w:tab w:val="clear" w:pos="2381"/>
          <w:tab w:val="clear" w:pos="2948"/>
          <w:tab w:val="clear" w:pos="3515"/>
          <w:tab w:val="left" w:pos="624"/>
        </w:tabs>
        <w:ind w:left="1247" w:firstLine="596"/>
        <w:rPr>
          <w:rFonts w:eastAsia="楷体"/>
          <w:i/>
          <w:sz w:val="24"/>
          <w:szCs w:val="24"/>
        </w:rPr>
      </w:pPr>
      <w:bookmarkStart w:id="13" w:name="bookmark_18"/>
      <w:r w:rsidRPr="008F4DD4">
        <w:rPr>
          <w:rFonts w:eastAsia="楷体"/>
          <w:sz w:val="24"/>
          <w:szCs w:val="24"/>
          <w:lang w:val="zh-CN"/>
        </w:rPr>
        <w:t>(b)</w:t>
      </w:r>
      <w:r w:rsidRPr="008F4DD4">
        <w:rPr>
          <w:rFonts w:eastAsia="楷体"/>
          <w:sz w:val="24"/>
          <w:szCs w:val="24"/>
          <w:lang w:val="zh-CN"/>
        </w:rPr>
        <w:tab/>
      </w:r>
      <w:r w:rsidRPr="008F4DD4">
        <w:rPr>
          <w:rFonts w:eastAsia="楷体"/>
          <w:sz w:val="24"/>
          <w:szCs w:val="24"/>
          <w:lang w:val="zh-CN"/>
        </w:rPr>
        <w:t>确定已根据风险评估结果采取了最后管制行动。该评估应在根据有关缔约方的现有条件对科学数据进行审查的基础上进行。为此，所提供的文件应表明：</w:t>
      </w:r>
      <w:bookmarkEnd w:id="13"/>
    </w:p>
    <w:p w:rsidR="0092404C" w:rsidRPr="00E12889" w:rsidRDefault="0092404C" w:rsidP="0092404C">
      <w:pPr>
        <w:pStyle w:val="ListParagraph"/>
        <w:numPr>
          <w:ilvl w:val="0"/>
          <w:numId w:val="2"/>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14" w:name="bookmark_19"/>
      <w:r w:rsidRPr="00E12889">
        <w:rPr>
          <w:rFonts w:eastAsia="楷体"/>
          <w:sz w:val="24"/>
          <w:szCs w:val="24"/>
          <w:lang w:val="zh-CN"/>
        </w:rPr>
        <w:t>数据是根据公认的科学方法得出的；</w:t>
      </w:r>
      <w:bookmarkEnd w:id="14"/>
    </w:p>
    <w:p w:rsidR="0092404C" w:rsidRPr="00B45E96" w:rsidRDefault="0092404C" w:rsidP="0092404C">
      <w:pPr>
        <w:pStyle w:val="ListParagraph"/>
        <w:numPr>
          <w:ilvl w:val="0"/>
          <w:numId w:val="2"/>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15" w:name="bookmark_20"/>
      <w:r w:rsidRPr="00B45E96">
        <w:rPr>
          <w:rFonts w:eastAsia="楷体"/>
          <w:sz w:val="24"/>
          <w:szCs w:val="24"/>
          <w:lang w:val="zh-CN"/>
        </w:rPr>
        <w:t>数据的审查和记录是根据公认的科学原则和程序进行的；</w:t>
      </w:r>
      <w:bookmarkEnd w:id="15"/>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16" w:name="bookmark_21"/>
      <w:r w:rsidRPr="00AF6C31">
        <w:rPr>
          <w:rFonts w:eastAsia="SimSun"/>
          <w:sz w:val="24"/>
          <w:szCs w:val="24"/>
          <w:lang w:val="zh-CN" w:eastAsia="zh-CN"/>
        </w:rPr>
        <w:t>通知书指出，最后管制行动</w:t>
      </w:r>
      <w:r>
        <w:rPr>
          <w:rFonts w:eastAsia="SimSun" w:hint="eastAsia"/>
          <w:sz w:val="24"/>
          <w:szCs w:val="24"/>
          <w:lang w:val="zh-CN" w:eastAsia="zh-CN"/>
        </w:rPr>
        <w:t>是在进行</w:t>
      </w:r>
      <w:r w:rsidRPr="00AF6C31">
        <w:rPr>
          <w:rFonts w:eastAsia="SimSun"/>
          <w:sz w:val="24"/>
          <w:szCs w:val="24"/>
          <w:lang w:val="zh-CN" w:eastAsia="zh-CN"/>
        </w:rPr>
        <w:t>风险或危害评价</w:t>
      </w:r>
      <w:r>
        <w:rPr>
          <w:rFonts w:eastAsia="SimSun" w:hint="eastAsia"/>
          <w:sz w:val="24"/>
          <w:szCs w:val="24"/>
          <w:lang w:val="zh-CN" w:eastAsia="zh-CN"/>
        </w:rPr>
        <w:t>的基础上提出的</w:t>
      </w:r>
      <w:r w:rsidRPr="00AF6C31">
        <w:rPr>
          <w:rFonts w:eastAsia="SimSun"/>
          <w:sz w:val="24"/>
          <w:szCs w:val="24"/>
          <w:lang w:val="zh-CN" w:eastAsia="zh-CN"/>
        </w:rPr>
        <w:t>。通知书提到了斯德哥尔摩公约持久性有机污染物审查委员会编写的关于六溴环十二烷的风险简介文件。</w:t>
      </w:r>
      <w:bookmarkEnd w:id="16"/>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17" w:name="bookmark_22"/>
      <w:r>
        <w:rPr>
          <w:rFonts w:eastAsia="SimSun"/>
          <w:sz w:val="24"/>
          <w:szCs w:val="24"/>
          <w:lang w:val="zh-CN" w:eastAsia="zh-CN"/>
        </w:rPr>
        <w:t>发出通知缔约方</w:t>
      </w:r>
      <w:r w:rsidRPr="00AF6C31">
        <w:rPr>
          <w:rFonts w:eastAsia="SimSun"/>
          <w:sz w:val="24"/>
          <w:szCs w:val="24"/>
          <w:lang w:val="zh-CN" w:eastAsia="zh-CN"/>
        </w:rPr>
        <w:t>还提供了</w:t>
      </w:r>
      <w:r>
        <w:rPr>
          <w:rFonts w:eastAsia="SimSun" w:hint="eastAsia"/>
          <w:sz w:val="24"/>
          <w:szCs w:val="24"/>
          <w:lang w:val="zh-CN" w:eastAsia="zh-CN"/>
        </w:rPr>
        <w:t>有关</w:t>
      </w:r>
      <w:r w:rsidRPr="00AF6C31">
        <w:rPr>
          <w:rFonts w:eastAsia="SimSun"/>
          <w:sz w:val="24"/>
          <w:szCs w:val="24"/>
          <w:lang w:val="zh-CN" w:eastAsia="zh-CN"/>
        </w:rPr>
        <w:t>风险简介文件作为辅助资料</w:t>
      </w:r>
      <w:r>
        <w:rPr>
          <w:rFonts w:eastAsia="SimSun" w:hint="eastAsia"/>
          <w:sz w:val="24"/>
          <w:szCs w:val="24"/>
          <w:lang w:val="zh-CN" w:eastAsia="zh-CN"/>
        </w:rPr>
        <w:t>(</w:t>
      </w:r>
      <w:r w:rsidRPr="00AF6C31">
        <w:rPr>
          <w:rFonts w:eastAsia="SimSun"/>
          <w:sz w:val="24"/>
          <w:szCs w:val="24"/>
          <w:lang w:val="zh-CN" w:eastAsia="zh-CN"/>
        </w:rPr>
        <w:t>UNEP/FAO/RC/CRC.13/</w:t>
      </w:r>
      <w:r>
        <w:rPr>
          <w:rFonts w:eastAsia="SimSun" w:hint="eastAsia"/>
          <w:sz w:val="24"/>
          <w:szCs w:val="24"/>
          <w:lang w:val="zh-CN" w:eastAsia="zh-CN"/>
        </w:rPr>
        <w:t xml:space="preserve"> </w:t>
      </w:r>
      <w:r w:rsidRPr="00AF6C31">
        <w:rPr>
          <w:rFonts w:eastAsia="SimSun"/>
          <w:sz w:val="24"/>
          <w:szCs w:val="24"/>
          <w:lang w:val="zh-CN" w:eastAsia="zh-CN"/>
        </w:rPr>
        <w:t>INF/16</w:t>
      </w:r>
      <w:r>
        <w:rPr>
          <w:rFonts w:eastAsia="SimSun" w:hint="eastAsia"/>
          <w:sz w:val="24"/>
          <w:szCs w:val="24"/>
          <w:lang w:val="zh-CN" w:eastAsia="zh-CN"/>
        </w:rPr>
        <w:t>)</w:t>
      </w:r>
      <w:r w:rsidRPr="00AF6C31">
        <w:rPr>
          <w:rFonts w:eastAsia="SimSun"/>
          <w:sz w:val="24"/>
          <w:szCs w:val="24"/>
          <w:lang w:val="zh-CN" w:eastAsia="zh-CN"/>
        </w:rPr>
        <w:t>。</w:t>
      </w:r>
      <w:bookmarkEnd w:id="17"/>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18" w:name="bookmark_23"/>
      <w:r w:rsidRPr="00AF6C31">
        <w:rPr>
          <w:rFonts w:eastAsia="SimSun"/>
          <w:sz w:val="24"/>
          <w:szCs w:val="24"/>
          <w:lang w:val="zh-CN" w:eastAsia="zh-CN"/>
        </w:rPr>
        <w:t>缔约方大会在第三次会议上核可了秘书处</w:t>
      </w:r>
      <w:r>
        <w:rPr>
          <w:rFonts w:eastAsia="SimSun" w:hint="eastAsia"/>
          <w:sz w:val="24"/>
          <w:szCs w:val="24"/>
          <w:lang w:val="zh-CN" w:eastAsia="zh-CN"/>
        </w:rPr>
        <w:t>推荐</w:t>
      </w:r>
      <w:r w:rsidRPr="00AF6C31">
        <w:rPr>
          <w:rFonts w:eastAsia="SimSun"/>
          <w:sz w:val="24"/>
          <w:szCs w:val="24"/>
          <w:lang w:val="zh-CN" w:eastAsia="zh-CN"/>
        </w:rPr>
        <w:t>的办法，即委员会应将根据《蒙特利尔议定书》和《斯德哥尔摩公约》</w:t>
      </w:r>
      <w:r>
        <w:rPr>
          <w:rFonts w:eastAsia="SimSun" w:hint="eastAsia"/>
          <w:sz w:val="24"/>
          <w:szCs w:val="24"/>
          <w:lang w:val="zh-CN" w:eastAsia="zh-CN"/>
        </w:rPr>
        <w:t>进行</w:t>
      </w:r>
      <w:r w:rsidRPr="00AF6C31">
        <w:rPr>
          <w:rFonts w:eastAsia="SimSun"/>
          <w:sz w:val="24"/>
          <w:szCs w:val="24"/>
          <w:lang w:val="zh-CN" w:eastAsia="zh-CN"/>
        </w:rPr>
        <w:t>的风险评价</w:t>
      </w:r>
      <w:r>
        <w:rPr>
          <w:rFonts w:eastAsia="SimSun" w:hint="eastAsia"/>
          <w:sz w:val="24"/>
          <w:szCs w:val="24"/>
          <w:lang w:val="zh-CN" w:eastAsia="zh-CN"/>
        </w:rPr>
        <w:t>视为</w:t>
      </w:r>
      <w:r w:rsidRPr="00AF6C31">
        <w:rPr>
          <w:rFonts w:eastAsia="SimSun"/>
          <w:sz w:val="24"/>
          <w:szCs w:val="24"/>
          <w:lang w:val="zh-CN" w:eastAsia="zh-CN"/>
        </w:rPr>
        <w:t>满足</w:t>
      </w:r>
      <w:r w:rsidRPr="00AF6C31">
        <w:rPr>
          <w:rFonts w:eastAsia="SimSun"/>
          <w:sz w:val="24"/>
          <w:szCs w:val="24"/>
          <w:lang w:val="zh-CN" w:eastAsia="zh-CN"/>
        </w:rPr>
        <w:t>(b)</w:t>
      </w:r>
      <w:r>
        <w:rPr>
          <w:rFonts w:eastAsia="SimSun"/>
          <w:sz w:val="24"/>
          <w:szCs w:val="24"/>
          <w:lang w:val="zh-CN" w:eastAsia="zh-CN"/>
        </w:rPr>
        <w:t>（一）</w:t>
      </w:r>
      <w:r w:rsidRPr="00AF6C31">
        <w:rPr>
          <w:rFonts w:eastAsia="SimSun"/>
          <w:sz w:val="24"/>
          <w:szCs w:val="24"/>
          <w:lang w:val="zh-CN" w:eastAsia="zh-CN"/>
        </w:rPr>
        <w:t>和</w:t>
      </w:r>
      <w:r>
        <w:rPr>
          <w:rFonts w:eastAsia="SimSun"/>
          <w:sz w:val="24"/>
          <w:szCs w:val="24"/>
          <w:lang w:val="zh-CN" w:eastAsia="zh-CN"/>
        </w:rPr>
        <w:t>(b)</w:t>
      </w:r>
      <w:r>
        <w:rPr>
          <w:rFonts w:eastAsia="SimSun"/>
          <w:sz w:val="24"/>
          <w:szCs w:val="24"/>
          <w:lang w:val="zh-CN" w:eastAsia="zh-CN"/>
        </w:rPr>
        <w:t>（二）段</w:t>
      </w:r>
      <w:r w:rsidRPr="00AF6C31">
        <w:rPr>
          <w:rFonts w:eastAsia="SimSun"/>
          <w:sz w:val="24"/>
          <w:szCs w:val="24"/>
          <w:lang w:val="zh-CN" w:eastAsia="zh-CN"/>
        </w:rPr>
        <w:t>中</w:t>
      </w:r>
      <w:r>
        <w:rPr>
          <w:rFonts w:eastAsia="SimSun" w:hint="eastAsia"/>
          <w:sz w:val="24"/>
          <w:szCs w:val="24"/>
          <w:lang w:val="zh-CN" w:eastAsia="zh-CN"/>
        </w:rPr>
        <w:t>的</w:t>
      </w:r>
      <w:r w:rsidRPr="00AF6C31">
        <w:rPr>
          <w:rFonts w:eastAsia="SimSun"/>
          <w:sz w:val="24"/>
          <w:szCs w:val="24"/>
          <w:lang w:val="zh-CN" w:eastAsia="zh-CN"/>
        </w:rPr>
        <w:t>标准的充分佐证，只要委员会能够证明已</w:t>
      </w:r>
      <w:r>
        <w:rPr>
          <w:rFonts w:eastAsia="SimSun" w:hint="eastAsia"/>
          <w:sz w:val="24"/>
          <w:szCs w:val="24"/>
          <w:lang w:val="zh-CN" w:eastAsia="zh-CN"/>
        </w:rPr>
        <w:t>进行</w:t>
      </w:r>
      <w:r w:rsidRPr="00AF6C31">
        <w:rPr>
          <w:rFonts w:eastAsia="SimSun"/>
          <w:sz w:val="24"/>
          <w:szCs w:val="24"/>
          <w:lang w:val="zh-CN" w:eastAsia="zh-CN"/>
        </w:rPr>
        <w:t>了考虑</w:t>
      </w:r>
      <w:r>
        <w:rPr>
          <w:rFonts w:eastAsia="SimSun" w:hint="eastAsia"/>
          <w:sz w:val="24"/>
          <w:szCs w:val="24"/>
          <w:lang w:val="zh-CN" w:eastAsia="zh-CN"/>
        </w:rPr>
        <w:t>到</w:t>
      </w:r>
      <w:r w:rsidRPr="00AF6C31">
        <w:rPr>
          <w:rFonts w:eastAsia="SimSun"/>
          <w:sz w:val="24"/>
          <w:szCs w:val="24"/>
          <w:lang w:val="zh-CN" w:eastAsia="zh-CN"/>
        </w:rPr>
        <w:t>缔约国条件的风险评价。日本</w:t>
      </w:r>
      <w:r>
        <w:rPr>
          <w:rFonts w:eastAsia="SimSun" w:hint="eastAsia"/>
          <w:sz w:val="24"/>
          <w:szCs w:val="24"/>
          <w:lang w:val="zh-CN" w:eastAsia="zh-CN"/>
        </w:rPr>
        <w:t>根据</w:t>
      </w:r>
      <w:r w:rsidRPr="00AF6C31">
        <w:rPr>
          <w:rFonts w:eastAsia="SimSun"/>
          <w:sz w:val="24"/>
          <w:szCs w:val="24"/>
          <w:lang w:val="zh-CN" w:eastAsia="zh-CN"/>
        </w:rPr>
        <w:t>斯德哥尔摩公约持久性有机污染物审查委员会编写的六溴环十二烷风险简介中的科学数据</w:t>
      </w:r>
      <w:r>
        <w:rPr>
          <w:rFonts w:eastAsia="SimSun" w:hint="eastAsia"/>
          <w:sz w:val="24"/>
          <w:szCs w:val="24"/>
          <w:lang w:val="zh-CN" w:eastAsia="zh-CN"/>
        </w:rPr>
        <w:t>，提出了</w:t>
      </w:r>
      <w:r w:rsidRPr="00AF6C31">
        <w:rPr>
          <w:rFonts w:eastAsia="SimSun"/>
          <w:sz w:val="24"/>
          <w:szCs w:val="24"/>
          <w:lang w:val="zh-CN" w:eastAsia="zh-CN"/>
        </w:rPr>
        <w:t>管制行动。</w:t>
      </w:r>
      <w:bookmarkEnd w:id="18"/>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19" w:name="bookmark_24"/>
      <w:r w:rsidRPr="00AF6C31">
        <w:rPr>
          <w:rFonts w:eastAsia="SimSun"/>
          <w:sz w:val="24"/>
          <w:szCs w:val="24"/>
          <w:lang w:val="zh-CN" w:eastAsia="zh-CN"/>
        </w:rPr>
        <w:t>委员会确认附件二</w:t>
      </w:r>
      <w:r w:rsidRPr="00AF6C31">
        <w:rPr>
          <w:rFonts w:eastAsia="SimSun"/>
          <w:sz w:val="24"/>
          <w:szCs w:val="24"/>
          <w:lang w:val="zh-CN" w:eastAsia="zh-CN"/>
        </w:rPr>
        <w:t>(b)</w:t>
      </w:r>
      <w:r>
        <w:rPr>
          <w:rFonts w:eastAsia="SimSun"/>
          <w:sz w:val="24"/>
          <w:szCs w:val="24"/>
          <w:lang w:val="zh-CN" w:eastAsia="zh-CN"/>
        </w:rPr>
        <w:t>（一）</w:t>
      </w:r>
      <w:r w:rsidRPr="00AF6C31">
        <w:rPr>
          <w:rFonts w:eastAsia="SimSun"/>
          <w:sz w:val="24"/>
          <w:szCs w:val="24"/>
          <w:lang w:val="zh-CN" w:eastAsia="zh-CN"/>
        </w:rPr>
        <w:t>和</w:t>
      </w:r>
      <w:r w:rsidRPr="00AF6C31">
        <w:rPr>
          <w:rFonts w:eastAsia="SimSun"/>
          <w:sz w:val="24"/>
          <w:szCs w:val="24"/>
          <w:lang w:val="zh-CN" w:eastAsia="zh-CN"/>
        </w:rPr>
        <w:t>(b)</w:t>
      </w:r>
      <w:r>
        <w:rPr>
          <w:rFonts w:eastAsia="SimSun"/>
          <w:sz w:val="24"/>
          <w:szCs w:val="24"/>
          <w:lang w:val="zh-CN" w:eastAsia="zh-CN"/>
        </w:rPr>
        <w:t>（二）段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19"/>
    </w:p>
    <w:p w:rsidR="0092404C" w:rsidRPr="00B47479" w:rsidRDefault="0092404C" w:rsidP="0092404C">
      <w:pPr>
        <w:pStyle w:val="ListParagraph"/>
        <w:numPr>
          <w:ilvl w:val="0"/>
          <w:numId w:val="3"/>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20" w:name="bookmark_25"/>
      <w:r w:rsidRPr="00B47479">
        <w:rPr>
          <w:rFonts w:eastAsia="楷体"/>
          <w:sz w:val="24"/>
          <w:szCs w:val="24"/>
          <w:lang w:val="zh-CN"/>
        </w:rPr>
        <w:t>最后管制行动是根据采取此种行动的缔约方的现有条件的风险评估确定的；</w:t>
      </w:r>
      <w:bookmarkEnd w:id="20"/>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21" w:name="bookmark_26"/>
      <w:r w:rsidRPr="00AF6C31">
        <w:rPr>
          <w:rFonts w:eastAsia="SimSun"/>
          <w:sz w:val="24"/>
          <w:szCs w:val="24"/>
          <w:lang w:val="zh-CN" w:eastAsia="zh-CN"/>
        </w:rPr>
        <w:lastRenderedPageBreak/>
        <w:t>日本提交的通知书指出，此项管制行动</w:t>
      </w:r>
      <w:r>
        <w:rPr>
          <w:rFonts w:eastAsia="SimSun" w:hint="eastAsia"/>
          <w:sz w:val="24"/>
          <w:szCs w:val="24"/>
          <w:lang w:val="zh-CN" w:eastAsia="zh-CN"/>
        </w:rPr>
        <w:t>是在进行</w:t>
      </w:r>
      <w:r w:rsidRPr="00AF6C31">
        <w:rPr>
          <w:rFonts w:eastAsia="SimSun"/>
          <w:sz w:val="24"/>
          <w:szCs w:val="24"/>
          <w:lang w:val="zh-CN" w:eastAsia="zh-CN"/>
        </w:rPr>
        <w:t>风险或危害评价</w:t>
      </w:r>
      <w:r>
        <w:rPr>
          <w:rFonts w:eastAsia="SimSun" w:hint="eastAsia"/>
          <w:sz w:val="24"/>
          <w:szCs w:val="24"/>
          <w:lang w:val="zh-CN" w:eastAsia="zh-CN"/>
        </w:rPr>
        <w:t>的基础上提出的</w:t>
      </w:r>
      <w:r w:rsidRPr="00AF6C31">
        <w:rPr>
          <w:rFonts w:eastAsia="SimSun"/>
          <w:sz w:val="24"/>
          <w:szCs w:val="24"/>
          <w:lang w:val="zh-CN" w:eastAsia="zh-CN"/>
        </w:rPr>
        <w:t>，</w:t>
      </w:r>
      <w:r>
        <w:rPr>
          <w:rFonts w:eastAsia="SimSun" w:hint="eastAsia"/>
          <w:sz w:val="24"/>
          <w:szCs w:val="24"/>
          <w:lang w:val="zh-CN" w:eastAsia="zh-CN"/>
        </w:rPr>
        <w:t>已提交了</w:t>
      </w:r>
      <w:r w:rsidRPr="00AF6C31">
        <w:rPr>
          <w:rFonts w:eastAsia="SimSun"/>
          <w:sz w:val="24"/>
          <w:szCs w:val="24"/>
          <w:lang w:val="zh-CN" w:eastAsia="zh-CN"/>
        </w:rPr>
        <w:t>评价文件，</w:t>
      </w:r>
      <w:r>
        <w:rPr>
          <w:rFonts w:eastAsia="SimSun" w:hint="eastAsia"/>
          <w:sz w:val="24"/>
          <w:szCs w:val="24"/>
          <w:lang w:val="zh-CN" w:eastAsia="zh-CN"/>
        </w:rPr>
        <w:t>内有</w:t>
      </w:r>
      <w:r w:rsidRPr="00AF6C31">
        <w:rPr>
          <w:rFonts w:eastAsia="SimSun"/>
          <w:sz w:val="24"/>
          <w:szCs w:val="24"/>
          <w:lang w:val="zh-CN" w:eastAsia="zh-CN"/>
        </w:rPr>
        <w:t>重点</w:t>
      </w:r>
      <w:r>
        <w:rPr>
          <w:rFonts w:eastAsia="SimSun" w:hint="eastAsia"/>
          <w:sz w:val="24"/>
          <w:szCs w:val="24"/>
          <w:lang w:val="zh-CN" w:eastAsia="zh-CN"/>
        </w:rPr>
        <w:t>内容</w:t>
      </w:r>
      <w:r w:rsidRPr="00AF6C31">
        <w:rPr>
          <w:rFonts w:eastAsia="SimSun"/>
          <w:sz w:val="24"/>
          <w:szCs w:val="24"/>
          <w:lang w:val="zh-CN" w:eastAsia="zh-CN"/>
        </w:rPr>
        <w:t>的英文摘要，</w:t>
      </w:r>
      <w:r>
        <w:rPr>
          <w:rFonts w:eastAsia="SimSun" w:hint="eastAsia"/>
          <w:sz w:val="24"/>
          <w:szCs w:val="24"/>
          <w:lang w:val="zh-CN" w:eastAsia="zh-CN"/>
        </w:rPr>
        <w:t>并有</w:t>
      </w:r>
      <w:r w:rsidRPr="00AF6C31">
        <w:rPr>
          <w:rFonts w:eastAsia="SimSun"/>
          <w:sz w:val="24"/>
          <w:szCs w:val="24"/>
          <w:lang w:val="zh-CN" w:eastAsia="zh-CN"/>
        </w:rPr>
        <w:t>斯德哥尔摩公约持久性有机污染物审查委员会编写的关于六溴环十二烷的风险简介文件。</w:t>
      </w:r>
      <w:bookmarkEnd w:id="21"/>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22" w:name="bookmark_27"/>
      <w:r w:rsidRPr="00AF6C31">
        <w:rPr>
          <w:rFonts w:eastAsia="SimSun"/>
          <w:sz w:val="24"/>
          <w:szCs w:val="24"/>
          <w:lang w:val="zh-CN" w:eastAsia="zh-CN"/>
        </w:rPr>
        <w:t>若某种物质被列入《斯德哥尔摩公约》并且在日本市场上销售，日本政府会</w:t>
      </w:r>
      <w:r>
        <w:rPr>
          <w:rFonts w:eastAsia="SimSun" w:hint="eastAsia"/>
          <w:sz w:val="24"/>
          <w:szCs w:val="24"/>
          <w:lang w:val="zh-CN" w:eastAsia="zh-CN"/>
        </w:rPr>
        <w:t>对</w:t>
      </w:r>
      <w:r w:rsidRPr="00AF6C31">
        <w:rPr>
          <w:rFonts w:eastAsia="SimSun"/>
          <w:sz w:val="24"/>
          <w:szCs w:val="24"/>
          <w:lang w:val="zh-CN" w:eastAsia="zh-CN"/>
        </w:rPr>
        <w:t>该物质及其潜在风险</w:t>
      </w:r>
      <w:r>
        <w:rPr>
          <w:rFonts w:eastAsia="SimSun" w:hint="eastAsia"/>
          <w:sz w:val="24"/>
          <w:szCs w:val="24"/>
          <w:lang w:val="zh-CN" w:eastAsia="zh-CN"/>
        </w:rPr>
        <w:t>进行</w:t>
      </w:r>
      <w:r w:rsidRPr="00AF6C31">
        <w:rPr>
          <w:rFonts w:eastAsia="SimSun"/>
          <w:sz w:val="24"/>
          <w:szCs w:val="24"/>
          <w:lang w:val="zh-CN" w:eastAsia="zh-CN"/>
        </w:rPr>
        <w:t>风险评价，为管制措施提供参考。日本</w:t>
      </w:r>
      <w:r>
        <w:rPr>
          <w:rFonts w:eastAsia="SimSun" w:hint="eastAsia"/>
          <w:sz w:val="24"/>
          <w:szCs w:val="24"/>
          <w:lang w:val="zh-CN" w:eastAsia="zh-CN"/>
        </w:rPr>
        <w:t>在</w:t>
      </w:r>
      <w:r w:rsidRPr="00AF6C31">
        <w:rPr>
          <w:rFonts w:eastAsia="SimSun"/>
          <w:sz w:val="24"/>
          <w:szCs w:val="24"/>
          <w:lang w:val="zh-CN" w:eastAsia="zh-CN"/>
        </w:rPr>
        <w:t>UNEP/FAO/RC/</w:t>
      </w:r>
      <w:r>
        <w:rPr>
          <w:rFonts w:eastAsia="SimSun" w:hint="eastAsia"/>
          <w:sz w:val="24"/>
          <w:szCs w:val="24"/>
          <w:lang w:val="zh-CN" w:eastAsia="zh-CN"/>
        </w:rPr>
        <w:t xml:space="preserve"> </w:t>
      </w:r>
      <w:r w:rsidRPr="00AF6C31">
        <w:rPr>
          <w:rFonts w:eastAsia="SimSun"/>
          <w:sz w:val="24"/>
          <w:szCs w:val="24"/>
          <w:lang w:val="zh-CN" w:eastAsia="zh-CN"/>
        </w:rPr>
        <w:t>CRC.13/INF/17/Rev.2</w:t>
      </w:r>
      <w:r w:rsidRPr="00AF6C31">
        <w:rPr>
          <w:rFonts w:eastAsia="SimSun"/>
          <w:sz w:val="24"/>
          <w:szCs w:val="24"/>
          <w:lang w:val="zh-CN" w:eastAsia="zh-CN"/>
        </w:rPr>
        <w:t>号文件</w:t>
      </w:r>
      <w:r>
        <w:rPr>
          <w:rFonts w:eastAsia="SimSun" w:hint="eastAsia"/>
          <w:sz w:val="24"/>
          <w:szCs w:val="24"/>
          <w:lang w:val="zh-CN" w:eastAsia="zh-CN"/>
        </w:rPr>
        <w:t>中提交</w:t>
      </w:r>
      <w:r w:rsidRPr="00AF6C31">
        <w:rPr>
          <w:rFonts w:eastAsia="SimSun"/>
          <w:sz w:val="24"/>
          <w:szCs w:val="24"/>
          <w:lang w:val="zh-CN" w:eastAsia="zh-CN"/>
        </w:rPr>
        <w:t>这一内部风险评价</w:t>
      </w:r>
      <w:r>
        <w:rPr>
          <w:rFonts w:eastAsia="SimSun" w:hint="eastAsia"/>
          <w:sz w:val="24"/>
          <w:szCs w:val="24"/>
          <w:lang w:val="zh-CN" w:eastAsia="zh-CN"/>
        </w:rPr>
        <w:t>以及</w:t>
      </w:r>
      <w:r w:rsidRPr="00AF6C31">
        <w:rPr>
          <w:rFonts w:eastAsia="SimSun"/>
          <w:sz w:val="24"/>
          <w:szCs w:val="24"/>
          <w:lang w:val="zh-CN" w:eastAsia="zh-CN"/>
        </w:rPr>
        <w:t>关于六溴环十二烷的风险简介文件</w:t>
      </w:r>
      <w:r>
        <w:rPr>
          <w:rFonts w:eastAsia="SimSun" w:hint="eastAsia"/>
          <w:sz w:val="24"/>
          <w:szCs w:val="24"/>
          <w:lang w:val="zh-CN" w:eastAsia="zh-CN"/>
        </w:rPr>
        <w:t>，</w:t>
      </w:r>
      <w:r w:rsidRPr="00AF6C31">
        <w:rPr>
          <w:rFonts w:eastAsia="SimSun"/>
          <w:sz w:val="24"/>
          <w:szCs w:val="24"/>
          <w:lang w:val="zh-CN" w:eastAsia="zh-CN"/>
        </w:rPr>
        <w:t>作为辅助资料。</w:t>
      </w:r>
      <w:r>
        <w:rPr>
          <w:rFonts w:eastAsia="SimSun" w:hint="eastAsia"/>
          <w:sz w:val="24"/>
          <w:szCs w:val="24"/>
          <w:lang w:val="zh-CN" w:eastAsia="zh-CN"/>
        </w:rPr>
        <w:t>它还提交了</w:t>
      </w:r>
      <w:r w:rsidRPr="00AF6C31">
        <w:rPr>
          <w:rFonts w:eastAsia="SimSun"/>
          <w:sz w:val="24"/>
          <w:szCs w:val="24"/>
          <w:lang w:val="zh-CN" w:eastAsia="zh-CN"/>
        </w:rPr>
        <w:t>风险评价的简要英文摘要以及风险评价的目录。</w:t>
      </w:r>
      <w:bookmarkEnd w:id="22"/>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23" w:name="bookmark_28"/>
      <w:r w:rsidRPr="00AF6C31">
        <w:rPr>
          <w:rFonts w:eastAsia="SimSun"/>
          <w:sz w:val="24"/>
          <w:szCs w:val="24"/>
          <w:lang w:val="zh-CN" w:eastAsia="zh-CN"/>
        </w:rPr>
        <w:t>内部风险评价是</w:t>
      </w:r>
      <w:r>
        <w:rPr>
          <w:rFonts w:eastAsia="SimSun" w:hint="eastAsia"/>
          <w:sz w:val="24"/>
          <w:szCs w:val="24"/>
          <w:lang w:val="zh-CN" w:eastAsia="zh-CN"/>
        </w:rPr>
        <w:t>参照</w:t>
      </w:r>
      <w:r w:rsidRPr="00AF6C31">
        <w:rPr>
          <w:rFonts w:eastAsia="SimSun"/>
          <w:sz w:val="24"/>
          <w:szCs w:val="24"/>
          <w:lang w:val="zh-CN" w:eastAsia="zh-CN"/>
        </w:rPr>
        <w:t>2009</w:t>
      </w:r>
      <w:r w:rsidRPr="00AF6C31">
        <w:rPr>
          <w:rFonts w:eastAsia="SimSun"/>
          <w:sz w:val="24"/>
          <w:szCs w:val="24"/>
          <w:lang w:val="zh-CN" w:eastAsia="zh-CN"/>
        </w:rPr>
        <w:t>财政年度至</w:t>
      </w:r>
      <w:r w:rsidRPr="00AF6C31">
        <w:rPr>
          <w:rFonts w:eastAsia="SimSun"/>
          <w:sz w:val="24"/>
          <w:szCs w:val="24"/>
          <w:lang w:val="zh-CN" w:eastAsia="zh-CN"/>
        </w:rPr>
        <w:t>2012</w:t>
      </w:r>
      <w:r w:rsidRPr="00AF6C31">
        <w:rPr>
          <w:rFonts w:eastAsia="SimSun"/>
          <w:sz w:val="24"/>
          <w:szCs w:val="24"/>
          <w:lang w:val="zh-CN" w:eastAsia="zh-CN"/>
        </w:rPr>
        <w:t>财政年度的监测数据</w:t>
      </w:r>
      <w:r>
        <w:rPr>
          <w:rFonts w:eastAsia="SimSun" w:hint="eastAsia"/>
          <w:sz w:val="24"/>
          <w:szCs w:val="24"/>
          <w:lang w:val="zh-CN" w:eastAsia="zh-CN"/>
        </w:rPr>
        <w:t>进行的</w:t>
      </w:r>
      <w:r w:rsidRPr="00AF6C31">
        <w:rPr>
          <w:rFonts w:eastAsia="SimSun"/>
          <w:sz w:val="24"/>
          <w:szCs w:val="24"/>
          <w:lang w:val="zh-CN" w:eastAsia="zh-CN"/>
        </w:rPr>
        <w:t>，</w:t>
      </w:r>
      <w:r>
        <w:rPr>
          <w:rFonts w:eastAsia="SimSun" w:hint="eastAsia"/>
          <w:sz w:val="24"/>
          <w:szCs w:val="24"/>
          <w:lang w:val="zh-CN" w:eastAsia="zh-CN"/>
        </w:rPr>
        <w:t>表明</w:t>
      </w:r>
      <w:r w:rsidRPr="00AF6C31">
        <w:rPr>
          <w:rFonts w:eastAsia="SimSun"/>
          <w:sz w:val="24"/>
          <w:szCs w:val="24"/>
          <w:lang w:val="zh-CN" w:eastAsia="zh-CN"/>
        </w:rPr>
        <w:t>一些</w:t>
      </w:r>
      <w:r>
        <w:rPr>
          <w:rFonts w:eastAsia="SimSun" w:hint="eastAsia"/>
          <w:sz w:val="24"/>
          <w:szCs w:val="24"/>
          <w:lang w:val="zh-CN" w:eastAsia="zh-CN"/>
        </w:rPr>
        <w:t>地方的</w:t>
      </w:r>
      <w:r w:rsidRPr="00AF6C31">
        <w:rPr>
          <w:rFonts w:eastAsia="SimSun"/>
          <w:sz w:val="24"/>
          <w:szCs w:val="24"/>
          <w:lang w:val="zh-CN" w:eastAsia="zh-CN"/>
        </w:rPr>
        <w:t>生态风险</w:t>
      </w:r>
      <w:r>
        <w:rPr>
          <w:rFonts w:eastAsia="SimSun" w:hint="eastAsia"/>
          <w:sz w:val="24"/>
          <w:szCs w:val="24"/>
          <w:lang w:val="zh-CN" w:eastAsia="zh-CN"/>
        </w:rPr>
        <w:t>很</w:t>
      </w:r>
      <w:r w:rsidRPr="00AF6C31">
        <w:rPr>
          <w:rFonts w:eastAsia="SimSun"/>
          <w:sz w:val="24"/>
          <w:szCs w:val="24"/>
          <w:lang w:val="zh-CN" w:eastAsia="zh-CN"/>
        </w:rPr>
        <w:t>高，尽管没有对人类健康构成风险的地</w:t>
      </w:r>
      <w:r>
        <w:rPr>
          <w:rFonts w:eastAsia="SimSun" w:hint="eastAsia"/>
          <w:sz w:val="24"/>
          <w:szCs w:val="24"/>
          <w:lang w:val="zh-CN" w:eastAsia="zh-CN"/>
        </w:rPr>
        <w:t>方</w:t>
      </w:r>
      <w:r w:rsidRPr="00AF6C31">
        <w:rPr>
          <w:rFonts w:eastAsia="SimSun"/>
          <w:sz w:val="24"/>
          <w:szCs w:val="24"/>
          <w:lang w:val="zh-CN" w:eastAsia="zh-CN"/>
        </w:rPr>
        <w:t>。风险评价包括</w:t>
      </w:r>
      <w:r>
        <w:rPr>
          <w:rFonts w:eastAsia="SimSun" w:hint="eastAsia"/>
          <w:sz w:val="24"/>
          <w:szCs w:val="24"/>
          <w:lang w:val="zh-CN" w:eastAsia="zh-CN"/>
        </w:rPr>
        <w:t>一项</w:t>
      </w:r>
      <w:r w:rsidRPr="00AF6C31">
        <w:rPr>
          <w:rFonts w:eastAsia="SimSun"/>
          <w:sz w:val="24"/>
          <w:szCs w:val="24"/>
          <w:lang w:val="zh-CN" w:eastAsia="zh-CN"/>
        </w:rPr>
        <w:t>危害评估、</w:t>
      </w:r>
      <w:r>
        <w:rPr>
          <w:rFonts w:eastAsia="SimSun" w:hint="eastAsia"/>
          <w:sz w:val="24"/>
          <w:szCs w:val="24"/>
          <w:lang w:val="zh-CN" w:eastAsia="zh-CN"/>
        </w:rPr>
        <w:t>一项根据监测数据进行的</w:t>
      </w:r>
      <w:r w:rsidRPr="00AF6C31">
        <w:rPr>
          <w:rFonts w:eastAsia="SimSun"/>
          <w:sz w:val="24"/>
          <w:szCs w:val="24"/>
          <w:lang w:val="zh-CN" w:eastAsia="zh-CN"/>
        </w:rPr>
        <w:t>接触评估和</w:t>
      </w:r>
      <w:r>
        <w:rPr>
          <w:rFonts w:eastAsia="SimSun" w:hint="eastAsia"/>
          <w:sz w:val="24"/>
          <w:szCs w:val="24"/>
          <w:lang w:val="zh-CN" w:eastAsia="zh-CN"/>
        </w:rPr>
        <w:t>风</w:t>
      </w:r>
      <w:r w:rsidRPr="00AF6C31">
        <w:rPr>
          <w:rFonts w:eastAsia="SimSun"/>
          <w:sz w:val="24"/>
          <w:szCs w:val="24"/>
          <w:lang w:val="zh-CN" w:eastAsia="zh-CN"/>
        </w:rPr>
        <w:t>险估</w:t>
      </w:r>
      <w:r>
        <w:rPr>
          <w:rFonts w:eastAsia="SimSun" w:hint="eastAsia"/>
          <w:sz w:val="24"/>
          <w:szCs w:val="24"/>
          <w:lang w:val="zh-CN" w:eastAsia="zh-CN"/>
        </w:rPr>
        <w:t>计</w:t>
      </w:r>
      <w:r w:rsidRPr="00AF6C31">
        <w:rPr>
          <w:rFonts w:eastAsia="SimSun"/>
          <w:sz w:val="24"/>
          <w:szCs w:val="24"/>
          <w:lang w:val="zh-CN" w:eastAsia="zh-CN"/>
        </w:rPr>
        <w:t>，以及</w:t>
      </w:r>
      <w:r>
        <w:rPr>
          <w:rFonts w:eastAsia="SimSun" w:hint="eastAsia"/>
          <w:sz w:val="24"/>
          <w:szCs w:val="24"/>
          <w:lang w:val="zh-CN" w:eastAsia="zh-CN"/>
        </w:rPr>
        <w:t>在按</w:t>
      </w:r>
      <w:r w:rsidRPr="00AF6C31">
        <w:rPr>
          <w:rFonts w:eastAsia="SimSun"/>
          <w:sz w:val="24"/>
          <w:szCs w:val="24"/>
          <w:lang w:val="zh-CN" w:eastAsia="zh-CN"/>
        </w:rPr>
        <w:t>生产数据估算</w:t>
      </w:r>
      <w:r>
        <w:rPr>
          <w:rFonts w:eastAsia="SimSun" w:hint="eastAsia"/>
          <w:sz w:val="24"/>
          <w:szCs w:val="24"/>
          <w:lang w:val="zh-CN" w:eastAsia="zh-CN"/>
        </w:rPr>
        <w:t>出</w:t>
      </w:r>
      <w:r w:rsidRPr="00AF6C31">
        <w:rPr>
          <w:rFonts w:eastAsia="SimSun"/>
          <w:sz w:val="24"/>
          <w:szCs w:val="24"/>
          <w:lang w:val="zh-CN" w:eastAsia="zh-CN"/>
        </w:rPr>
        <w:t>的环境释放</w:t>
      </w:r>
      <w:r>
        <w:rPr>
          <w:rFonts w:eastAsia="SimSun" w:hint="eastAsia"/>
          <w:sz w:val="24"/>
          <w:szCs w:val="24"/>
          <w:lang w:val="zh-CN" w:eastAsia="zh-CN"/>
        </w:rPr>
        <w:t>的基础上进行</w:t>
      </w:r>
      <w:r w:rsidRPr="00AF6C31">
        <w:rPr>
          <w:rFonts w:eastAsia="SimSun"/>
          <w:sz w:val="24"/>
          <w:szCs w:val="24"/>
          <w:lang w:val="zh-CN" w:eastAsia="zh-CN"/>
        </w:rPr>
        <w:t>的接触评估和风险估算。</w:t>
      </w:r>
      <w:bookmarkEnd w:id="23"/>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24" w:name="bookmark_29"/>
      <w:r w:rsidRPr="00AF6C31">
        <w:rPr>
          <w:rFonts w:eastAsia="SimSun"/>
          <w:sz w:val="24"/>
          <w:szCs w:val="24"/>
          <w:lang w:val="zh-CN" w:eastAsia="zh-CN"/>
        </w:rPr>
        <w:t>持久性有机污染物审查委员会的风险简介引用了日本的一项研究，该研究发现人类母乳中六溴环十二烷的含量似乎</w:t>
      </w:r>
      <w:r>
        <w:rPr>
          <w:rFonts w:eastAsia="SimSun" w:hint="eastAsia"/>
          <w:sz w:val="24"/>
          <w:szCs w:val="24"/>
          <w:lang w:val="zh-CN" w:eastAsia="zh-CN"/>
        </w:rPr>
        <w:t>与市场上</w:t>
      </w:r>
      <w:r w:rsidRPr="00AF6C31">
        <w:rPr>
          <w:rFonts w:eastAsia="SimSun"/>
          <w:sz w:val="24"/>
          <w:szCs w:val="24"/>
          <w:lang w:val="zh-CN" w:eastAsia="zh-CN"/>
        </w:rPr>
        <w:t>六溴环十二烷的消</w:t>
      </w:r>
      <w:r>
        <w:rPr>
          <w:rFonts w:eastAsia="SimSun" w:hint="eastAsia"/>
          <w:sz w:val="24"/>
          <w:szCs w:val="24"/>
          <w:lang w:val="zh-CN" w:eastAsia="zh-CN"/>
        </w:rPr>
        <w:t>费量有相同的趋势</w:t>
      </w:r>
      <w:r w:rsidRPr="00AF6C31">
        <w:rPr>
          <w:rFonts w:eastAsia="SimSun"/>
          <w:sz w:val="24"/>
          <w:szCs w:val="24"/>
          <w:lang w:val="zh-CN" w:eastAsia="zh-CN"/>
        </w:rPr>
        <w:t>。</w:t>
      </w:r>
      <w:r>
        <w:rPr>
          <w:rFonts w:eastAsia="SimSun" w:hint="eastAsia"/>
          <w:sz w:val="24"/>
          <w:szCs w:val="24"/>
          <w:lang w:val="zh-CN" w:eastAsia="zh-CN"/>
        </w:rPr>
        <w:t>在</w:t>
      </w:r>
      <w:r w:rsidRPr="00AF6C31">
        <w:rPr>
          <w:rFonts w:eastAsia="SimSun"/>
          <w:sz w:val="24"/>
          <w:szCs w:val="24"/>
          <w:lang w:val="zh-CN" w:eastAsia="zh-CN"/>
        </w:rPr>
        <w:t>1973</w:t>
      </w:r>
      <w:r w:rsidRPr="00AF6C31">
        <w:rPr>
          <w:rFonts w:eastAsia="SimSun"/>
          <w:sz w:val="24"/>
          <w:szCs w:val="24"/>
          <w:lang w:val="zh-CN" w:eastAsia="zh-CN"/>
        </w:rPr>
        <w:t>年至</w:t>
      </w:r>
      <w:r w:rsidRPr="00AF6C31">
        <w:rPr>
          <w:rFonts w:eastAsia="SimSun"/>
          <w:sz w:val="24"/>
          <w:szCs w:val="24"/>
          <w:lang w:val="zh-CN" w:eastAsia="zh-CN"/>
        </w:rPr>
        <w:t>1983</w:t>
      </w:r>
      <w:r w:rsidRPr="00AF6C31">
        <w:rPr>
          <w:rFonts w:eastAsia="SimSun"/>
          <w:sz w:val="24"/>
          <w:szCs w:val="24"/>
          <w:lang w:val="zh-CN" w:eastAsia="zh-CN"/>
        </w:rPr>
        <w:t>年</w:t>
      </w:r>
      <w:r>
        <w:rPr>
          <w:rFonts w:eastAsia="SimSun" w:hint="eastAsia"/>
          <w:sz w:val="24"/>
          <w:szCs w:val="24"/>
          <w:lang w:val="zh-CN" w:eastAsia="zh-CN"/>
        </w:rPr>
        <w:t>的</w:t>
      </w:r>
      <w:r w:rsidRPr="00AF6C31">
        <w:rPr>
          <w:rFonts w:eastAsia="SimSun"/>
          <w:sz w:val="24"/>
          <w:szCs w:val="24"/>
          <w:lang w:val="zh-CN" w:eastAsia="zh-CN"/>
        </w:rPr>
        <w:t>10</w:t>
      </w:r>
      <w:r w:rsidRPr="00AF6C31">
        <w:rPr>
          <w:rFonts w:eastAsia="SimSun"/>
          <w:sz w:val="24"/>
          <w:szCs w:val="24"/>
          <w:lang w:val="zh-CN" w:eastAsia="zh-CN"/>
        </w:rPr>
        <w:t>年间收集</w:t>
      </w:r>
      <w:r>
        <w:rPr>
          <w:rFonts w:eastAsia="SimSun" w:hint="eastAsia"/>
          <w:sz w:val="24"/>
          <w:szCs w:val="24"/>
          <w:lang w:val="zh-CN" w:eastAsia="zh-CN"/>
        </w:rPr>
        <w:t>到</w:t>
      </w:r>
      <w:r w:rsidRPr="00AF6C31">
        <w:rPr>
          <w:rFonts w:eastAsia="SimSun"/>
          <w:sz w:val="24"/>
          <w:szCs w:val="24"/>
          <w:lang w:val="zh-CN" w:eastAsia="zh-CN"/>
        </w:rPr>
        <w:t>的所有日本妇女（</w:t>
      </w:r>
      <w:r w:rsidRPr="00AF6C31">
        <w:rPr>
          <w:rFonts w:eastAsia="SimSun"/>
          <w:sz w:val="24"/>
          <w:szCs w:val="24"/>
          <w:lang w:val="zh-CN" w:eastAsia="zh-CN"/>
        </w:rPr>
        <w:t>25</w:t>
      </w:r>
      <w:r w:rsidRPr="00AF6C31">
        <w:rPr>
          <w:rFonts w:eastAsia="SimSun"/>
          <w:sz w:val="24"/>
          <w:szCs w:val="24"/>
          <w:lang w:val="zh-CN" w:eastAsia="zh-CN"/>
        </w:rPr>
        <w:t>岁</w:t>
      </w:r>
      <w:r w:rsidRPr="00AF6C31">
        <w:rPr>
          <w:rFonts w:eastAsia="SimSun"/>
          <w:sz w:val="24"/>
          <w:szCs w:val="24"/>
          <w:lang w:val="zh-CN" w:eastAsia="zh-CN"/>
        </w:rPr>
        <w:t>-29</w:t>
      </w:r>
      <w:r w:rsidRPr="00AF6C31">
        <w:rPr>
          <w:rFonts w:eastAsia="SimSun"/>
          <w:sz w:val="24"/>
          <w:szCs w:val="24"/>
          <w:lang w:val="zh-CN" w:eastAsia="zh-CN"/>
        </w:rPr>
        <w:t>岁）母乳样本中，六溴环十二烷含量均低于检测限度，但后</w:t>
      </w:r>
      <w:r>
        <w:rPr>
          <w:rFonts w:eastAsia="SimSun" w:hint="eastAsia"/>
          <w:sz w:val="24"/>
          <w:szCs w:val="24"/>
          <w:lang w:val="zh-CN" w:eastAsia="zh-CN"/>
        </w:rPr>
        <w:t>来从</w:t>
      </w:r>
      <w:r w:rsidRPr="00AF6C31">
        <w:rPr>
          <w:rFonts w:eastAsia="SimSun"/>
          <w:sz w:val="24"/>
          <w:szCs w:val="24"/>
          <w:lang w:val="zh-CN" w:eastAsia="zh-CN"/>
        </w:rPr>
        <w:t>1988</w:t>
      </w:r>
      <w:r w:rsidRPr="00AF6C31">
        <w:rPr>
          <w:rFonts w:eastAsia="SimSun"/>
          <w:sz w:val="24"/>
          <w:szCs w:val="24"/>
          <w:lang w:val="zh-CN" w:eastAsia="zh-CN"/>
        </w:rPr>
        <w:t>年</w:t>
      </w:r>
      <w:r>
        <w:rPr>
          <w:rFonts w:eastAsia="SimSun" w:hint="eastAsia"/>
          <w:sz w:val="24"/>
          <w:szCs w:val="24"/>
          <w:lang w:val="zh-CN" w:eastAsia="zh-CN"/>
        </w:rPr>
        <w:t>起</w:t>
      </w:r>
      <w:r w:rsidRPr="00AF6C31">
        <w:rPr>
          <w:rFonts w:eastAsia="SimSun"/>
          <w:sz w:val="24"/>
          <w:szCs w:val="24"/>
          <w:lang w:val="zh-CN" w:eastAsia="zh-CN"/>
        </w:rPr>
        <w:t>上升。</w:t>
      </w:r>
      <w:bookmarkEnd w:id="24"/>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25" w:name="bookmark_31"/>
      <w:r w:rsidRPr="00AF6C31">
        <w:rPr>
          <w:rFonts w:eastAsia="SimSun"/>
          <w:sz w:val="24"/>
          <w:szCs w:val="24"/>
          <w:lang w:val="zh-CN" w:eastAsia="zh-CN"/>
        </w:rPr>
        <w:t>持久性有机污染物审查委员会的风险简介</w:t>
      </w:r>
      <w:r>
        <w:rPr>
          <w:rFonts w:eastAsia="SimSun" w:hint="eastAsia"/>
          <w:sz w:val="24"/>
          <w:szCs w:val="24"/>
          <w:lang w:val="zh-CN" w:eastAsia="zh-CN"/>
        </w:rPr>
        <w:t>指出</w:t>
      </w:r>
      <w:r w:rsidRPr="00AF6C31">
        <w:rPr>
          <w:rFonts w:eastAsia="SimSun"/>
          <w:sz w:val="24"/>
          <w:szCs w:val="24"/>
          <w:lang w:val="zh-CN" w:eastAsia="zh-CN"/>
        </w:rPr>
        <w:t>，</w:t>
      </w:r>
      <w:r>
        <w:rPr>
          <w:rFonts w:eastAsia="SimSun" w:hint="eastAsia"/>
          <w:sz w:val="24"/>
          <w:szCs w:val="24"/>
          <w:lang w:val="zh-CN" w:eastAsia="zh-CN"/>
        </w:rPr>
        <w:t>考虑到</w:t>
      </w:r>
      <w:r w:rsidRPr="00AF6C31">
        <w:rPr>
          <w:rFonts w:eastAsia="SimSun"/>
          <w:sz w:val="24"/>
          <w:szCs w:val="24"/>
          <w:lang w:val="zh-CN" w:eastAsia="zh-CN"/>
        </w:rPr>
        <w:t>六溴环十二烷对人类健康</w:t>
      </w:r>
      <w:r>
        <w:rPr>
          <w:rFonts w:eastAsia="SimSun" w:hint="eastAsia"/>
          <w:sz w:val="24"/>
          <w:szCs w:val="24"/>
          <w:lang w:val="zh-CN" w:eastAsia="zh-CN"/>
        </w:rPr>
        <w:t>、</w:t>
      </w:r>
      <w:r w:rsidRPr="00AF6C31">
        <w:rPr>
          <w:rFonts w:eastAsia="SimSun"/>
          <w:sz w:val="24"/>
          <w:szCs w:val="24"/>
          <w:lang w:val="zh-CN" w:eastAsia="zh-CN"/>
        </w:rPr>
        <w:t>特别是对未出生婴儿和幼童的健康构成的风险</w:t>
      </w:r>
      <w:r>
        <w:rPr>
          <w:rFonts w:eastAsia="SimSun" w:hint="eastAsia"/>
          <w:sz w:val="24"/>
          <w:szCs w:val="24"/>
          <w:lang w:val="zh-CN" w:eastAsia="zh-CN"/>
        </w:rPr>
        <w:t>，</w:t>
      </w:r>
      <w:r w:rsidRPr="00AF6C31">
        <w:rPr>
          <w:rFonts w:eastAsia="SimSun"/>
          <w:sz w:val="24"/>
          <w:szCs w:val="24"/>
          <w:lang w:val="zh-CN" w:eastAsia="zh-CN"/>
        </w:rPr>
        <w:t>动物研究中观察到的六溴环十二烷</w:t>
      </w:r>
      <w:r>
        <w:rPr>
          <w:rFonts w:eastAsia="SimSun" w:hint="eastAsia"/>
          <w:sz w:val="24"/>
          <w:szCs w:val="24"/>
          <w:lang w:val="zh-CN" w:eastAsia="zh-CN"/>
        </w:rPr>
        <w:t>可能影响</w:t>
      </w:r>
      <w:r w:rsidRPr="00AF6C31">
        <w:rPr>
          <w:rFonts w:eastAsia="SimSun"/>
          <w:sz w:val="24"/>
          <w:szCs w:val="24"/>
          <w:lang w:val="zh-CN" w:eastAsia="zh-CN"/>
        </w:rPr>
        <w:t>发育</w:t>
      </w:r>
      <w:r>
        <w:rPr>
          <w:rFonts w:eastAsia="SimSun" w:hint="eastAsia"/>
          <w:sz w:val="24"/>
          <w:szCs w:val="24"/>
          <w:lang w:val="zh-CN" w:eastAsia="zh-CN"/>
        </w:rPr>
        <w:t>并具有</w:t>
      </w:r>
      <w:r w:rsidRPr="00AF6C31">
        <w:rPr>
          <w:rFonts w:eastAsia="SimSun"/>
          <w:sz w:val="24"/>
          <w:szCs w:val="24"/>
          <w:lang w:val="zh-CN" w:eastAsia="zh-CN"/>
        </w:rPr>
        <w:t>神经毒性</w:t>
      </w:r>
      <w:r>
        <w:rPr>
          <w:rFonts w:eastAsia="SimSun" w:hint="eastAsia"/>
          <w:sz w:val="24"/>
          <w:szCs w:val="24"/>
          <w:lang w:val="zh-CN" w:eastAsia="zh-CN"/>
        </w:rPr>
        <w:t>的情况值得关注</w:t>
      </w:r>
      <w:r w:rsidRPr="00AF6C31">
        <w:rPr>
          <w:rFonts w:eastAsia="SimSun"/>
          <w:sz w:val="24"/>
          <w:szCs w:val="24"/>
          <w:lang w:val="zh-CN" w:eastAsia="zh-CN"/>
        </w:rPr>
        <w:t>。这一</w:t>
      </w:r>
      <w:r>
        <w:rPr>
          <w:rFonts w:eastAsia="SimSun" w:hint="eastAsia"/>
          <w:sz w:val="24"/>
          <w:szCs w:val="24"/>
          <w:lang w:val="zh-CN" w:eastAsia="zh-CN"/>
        </w:rPr>
        <w:t>关注</w:t>
      </w:r>
      <w:r w:rsidRPr="00AF6C31">
        <w:rPr>
          <w:rFonts w:eastAsia="SimSun"/>
          <w:sz w:val="24"/>
          <w:szCs w:val="24"/>
          <w:lang w:val="zh-CN" w:eastAsia="zh-CN"/>
        </w:rPr>
        <w:t>以及人类母乳监测研究</w:t>
      </w:r>
      <w:r>
        <w:rPr>
          <w:rFonts w:eastAsia="SimSun" w:hint="eastAsia"/>
          <w:sz w:val="24"/>
          <w:szCs w:val="24"/>
          <w:lang w:val="zh-CN" w:eastAsia="zh-CN"/>
        </w:rPr>
        <w:t>和</w:t>
      </w:r>
      <w:r w:rsidRPr="00AF6C31">
        <w:rPr>
          <w:rFonts w:eastAsia="SimSun"/>
          <w:sz w:val="24"/>
          <w:szCs w:val="24"/>
          <w:lang w:val="zh-CN" w:eastAsia="zh-CN"/>
        </w:rPr>
        <w:t>风险简介文件中关于脐带血清的其他研究</w:t>
      </w:r>
      <w:r>
        <w:rPr>
          <w:rFonts w:eastAsia="SimSun" w:hint="eastAsia"/>
          <w:sz w:val="24"/>
          <w:szCs w:val="24"/>
          <w:lang w:val="zh-CN" w:eastAsia="zh-CN"/>
        </w:rPr>
        <w:t>的</w:t>
      </w:r>
      <w:r w:rsidRPr="00AF6C31">
        <w:rPr>
          <w:rFonts w:eastAsia="SimSun"/>
          <w:sz w:val="24"/>
          <w:szCs w:val="24"/>
          <w:lang w:val="zh-CN" w:eastAsia="zh-CN"/>
        </w:rPr>
        <w:t>结果表明，该物质对日本的未出生婴儿和幼</w:t>
      </w:r>
      <w:r>
        <w:rPr>
          <w:rFonts w:eastAsia="SimSun" w:hint="eastAsia"/>
          <w:sz w:val="24"/>
          <w:szCs w:val="24"/>
          <w:lang w:val="zh-CN" w:eastAsia="zh-CN"/>
        </w:rPr>
        <w:t>儿</w:t>
      </w:r>
      <w:r w:rsidRPr="00AF6C31">
        <w:rPr>
          <w:rFonts w:eastAsia="SimSun"/>
          <w:sz w:val="24"/>
          <w:szCs w:val="24"/>
          <w:lang w:val="zh-CN" w:eastAsia="zh-CN"/>
        </w:rPr>
        <w:t>构成一定的风险。尽管没有对不同接触</w:t>
      </w:r>
      <w:r>
        <w:rPr>
          <w:rFonts w:eastAsia="SimSun" w:hint="eastAsia"/>
          <w:sz w:val="24"/>
          <w:szCs w:val="24"/>
          <w:lang w:val="zh-CN" w:eastAsia="zh-CN"/>
        </w:rPr>
        <w:t>程度</w:t>
      </w:r>
      <w:r w:rsidRPr="00AF6C31">
        <w:rPr>
          <w:rFonts w:eastAsia="SimSun"/>
          <w:sz w:val="24"/>
          <w:szCs w:val="24"/>
          <w:lang w:val="zh-CN" w:eastAsia="zh-CN"/>
        </w:rPr>
        <w:t>的风险进行量化，但</w:t>
      </w:r>
      <w:r>
        <w:rPr>
          <w:rFonts w:eastAsia="SimSun" w:hint="eastAsia"/>
          <w:sz w:val="24"/>
          <w:szCs w:val="24"/>
          <w:lang w:val="zh-CN" w:eastAsia="zh-CN"/>
        </w:rPr>
        <w:t>从</w:t>
      </w:r>
      <w:r w:rsidRPr="00AF6C31">
        <w:rPr>
          <w:rFonts w:eastAsia="SimSun"/>
          <w:sz w:val="24"/>
          <w:szCs w:val="24"/>
          <w:lang w:val="zh-CN" w:eastAsia="zh-CN"/>
        </w:rPr>
        <w:t>观察到的六溴环十二烷的生物累积和生物放大效应</w:t>
      </w:r>
      <w:r>
        <w:rPr>
          <w:rFonts w:eastAsia="SimSun" w:hint="eastAsia"/>
          <w:sz w:val="24"/>
          <w:szCs w:val="24"/>
          <w:lang w:val="zh-CN" w:eastAsia="zh-CN"/>
        </w:rPr>
        <w:t>来看</w:t>
      </w:r>
      <w:r w:rsidRPr="00AF6C31">
        <w:rPr>
          <w:rFonts w:eastAsia="SimSun"/>
          <w:sz w:val="24"/>
          <w:szCs w:val="24"/>
          <w:lang w:val="zh-CN" w:eastAsia="zh-CN"/>
        </w:rPr>
        <w:t>，风险较大。</w:t>
      </w:r>
      <w:bookmarkEnd w:id="25"/>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26" w:name="bookmark_32"/>
      <w:r w:rsidRPr="00AF6C31">
        <w:rPr>
          <w:rFonts w:eastAsia="SimSun"/>
          <w:sz w:val="24"/>
          <w:szCs w:val="24"/>
          <w:lang w:val="zh-CN" w:eastAsia="zh-CN"/>
        </w:rPr>
        <w:t>因此，委员会确认附件二</w:t>
      </w:r>
      <w:r>
        <w:rPr>
          <w:rFonts w:eastAsia="SimSun"/>
          <w:sz w:val="24"/>
          <w:szCs w:val="24"/>
          <w:lang w:val="zh-CN" w:eastAsia="zh-CN"/>
        </w:rPr>
        <w:t>(b)</w:t>
      </w:r>
      <w:r w:rsidRPr="00C34ACE">
        <w:rPr>
          <w:rFonts w:eastAsia="SimSun"/>
          <w:lang w:val="zh-CN" w:eastAsia="zh-CN"/>
        </w:rPr>
        <w:t>(</w:t>
      </w:r>
      <w:r w:rsidRPr="00C34ACE">
        <w:rPr>
          <w:rFonts w:eastAsia="SimSun" w:hint="eastAsia"/>
          <w:lang w:val="zh-CN" w:eastAsia="zh-CN"/>
        </w:rPr>
        <w:t>三</w:t>
      </w:r>
      <w:r w:rsidRPr="00C34ACE">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26"/>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27" w:name="bookmark_33"/>
      <w:r w:rsidRPr="00AF6C31">
        <w:rPr>
          <w:rFonts w:eastAsia="SimSun"/>
          <w:sz w:val="24"/>
          <w:szCs w:val="24"/>
          <w:lang w:val="zh-CN" w:eastAsia="zh-CN"/>
        </w:rPr>
        <w:t>委员会确认附件二</w:t>
      </w:r>
      <w:r w:rsidRPr="00AF6C31">
        <w:rPr>
          <w:rFonts w:eastAsia="SimSun"/>
          <w:sz w:val="24"/>
          <w:szCs w:val="24"/>
          <w:lang w:val="zh-CN" w:eastAsia="zh-CN"/>
        </w:rPr>
        <w:t>(b</w:t>
      </w:r>
      <w:r>
        <w:rPr>
          <w:rFonts w:eastAsia="SimSun"/>
          <w:sz w:val="24"/>
          <w:szCs w:val="24"/>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27"/>
    </w:p>
    <w:p w:rsidR="0092404C" w:rsidRPr="009506A5" w:rsidRDefault="0092404C" w:rsidP="0092404C">
      <w:pPr>
        <w:pStyle w:val="CH3"/>
        <w:keepNext w:val="0"/>
        <w:keepLines w:val="0"/>
        <w:jc w:val="both"/>
        <w:rPr>
          <w:rFonts w:eastAsia="SimHei"/>
          <w:b w:val="0"/>
          <w:snapToGrid w:val="0"/>
          <w:sz w:val="24"/>
          <w:szCs w:val="24"/>
          <w:lang w:eastAsia="zh-CN"/>
        </w:rPr>
      </w:pPr>
      <w:bookmarkStart w:id="28" w:name="bookmark_34"/>
      <w:r w:rsidRPr="009506A5">
        <w:rPr>
          <w:rFonts w:eastAsia="SimHei"/>
          <w:sz w:val="24"/>
          <w:szCs w:val="24"/>
          <w:lang w:val="zh-CN" w:eastAsia="zh-CN"/>
        </w:rPr>
        <w:tab/>
        <w:t>(d)</w:t>
      </w:r>
      <w:r w:rsidRPr="009506A5">
        <w:rPr>
          <w:rFonts w:eastAsia="SimHei"/>
          <w:sz w:val="24"/>
          <w:szCs w:val="24"/>
          <w:lang w:val="zh-CN" w:eastAsia="zh-CN"/>
        </w:rPr>
        <w:tab/>
      </w:r>
      <w:r w:rsidRPr="009506A5">
        <w:rPr>
          <w:rFonts w:eastAsia="SimHei"/>
          <w:sz w:val="24"/>
          <w:szCs w:val="24"/>
          <w:lang w:val="zh-CN" w:eastAsia="zh-CN"/>
        </w:rPr>
        <w:t>附件二</w:t>
      </w:r>
      <w:r w:rsidRPr="009506A5">
        <w:rPr>
          <w:rFonts w:eastAsia="SimHei"/>
          <w:sz w:val="24"/>
          <w:szCs w:val="24"/>
          <w:lang w:val="zh-CN" w:eastAsia="zh-CN"/>
        </w:rPr>
        <w:t>(c</w:t>
      </w:r>
      <w:r>
        <w:rPr>
          <w:rFonts w:eastAsia="SimHei"/>
          <w:sz w:val="24"/>
          <w:szCs w:val="24"/>
          <w:lang w:val="zh-CN" w:eastAsia="zh-CN"/>
        </w:rPr>
        <w:t>)</w:t>
      </w:r>
      <w:r>
        <w:rPr>
          <w:rFonts w:eastAsia="SimHei"/>
          <w:sz w:val="24"/>
          <w:szCs w:val="24"/>
          <w:lang w:val="zh-CN" w:eastAsia="zh-CN"/>
        </w:rPr>
        <w:t>段</w:t>
      </w:r>
      <w:r w:rsidRPr="009506A5">
        <w:rPr>
          <w:rFonts w:eastAsia="SimHei"/>
          <w:sz w:val="24"/>
          <w:szCs w:val="24"/>
          <w:lang w:val="zh-CN" w:eastAsia="zh-CN"/>
        </w:rPr>
        <w:t>标准</w:t>
      </w:r>
      <w:bookmarkEnd w:id="28"/>
    </w:p>
    <w:p w:rsidR="0092404C" w:rsidRPr="009506A5" w:rsidRDefault="0092404C" w:rsidP="0092404C">
      <w:pPr>
        <w:keepNext/>
        <w:keepLines/>
        <w:tabs>
          <w:tab w:val="clear" w:pos="1247"/>
          <w:tab w:val="clear" w:pos="1814"/>
          <w:tab w:val="clear" w:pos="2381"/>
          <w:tab w:val="clear" w:pos="2948"/>
          <w:tab w:val="clear" w:pos="3515"/>
          <w:tab w:val="left" w:pos="624"/>
        </w:tabs>
        <w:overflowPunct w:val="0"/>
        <w:snapToGrid w:val="0"/>
        <w:ind w:left="1247" w:firstLine="595"/>
        <w:rPr>
          <w:rFonts w:eastAsia="楷体"/>
          <w:i/>
          <w:sz w:val="24"/>
          <w:szCs w:val="24"/>
        </w:rPr>
      </w:pPr>
      <w:bookmarkStart w:id="29" w:name="bookmark_35"/>
      <w:r w:rsidRPr="009506A5">
        <w:rPr>
          <w:rFonts w:eastAsia="楷体"/>
          <w:sz w:val="24"/>
          <w:szCs w:val="24"/>
          <w:lang w:val="zh-CN"/>
        </w:rPr>
        <w:t>(c)</w:t>
      </w:r>
      <w:r w:rsidRPr="009506A5">
        <w:rPr>
          <w:rFonts w:eastAsia="楷体"/>
          <w:sz w:val="24"/>
          <w:szCs w:val="24"/>
          <w:lang w:val="zh-CN"/>
        </w:rPr>
        <w:tab/>
      </w:r>
      <w:r w:rsidRPr="009506A5">
        <w:rPr>
          <w:rFonts w:eastAsia="楷体"/>
          <w:sz w:val="24"/>
          <w:szCs w:val="24"/>
          <w:lang w:val="zh-CN"/>
        </w:rPr>
        <w:t>通过考虑下列因素审议有关的最后管制行动是否提供了充分的依据、因而值得将有关化学品列入附件三：</w:t>
      </w:r>
      <w:bookmarkEnd w:id="29"/>
    </w:p>
    <w:p w:rsidR="0092404C" w:rsidRPr="00BF561D" w:rsidRDefault="0092404C" w:rsidP="0092404C">
      <w:pPr>
        <w:pStyle w:val="ListParagraph"/>
        <w:numPr>
          <w:ilvl w:val="0"/>
          <w:numId w:val="4"/>
        </w:numPr>
        <w:tabs>
          <w:tab w:val="clear" w:pos="1247"/>
          <w:tab w:val="clear" w:pos="1814"/>
          <w:tab w:val="clear" w:pos="2381"/>
          <w:tab w:val="clear" w:pos="2948"/>
          <w:tab w:val="clear" w:pos="3515"/>
          <w:tab w:val="left" w:pos="624"/>
        </w:tabs>
        <w:snapToGrid w:val="0"/>
        <w:ind w:left="2520" w:hanging="630"/>
        <w:rPr>
          <w:rFonts w:eastAsia="楷体"/>
          <w:i/>
          <w:sz w:val="24"/>
          <w:szCs w:val="24"/>
        </w:rPr>
      </w:pPr>
      <w:bookmarkStart w:id="30" w:name="bookmark_36"/>
      <w:r w:rsidRPr="00BF561D">
        <w:rPr>
          <w:rFonts w:eastAsia="楷体"/>
          <w:sz w:val="24"/>
          <w:szCs w:val="24"/>
          <w:lang w:val="zh-CN"/>
        </w:rPr>
        <w:t>有关的最后管制行动是否导致了或预期将导致所用化学品数量或使用次数大幅度下降；</w:t>
      </w:r>
      <w:bookmarkEnd w:id="30"/>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31" w:name="bookmark_37"/>
      <w:r w:rsidRPr="00AF6C31">
        <w:rPr>
          <w:rFonts w:eastAsia="SimSun"/>
          <w:sz w:val="24"/>
          <w:szCs w:val="24"/>
          <w:lang w:val="zh-CN" w:eastAsia="zh-CN"/>
        </w:rPr>
        <w:t>日本提交的通知书未提供之前进口、生产或使用的六溴环十二烷的估计数量。通知书中援引了日本之前的工业用途。日本</w:t>
      </w:r>
      <w:r>
        <w:rPr>
          <w:rFonts w:eastAsia="SimSun" w:hint="eastAsia"/>
          <w:sz w:val="24"/>
          <w:szCs w:val="24"/>
          <w:lang w:val="zh-CN" w:eastAsia="zh-CN"/>
        </w:rPr>
        <w:t>上</w:t>
      </w:r>
      <w:r w:rsidRPr="00AF6C31">
        <w:rPr>
          <w:rFonts w:eastAsia="SimSun"/>
          <w:sz w:val="24"/>
          <w:szCs w:val="24"/>
          <w:lang w:val="zh-CN" w:eastAsia="zh-CN"/>
        </w:rPr>
        <w:t>报的管制行动禁止所有工业用途。</w:t>
      </w:r>
      <w:bookmarkEnd w:id="31"/>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32" w:name="bookmark_38"/>
      <w:r w:rsidRPr="00AF6C31">
        <w:rPr>
          <w:rFonts w:eastAsia="SimSun"/>
          <w:sz w:val="24"/>
          <w:szCs w:val="24"/>
          <w:lang w:val="zh-CN" w:eastAsia="zh-CN"/>
        </w:rPr>
        <w:lastRenderedPageBreak/>
        <w:t>关于六溴环十二烷的风险简介文件称，日本</w:t>
      </w:r>
      <w:r>
        <w:rPr>
          <w:rFonts w:eastAsia="SimSun" w:hint="eastAsia"/>
          <w:sz w:val="24"/>
          <w:szCs w:val="24"/>
          <w:lang w:val="zh-CN" w:eastAsia="zh-CN"/>
        </w:rPr>
        <w:t>一</w:t>
      </w:r>
      <w:r w:rsidRPr="00AF6C31">
        <w:rPr>
          <w:rFonts w:eastAsia="SimSun"/>
          <w:sz w:val="24"/>
          <w:szCs w:val="24"/>
          <w:lang w:val="zh-CN" w:eastAsia="zh-CN"/>
        </w:rPr>
        <w:t>些抽</w:t>
      </w:r>
      <w:r>
        <w:rPr>
          <w:rFonts w:eastAsia="SimSun" w:hint="eastAsia"/>
          <w:sz w:val="24"/>
          <w:szCs w:val="24"/>
          <w:lang w:val="zh-CN" w:eastAsia="zh-CN"/>
        </w:rPr>
        <w:t>查</w:t>
      </w:r>
      <w:r w:rsidRPr="00AF6C31">
        <w:rPr>
          <w:rFonts w:eastAsia="SimSun"/>
          <w:sz w:val="24"/>
          <w:szCs w:val="24"/>
          <w:lang w:val="zh-CN" w:eastAsia="zh-CN"/>
        </w:rPr>
        <w:t>表明，自</w:t>
      </w:r>
      <w:r w:rsidRPr="00AF6C31">
        <w:rPr>
          <w:rFonts w:eastAsia="SimSun"/>
          <w:sz w:val="24"/>
          <w:szCs w:val="24"/>
          <w:lang w:val="zh-CN" w:eastAsia="zh-CN"/>
        </w:rPr>
        <w:t>1990</w:t>
      </w:r>
      <w:r w:rsidRPr="00AF6C31">
        <w:rPr>
          <w:rFonts w:eastAsia="SimSun"/>
          <w:sz w:val="24"/>
          <w:szCs w:val="24"/>
          <w:lang w:val="zh-CN" w:eastAsia="zh-CN"/>
        </w:rPr>
        <w:t>年代以来，该化学品在日本的用量增加，用于隔热板和纺织品。</w:t>
      </w:r>
      <w:bookmarkEnd w:id="32"/>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33" w:name="bookmark_39"/>
      <w:r w:rsidRPr="00AF6C31">
        <w:rPr>
          <w:rFonts w:eastAsia="SimSun"/>
          <w:sz w:val="24"/>
          <w:szCs w:val="24"/>
          <w:lang w:val="zh-CN" w:eastAsia="zh-CN"/>
        </w:rPr>
        <w:t>因此，委员会确认</w:t>
      </w:r>
      <w:r>
        <w:rPr>
          <w:rFonts w:eastAsia="SimSun"/>
          <w:sz w:val="24"/>
          <w:szCs w:val="24"/>
          <w:lang w:val="zh-CN" w:eastAsia="zh-CN"/>
        </w:rPr>
        <w:t>(c)</w:t>
      </w:r>
      <w:r w:rsidRPr="00DB6608">
        <w:rPr>
          <w:rFonts w:eastAsia="SimSun"/>
          <w:lang w:val="zh-CN" w:eastAsia="zh-CN"/>
        </w:rPr>
        <w:t>(</w:t>
      </w:r>
      <w:r w:rsidRPr="00DB6608">
        <w:rPr>
          <w:rFonts w:eastAsia="SimSun" w:hint="eastAsia"/>
          <w:lang w:val="zh-CN" w:eastAsia="zh-CN"/>
        </w:rPr>
        <w:t>一</w:t>
      </w:r>
      <w:r w:rsidRPr="00DB6608">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33"/>
    </w:p>
    <w:p w:rsidR="0092404C" w:rsidRPr="00616926" w:rsidRDefault="0092404C" w:rsidP="0092404C">
      <w:pPr>
        <w:pStyle w:val="ListParagraph"/>
        <w:numPr>
          <w:ilvl w:val="0"/>
          <w:numId w:val="5"/>
        </w:numPr>
        <w:tabs>
          <w:tab w:val="clear" w:pos="1247"/>
          <w:tab w:val="clear" w:pos="1814"/>
          <w:tab w:val="clear" w:pos="2381"/>
          <w:tab w:val="clear" w:pos="2948"/>
          <w:tab w:val="clear" w:pos="3515"/>
          <w:tab w:val="left" w:pos="624"/>
        </w:tabs>
        <w:snapToGrid w:val="0"/>
        <w:ind w:left="2520" w:hanging="630"/>
        <w:rPr>
          <w:rFonts w:eastAsia="楷体"/>
          <w:i/>
          <w:sz w:val="24"/>
          <w:szCs w:val="24"/>
        </w:rPr>
      </w:pPr>
      <w:bookmarkStart w:id="34" w:name="bookmark_40"/>
      <w:r w:rsidRPr="00616926">
        <w:rPr>
          <w:rFonts w:eastAsia="楷体"/>
          <w:sz w:val="24"/>
          <w:szCs w:val="24"/>
          <w:lang w:val="zh-CN"/>
        </w:rPr>
        <w:t>有关的最后管制行动是否导致了对发出通知缔约方的人民健康或环境的风险的实际减少或预期将使这类风险大幅度减少；</w:t>
      </w:r>
      <w:bookmarkEnd w:id="34"/>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35" w:name="bookmark_41"/>
      <w:r w:rsidRPr="00AF6C31">
        <w:rPr>
          <w:rFonts w:eastAsia="SimSun"/>
          <w:sz w:val="24"/>
          <w:szCs w:val="24"/>
          <w:lang w:val="zh-CN" w:eastAsia="zh-CN"/>
        </w:rPr>
        <w:t>日本</w:t>
      </w:r>
      <w:r>
        <w:rPr>
          <w:rFonts w:eastAsia="SimSun" w:hint="eastAsia"/>
          <w:sz w:val="24"/>
          <w:szCs w:val="24"/>
          <w:lang w:val="zh-CN" w:eastAsia="zh-CN"/>
        </w:rPr>
        <w:t>通报</w:t>
      </w:r>
      <w:r w:rsidRPr="00AF6C31">
        <w:rPr>
          <w:rFonts w:eastAsia="SimSun"/>
          <w:sz w:val="24"/>
          <w:szCs w:val="24"/>
          <w:lang w:val="zh-CN" w:eastAsia="zh-CN"/>
        </w:rPr>
        <w:t>的禁令提</w:t>
      </w:r>
      <w:r>
        <w:rPr>
          <w:rFonts w:eastAsia="SimSun" w:hint="eastAsia"/>
          <w:sz w:val="24"/>
          <w:szCs w:val="24"/>
          <w:lang w:val="zh-CN" w:eastAsia="zh-CN"/>
        </w:rPr>
        <w:t>到</w:t>
      </w:r>
      <w:r w:rsidRPr="00AF6C31">
        <w:rPr>
          <w:rFonts w:eastAsia="SimSun"/>
          <w:sz w:val="24"/>
          <w:szCs w:val="24"/>
          <w:lang w:val="zh-CN" w:eastAsia="zh-CN"/>
        </w:rPr>
        <w:t>该物质对人类健康的危害，</w:t>
      </w:r>
      <w:r>
        <w:rPr>
          <w:rFonts w:eastAsia="SimSun" w:hint="eastAsia"/>
          <w:sz w:val="24"/>
          <w:szCs w:val="24"/>
          <w:lang w:val="zh-CN" w:eastAsia="zh-CN"/>
        </w:rPr>
        <w:t>这一禁令</w:t>
      </w:r>
      <w:r w:rsidRPr="00AF6C31">
        <w:rPr>
          <w:rFonts w:eastAsia="SimSun"/>
          <w:sz w:val="24"/>
          <w:szCs w:val="24"/>
          <w:lang w:val="zh-CN" w:eastAsia="zh-CN"/>
        </w:rPr>
        <w:t>通过禁止工业用途和禁止在国内开发新用途，</w:t>
      </w:r>
      <w:r>
        <w:rPr>
          <w:rFonts w:eastAsia="SimSun" w:hint="eastAsia"/>
          <w:sz w:val="24"/>
          <w:szCs w:val="24"/>
          <w:lang w:val="zh-CN" w:eastAsia="zh-CN"/>
        </w:rPr>
        <w:t>预计会</w:t>
      </w:r>
      <w:r w:rsidRPr="00AF6C31">
        <w:rPr>
          <w:rFonts w:eastAsia="SimSun"/>
          <w:sz w:val="24"/>
          <w:szCs w:val="24"/>
          <w:lang w:val="zh-CN" w:eastAsia="zh-CN"/>
        </w:rPr>
        <w:t>大幅</w:t>
      </w:r>
      <w:r>
        <w:rPr>
          <w:rFonts w:eastAsia="SimSun" w:hint="eastAsia"/>
          <w:sz w:val="24"/>
          <w:szCs w:val="24"/>
          <w:lang w:val="zh-CN" w:eastAsia="zh-CN"/>
        </w:rPr>
        <w:t>度</w:t>
      </w:r>
      <w:r w:rsidRPr="00AF6C31">
        <w:rPr>
          <w:rFonts w:eastAsia="SimSun"/>
          <w:sz w:val="24"/>
          <w:szCs w:val="24"/>
          <w:lang w:val="zh-CN" w:eastAsia="zh-CN"/>
        </w:rPr>
        <w:t>降低风险。环境风险内部评价的结果表明，禁用六溴环十二烷将大幅</w:t>
      </w:r>
      <w:r>
        <w:rPr>
          <w:rFonts w:eastAsia="SimSun" w:hint="eastAsia"/>
          <w:sz w:val="24"/>
          <w:szCs w:val="24"/>
          <w:lang w:val="zh-CN" w:eastAsia="zh-CN"/>
        </w:rPr>
        <w:t>度</w:t>
      </w:r>
      <w:r w:rsidRPr="00AF6C31">
        <w:rPr>
          <w:rFonts w:eastAsia="SimSun"/>
          <w:sz w:val="24"/>
          <w:szCs w:val="24"/>
          <w:lang w:val="zh-CN" w:eastAsia="zh-CN"/>
        </w:rPr>
        <w:t>降低环境风险。</w:t>
      </w:r>
      <w:r>
        <w:rPr>
          <w:rFonts w:eastAsia="SimSun"/>
          <w:sz w:val="24"/>
          <w:szCs w:val="24"/>
          <w:lang w:val="zh-CN" w:eastAsia="zh-CN"/>
        </w:rPr>
        <w:t>发出通知缔约方</w:t>
      </w:r>
      <w:r w:rsidRPr="00AF6C31">
        <w:rPr>
          <w:rFonts w:eastAsia="SimSun"/>
          <w:sz w:val="24"/>
          <w:szCs w:val="24"/>
          <w:lang w:val="zh-CN" w:eastAsia="zh-CN"/>
        </w:rPr>
        <w:t>指出，管制行动的预期效果</w:t>
      </w:r>
      <w:r>
        <w:rPr>
          <w:rFonts w:eastAsia="SimSun" w:hint="eastAsia"/>
          <w:sz w:val="24"/>
          <w:szCs w:val="24"/>
          <w:lang w:val="zh-CN" w:eastAsia="zh-CN"/>
        </w:rPr>
        <w:t>是</w:t>
      </w:r>
      <w:r w:rsidRPr="00AF6C31">
        <w:rPr>
          <w:rFonts w:eastAsia="SimSun"/>
          <w:sz w:val="24"/>
          <w:szCs w:val="24"/>
          <w:lang w:val="zh-CN" w:eastAsia="zh-CN"/>
        </w:rPr>
        <w:t>减少人类接触，因为将逐步淘汰该物质的使用。</w:t>
      </w:r>
      <w:bookmarkEnd w:id="35"/>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36" w:name="bookmark_42"/>
      <w:r w:rsidRPr="00AF6C31">
        <w:rPr>
          <w:rFonts w:eastAsia="SimSun"/>
          <w:sz w:val="24"/>
          <w:szCs w:val="24"/>
          <w:lang w:val="zh-CN" w:eastAsia="zh-CN"/>
        </w:rPr>
        <w:t>委员会确认</w:t>
      </w:r>
      <w:r>
        <w:rPr>
          <w:rFonts w:eastAsia="SimSun"/>
          <w:sz w:val="24"/>
          <w:szCs w:val="24"/>
          <w:lang w:val="zh-CN" w:eastAsia="zh-CN"/>
        </w:rPr>
        <w:t>(c)</w:t>
      </w:r>
      <w:r w:rsidRPr="007C703D">
        <w:rPr>
          <w:rFonts w:eastAsia="SimSun"/>
          <w:lang w:val="zh-CN" w:eastAsia="zh-CN"/>
        </w:rPr>
        <w:t>(</w:t>
      </w:r>
      <w:r w:rsidRPr="007C703D">
        <w:rPr>
          <w:rFonts w:eastAsia="SimSun" w:hint="eastAsia"/>
          <w:lang w:val="zh-CN" w:eastAsia="zh-CN"/>
        </w:rPr>
        <w:t>二</w:t>
      </w:r>
      <w:r w:rsidRPr="007C703D">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36"/>
    </w:p>
    <w:p w:rsidR="0092404C" w:rsidRPr="00DE551D" w:rsidRDefault="0092404C" w:rsidP="0092404C">
      <w:pPr>
        <w:pStyle w:val="ListParagraph"/>
        <w:numPr>
          <w:ilvl w:val="0"/>
          <w:numId w:val="6"/>
        </w:numPr>
        <w:tabs>
          <w:tab w:val="clear" w:pos="1247"/>
          <w:tab w:val="clear" w:pos="1814"/>
          <w:tab w:val="clear" w:pos="2381"/>
          <w:tab w:val="clear" w:pos="2948"/>
          <w:tab w:val="clear" w:pos="3515"/>
          <w:tab w:val="left" w:pos="624"/>
        </w:tabs>
        <w:snapToGrid w:val="0"/>
        <w:ind w:left="2520" w:hanging="630"/>
        <w:rPr>
          <w:rFonts w:eastAsia="楷体"/>
          <w:i/>
          <w:sz w:val="24"/>
          <w:szCs w:val="24"/>
        </w:rPr>
      </w:pPr>
      <w:bookmarkStart w:id="37" w:name="bookmark_43"/>
      <w:r w:rsidRPr="00DE551D">
        <w:rPr>
          <w:rFonts w:eastAsia="楷体"/>
          <w:sz w:val="24"/>
          <w:szCs w:val="24"/>
          <w:lang w:val="zh-CN"/>
        </w:rPr>
        <w:t>导致采取最后管制行动的考虑因素是否仅适用于一个有限的地理区域或其他有限的情况；</w:t>
      </w:r>
      <w:bookmarkEnd w:id="37"/>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38" w:name="bookmark_44"/>
      <w:r w:rsidRPr="00AF6C31">
        <w:rPr>
          <w:rFonts w:eastAsia="SimSun"/>
          <w:sz w:val="24"/>
          <w:szCs w:val="24"/>
          <w:lang w:val="zh-CN" w:eastAsia="zh-CN"/>
        </w:rPr>
        <w:t>日本在其通知书中</w:t>
      </w:r>
      <w:r>
        <w:rPr>
          <w:rFonts w:eastAsia="SimSun" w:hint="eastAsia"/>
          <w:sz w:val="24"/>
          <w:szCs w:val="24"/>
          <w:lang w:val="zh-CN" w:eastAsia="zh-CN"/>
        </w:rPr>
        <w:t>没有就采取这一</w:t>
      </w:r>
      <w:r w:rsidRPr="00AF6C31">
        <w:rPr>
          <w:rFonts w:eastAsia="SimSun"/>
          <w:sz w:val="24"/>
          <w:szCs w:val="24"/>
          <w:lang w:val="zh-CN" w:eastAsia="zh-CN"/>
        </w:rPr>
        <w:t>管制行动</w:t>
      </w:r>
      <w:r>
        <w:rPr>
          <w:rFonts w:eastAsia="SimSun" w:hint="eastAsia"/>
          <w:sz w:val="24"/>
          <w:szCs w:val="24"/>
          <w:lang w:val="zh-CN" w:eastAsia="zh-CN"/>
        </w:rPr>
        <w:t>的考量是否适用于</w:t>
      </w:r>
      <w:r w:rsidRPr="00AF6C31">
        <w:rPr>
          <w:rFonts w:eastAsia="SimSun"/>
          <w:sz w:val="24"/>
          <w:szCs w:val="24"/>
          <w:lang w:val="zh-CN" w:eastAsia="zh-CN"/>
        </w:rPr>
        <w:t>其他地区</w:t>
      </w:r>
      <w:r>
        <w:rPr>
          <w:rFonts w:eastAsia="SimSun" w:hint="eastAsia"/>
          <w:sz w:val="24"/>
          <w:szCs w:val="24"/>
          <w:lang w:val="zh-CN" w:eastAsia="zh-CN"/>
        </w:rPr>
        <w:t>提供</w:t>
      </w:r>
      <w:r w:rsidRPr="00AF6C31">
        <w:rPr>
          <w:rFonts w:eastAsia="SimSun"/>
          <w:sz w:val="24"/>
          <w:szCs w:val="24"/>
          <w:lang w:val="zh-CN" w:eastAsia="zh-CN"/>
        </w:rPr>
        <w:t>资料。</w:t>
      </w:r>
      <w:r>
        <w:rPr>
          <w:rFonts w:eastAsia="SimSun" w:hint="eastAsia"/>
          <w:sz w:val="24"/>
          <w:szCs w:val="24"/>
          <w:lang w:val="zh-CN" w:eastAsia="zh-CN"/>
        </w:rPr>
        <w:t>但</w:t>
      </w:r>
      <w:r>
        <w:rPr>
          <w:rFonts w:eastAsia="SimSun"/>
          <w:sz w:val="24"/>
          <w:szCs w:val="24"/>
          <w:lang w:val="zh-CN" w:eastAsia="zh-CN"/>
        </w:rPr>
        <w:t>发出通知缔约方</w:t>
      </w:r>
      <w:r w:rsidRPr="00AF6C31">
        <w:rPr>
          <w:rFonts w:eastAsia="SimSun"/>
          <w:sz w:val="24"/>
          <w:szCs w:val="24"/>
          <w:lang w:val="zh-CN" w:eastAsia="zh-CN"/>
        </w:rPr>
        <w:t>提</w:t>
      </w:r>
      <w:r>
        <w:rPr>
          <w:rFonts w:eastAsia="SimSun" w:hint="eastAsia"/>
          <w:sz w:val="24"/>
          <w:szCs w:val="24"/>
          <w:lang w:val="zh-CN" w:eastAsia="zh-CN"/>
        </w:rPr>
        <w:t>交</w:t>
      </w:r>
      <w:r w:rsidRPr="00AF6C31">
        <w:rPr>
          <w:rFonts w:eastAsia="SimSun"/>
          <w:sz w:val="24"/>
          <w:szCs w:val="24"/>
          <w:lang w:val="zh-CN" w:eastAsia="zh-CN"/>
        </w:rPr>
        <w:t>了持久性有机污染物审查委员会编写的关于六溴环十二烷的风险简介，该简介指出由于该物质会发生远距离环境迁移，对人类健康和环境</w:t>
      </w:r>
      <w:r>
        <w:rPr>
          <w:rFonts w:eastAsia="SimSun" w:hint="eastAsia"/>
          <w:sz w:val="24"/>
          <w:szCs w:val="24"/>
          <w:lang w:val="zh-CN" w:eastAsia="zh-CN"/>
        </w:rPr>
        <w:t>产生</w:t>
      </w:r>
      <w:r w:rsidRPr="00AF6C31">
        <w:rPr>
          <w:rFonts w:eastAsia="SimSun"/>
          <w:sz w:val="24"/>
          <w:szCs w:val="24"/>
          <w:lang w:val="zh-CN" w:eastAsia="zh-CN"/>
        </w:rPr>
        <w:t>重大不利影响，因此有必要采取全球行动。</w:t>
      </w:r>
      <w:bookmarkEnd w:id="38"/>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39" w:name="bookmark_45"/>
      <w:r w:rsidRPr="00AF6C31">
        <w:rPr>
          <w:rFonts w:eastAsia="SimSun"/>
          <w:sz w:val="24"/>
          <w:szCs w:val="24"/>
          <w:lang w:val="zh-CN" w:eastAsia="zh-CN"/>
        </w:rPr>
        <w:t>鉴于</w:t>
      </w:r>
      <w:r>
        <w:rPr>
          <w:rFonts w:eastAsia="SimSun" w:hint="eastAsia"/>
          <w:sz w:val="24"/>
          <w:szCs w:val="24"/>
          <w:lang w:val="zh-CN" w:eastAsia="zh-CN"/>
        </w:rPr>
        <w:t>如</w:t>
      </w:r>
      <w:r w:rsidRPr="00AF6C31">
        <w:rPr>
          <w:rFonts w:eastAsia="SimSun"/>
          <w:sz w:val="24"/>
          <w:szCs w:val="24"/>
          <w:lang w:val="zh-CN" w:eastAsia="zh-CN"/>
        </w:rPr>
        <w:t>持久性有机污染物审查委员会编写的风险简介文件所述</w:t>
      </w:r>
      <w:r>
        <w:rPr>
          <w:rFonts w:eastAsia="SimSun" w:hint="eastAsia"/>
          <w:sz w:val="24"/>
          <w:szCs w:val="24"/>
          <w:lang w:val="zh-CN" w:eastAsia="zh-CN"/>
        </w:rPr>
        <w:t>，</w:t>
      </w:r>
      <w:r w:rsidRPr="00AF6C31">
        <w:rPr>
          <w:rFonts w:eastAsia="SimSun"/>
          <w:sz w:val="24"/>
          <w:szCs w:val="24"/>
          <w:lang w:val="zh-CN" w:eastAsia="zh-CN"/>
        </w:rPr>
        <w:t>该物质</w:t>
      </w:r>
      <w:r>
        <w:rPr>
          <w:rFonts w:eastAsia="SimSun" w:hint="eastAsia"/>
          <w:sz w:val="24"/>
          <w:szCs w:val="24"/>
          <w:lang w:val="zh-CN" w:eastAsia="zh-CN"/>
        </w:rPr>
        <w:t>有</w:t>
      </w:r>
      <w:r w:rsidRPr="00AF6C31">
        <w:rPr>
          <w:rFonts w:eastAsia="SimSun"/>
          <w:sz w:val="24"/>
          <w:szCs w:val="24"/>
          <w:lang w:val="zh-CN" w:eastAsia="zh-CN"/>
        </w:rPr>
        <w:t>相关危害</w:t>
      </w:r>
      <w:r>
        <w:rPr>
          <w:rFonts w:eastAsia="SimSun" w:hint="eastAsia"/>
          <w:sz w:val="24"/>
          <w:szCs w:val="24"/>
          <w:lang w:val="zh-CN" w:eastAsia="zh-CN"/>
        </w:rPr>
        <w:t>并可以</w:t>
      </w:r>
      <w:r w:rsidRPr="00AF6C31">
        <w:rPr>
          <w:rFonts w:eastAsia="SimSun"/>
          <w:sz w:val="24"/>
          <w:szCs w:val="24"/>
          <w:lang w:val="zh-CN" w:eastAsia="zh-CN"/>
        </w:rPr>
        <w:t>远距离迁移，</w:t>
      </w:r>
      <w:r>
        <w:rPr>
          <w:rFonts w:eastAsia="SimSun" w:hint="eastAsia"/>
          <w:sz w:val="24"/>
          <w:szCs w:val="24"/>
          <w:lang w:val="zh-CN" w:eastAsia="zh-CN"/>
        </w:rPr>
        <w:t>因此</w:t>
      </w:r>
      <w:r w:rsidRPr="00AF6C31">
        <w:rPr>
          <w:rFonts w:eastAsia="SimSun"/>
          <w:sz w:val="24"/>
          <w:szCs w:val="24"/>
          <w:lang w:val="zh-CN" w:eastAsia="zh-CN"/>
        </w:rPr>
        <w:t>任何可能接触或释放该物质的国家或地区都可能需要</w:t>
      </w:r>
      <w:r>
        <w:rPr>
          <w:rFonts w:eastAsia="SimSun" w:hint="eastAsia"/>
          <w:sz w:val="24"/>
          <w:szCs w:val="24"/>
          <w:lang w:val="zh-CN" w:eastAsia="zh-CN"/>
        </w:rPr>
        <w:t>采取</w:t>
      </w:r>
      <w:r w:rsidRPr="00AF6C31">
        <w:rPr>
          <w:rFonts w:eastAsia="SimSun"/>
          <w:sz w:val="24"/>
          <w:szCs w:val="24"/>
          <w:lang w:val="zh-CN" w:eastAsia="zh-CN"/>
        </w:rPr>
        <w:t>相关管制行动。</w:t>
      </w:r>
      <w:bookmarkEnd w:id="39"/>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40" w:name="bookmark_46"/>
      <w:r w:rsidRPr="00AF6C31">
        <w:rPr>
          <w:rFonts w:eastAsia="SimSun"/>
          <w:sz w:val="24"/>
          <w:szCs w:val="24"/>
          <w:lang w:val="zh-CN" w:eastAsia="zh-CN"/>
        </w:rPr>
        <w:t>因此，委员会确认</w:t>
      </w:r>
      <w:r>
        <w:rPr>
          <w:rFonts w:eastAsia="SimSun"/>
          <w:sz w:val="24"/>
          <w:szCs w:val="24"/>
          <w:lang w:val="zh-CN" w:eastAsia="zh-CN"/>
        </w:rPr>
        <w:t>(c)</w:t>
      </w:r>
      <w:r w:rsidRPr="00B44E10">
        <w:rPr>
          <w:rFonts w:eastAsia="SimSun"/>
          <w:lang w:val="zh-CN" w:eastAsia="zh-CN"/>
        </w:rPr>
        <w:t>(</w:t>
      </w:r>
      <w:r w:rsidRPr="00B44E10">
        <w:rPr>
          <w:rFonts w:eastAsia="SimSun" w:hint="eastAsia"/>
          <w:lang w:val="zh-CN" w:eastAsia="zh-CN"/>
        </w:rPr>
        <w:t>三</w:t>
      </w:r>
      <w:r w:rsidRPr="00B44E10">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40"/>
    </w:p>
    <w:p w:rsidR="0092404C" w:rsidRPr="0074136C" w:rsidRDefault="0092404C" w:rsidP="0092404C">
      <w:pPr>
        <w:pStyle w:val="ListParagraph"/>
        <w:numPr>
          <w:ilvl w:val="0"/>
          <w:numId w:val="7"/>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41" w:name="bookmark_47"/>
      <w:r w:rsidRPr="0074136C">
        <w:rPr>
          <w:rFonts w:eastAsia="楷体"/>
          <w:sz w:val="24"/>
          <w:szCs w:val="24"/>
          <w:lang w:val="zh-CN"/>
        </w:rPr>
        <w:t>是否有证据表明仍在进行该化学品的国际贸易；</w:t>
      </w:r>
      <w:bookmarkEnd w:id="41"/>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42" w:name="bookmark_48"/>
      <w:r w:rsidRPr="00AF6C31">
        <w:rPr>
          <w:rFonts w:eastAsia="SimSun"/>
          <w:sz w:val="24"/>
          <w:szCs w:val="24"/>
          <w:lang w:val="zh-CN" w:eastAsia="zh-CN"/>
        </w:rPr>
        <w:t>秘书处收集的资料中没有关于六溴环十二烷的贸易资料。然而《斯德哥尔摩公约》附件</w:t>
      </w:r>
      <w:r w:rsidRPr="00AF6C31">
        <w:rPr>
          <w:rFonts w:eastAsia="SimSun"/>
          <w:sz w:val="24"/>
          <w:szCs w:val="24"/>
          <w:lang w:val="zh-CN" w:eastAsia="zh-CN"/>
        </w:rPr>
        <w:t>A</w:t>
      </w:r>
      <w:r>
        <w:rPr>
          <w:rFonts w:eastAsia="SimSun" w:hint="eastAsia"/>
          <w:sz w:val="24"/>
          <w:szCs w:val="24"/>
          <w:lang w:val="zh-CN" w:eastAsia="zh-CN"/>
        </w:rPr>
        <w:t>列有</w:t>
      </w:r>
      <w:r w:rsidRPr="00AF6C31">
        <w:rPr>
          <w:rFonts w:eastAsia="SimSun"/>
          <w:sz w:val="24"/>
          <w:szCs w:val="24"/>
          <w:lang w:val="zh-CN" w:eastAsia="zh-CN"/>
        </w:rPr>
        <w:t>六溴环十二烷，缔约方商定</w:t>
      </w:r>
      <w:r>
        <w:rPr>
          <w:rFonts w:eastAsia="SimSun" w:hint="eastAsia"/>
          <w:sz w:val="24"/>
          <w:szCs w:val="24"/>
          <w:lang w:val="zh-CN" w:eastAsia="zh-CN"/>
        </w:rPr>
        <w:t>，作为列名的一部分，</w:t>
      </w:r>
      <w:r w:rsidRPr="00AF6C31">
        <w:rPr>
          <w:rFonts w:eastAsia="SimSun"/>
          <w:sz w:val="24"/>
          <w:szCs w:val="24"/>
          <w:lang w:val="zh-CN" w:eastAsia="zh-CN"/>
        </w:rPr>
        <w:t>生产和使用</w:t>
      </w:r>
      <w:r>
        <w:rPr>
          <w:rFonts w:eastAsia="SimSun" w:hint="eastAsia"/>
          <w:sz w:val="24"/>
          <w:szCs w:val="24"/>
          <w:lang w:val="zh-CN" w:eastAsia="zh-CN"/>
        </w:rPr>
        <w:t>享有</w:t>
      </w:r>
      <w:r w:rsidRPr="00AF6C31">
        <w:rPr>
          <w:rFonts w:eastAsia="SimSun"/>
          <w:sz w:val="24"/>
          <w:szCs w:val="24"/>
          <w:lang w:val="zh-CN" w:eastAsia="zh-CN"/>
        </w:rPr>
        <w:t>特定豁免。这表明六溴环十二烷</w:t>
      </w:r>
      <w:r>
        <w:rPr>
          <w:rFonts w:eastAsia="SimSun" w:hint="eastAsia"/>
          <w:sz w:val="24"/>
          <w:szCs w:val="24"/>
          <w:lang w:val="zh-CN" w:eastAsia="zh-CN"/>
        </w:rPr>
        <w:t>继续</w:t>
      </w:r>
      <w:r w:rsidRPr="00AF6C31">
        <w:rPr>
          <w:rFonts w:eastAsia="SimSun"/>
          <w:sz w:val="24"/>
          <w:szCs w:val="24"/>
          <w:lang w:val="zh-CN" w:eastAsia="zh-CN"/>
        </w:rPr>
        <w:t>生产和使用，</w:t>
      </w:r>
      <w:r>
        <w:rPr>
          <w:rFonts w:eastAsia="SimSun" w:hint="eastAsia"/>
          <w:sz w:val="24"/>
          <w:szCs w:val="24"/>
          <w:lang w:val="zh-CN" w:eastAsia="zh-CN"/>
        </w:rPr>
        <w:t>贸易</w:t>
      </w:r>
      <w:r w:rsidRPr="00AF6C31">
        <w:rPr>
          <w:rFonts w:eastAsia="SimSun"/>
          <w:sz w:val="24"/>
          <w:szCs w:val="24"/>
          <w:lang w:val="zh-CN" w:eastAsia="zh-CN"/>
        </w:rPr>
        <w:t>预计会继续进行。</w:t>
      </w:r>
      <w:bookmarkEnd w:id="42"/>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43" w:name="bookmark_49"/>
      <w:r w:rsidRPr="00AF6C31">
        <w:rPr>
          <w:rFonts w:eastAsia="SimSun"/>
          <w:sz w:val="24"/>
          <w:szCs w:val="24"/>
          <w:lang w:val="zh-CN" w:eastAsia="zh-CN"/>
        </w:rPr>
        <w:t>因此，委员会确认</w:t>
      </w:r>
      <w:r>
        <w:rPr>
          <w:rFonts w:eastAsia="SimSun"/>
          <w:sz w:val="24"/>
          <w:szCs w:val="24"/>
          <w:lang w:val="zh-CN" w:eastAsia="zh-CN"/>
        </w:rPr>
        <w:t>(c)</w:t>
      </w:r>
      <w:r w:rsidRPr="004F1679">
        <w:rPr>
          <w:rFonts w:eastAsia="SimSun"/>
          <w:lang w:val="zh-CN" w:eastAsia="zh-CN"/>
        </w:rPr>
        <w:t>(</w:t>
      </w:r>
      <w:r w:rsidRPr="004F1679">
        <w:rPr>
          <w:rFonts w:eastAsia="SimSun" w:hint="eastAsia"/>
          <w:lang w:val="zh-CN" w:eastAsia="zh-CN"/>
        </w:rPr>
        <w:t>四</w:t>
      </w:r>
      <w:r w:rsidRPr="004F1679">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43"/>
    </w:p>
    <w:p w:rsidR="0092404C" w:rsidRPr="002E0FF7" w:rsidRDefault="0092404C" w:rsidP="0092404C">
      <w:pPr>
        <w:tabs>
          <w:tab w:val="clear" w:pos="1247"/>
          <w:tab w:val="clear" w:pos="1814"/>
          <w:tab w:val="clear" w:pos="2381"/>
          <w:tab w:val="clear" w:pos="2948"/>
          <w:tab w:val="clear" w:pos="3515"/>
        </w:tabs>
        <w:spacing w:line="240" w:lineRule="auto"/>
        <w:ind w:firstLine="634"/>
        <w:jc w:val="left"/>
        <w:rPr>
          <w:rFonts w:eastAsia="SimHei"/>
          <w:b/>
          <w:sz w:val="24"/>
          <w:szCs w:val="24"/>
          <w:lang w:val="zh-CN"/>
        </w:rPr>
      </w:pPr>
      <w:bookmarkStart w:id="44" w:name="bookmark_50"/>
      <w:r w:rsidRPr="002E0FF7">
        <w:rPr>
          <w:rFonts w:eastAsia="SimHei"/>
          <w:b/>
          <w:sz w:val="24"/>
          <w:szCs w:val="24"/>
          <w:lang w:val="zh-CN"/>
        </w:rPr>
        <w:t>(e)</w:t>
      </w:r>
      <w:r w:rsidRPr="002E0FF7">
        <w:rPr>
          <w:rFonts w:eastAsia="SimHei"/>
          <w:b/>
          <w:sz w:val="24"/>
          <w:szCs w:val="24"/>
          <w:lang w:val="zh-CN"/>
        </w:rPr>
        <w:tab/>
      </w:r>
      <w:r w:rsidRPr="002E0FF7">
        <w:rPr>
          <w:rFonts w:eastAsia="SimHei"/>
          <w:b/>
          <w:sz w:val="24"/>
          <w:szCs w:val="24"/>
          <w:lang w:val="zh-CN"/>
        </w:rPr>
        <w:t>附件二</w:t>
      </w:r>
      <w:r w:rsidRPr="002E0FF7">
        <w:rPr>
          <w:rFonts w:eastAsia="SimHei"/>
          <w:b/>
          <w:sz w:val="24"/>
          <w:szCs w:val="24"/>
          <w:lang w:val="zh-CN"/>
        </w:rPr>
        <w:t>(d)</w:t>
      </w:r>
      <w:r w:rsidRPr="002E0FF7">
        <w:rPr>
          <w:rFonts w:eastAsia="SimHei"/>
          <w:b/>
          <w:sz w:val="24"/>
          <w:szCs w:val="24"/>
          <w:lang w:val="zh-CN"/>
        </w:rPr>
        <w:t>段标准</w:t>
      </w:r>
      <w:bookmarkEnd w:id="44"/>
    </w:p>
    <w:p w:rsidR="0092404C" w:rsidRPr="00C653F2" w:rsidRDefault="0092404C" w:rsidP="0092404C">
      <w:pPr>
        <w:keepNext/>
        <w:keepLines/>
        <w:tabs>
          <w:tab w:val="clear" w:pos="1247"/>
          <w:tab w:val="clear" w:pos="1814"/>
          <w:tab w:val="clear" w:pos="2381"/>
          <w:tab w:val="clear" w:pos="2948"/>
          <w:tab w:val="clear" w:pos="3515"/>
          <w:tab w:val="left" w:pos="624"/>
        </w:tabs>
        <w:snapToGrid w:val="0"/>
        <w:ind w:left="1247" w:firstLine="596"/>
        <w:rPr>
          <w:rFonts w:eastAsia="楷体"/>
          <w:i/>
          <w:sz w:val="24"/>
          <w:szCs w:val="24"/>
        </w:rPr>
      </w:pPr>
      <w:bookmarkStart w:id="45" w:name="bookmark_51"/>
      <w:r w:rsidRPr="00C653F2">
        <w:rPr>
          <w:rFonts w:eastAsia="楷体"/>
          <w:sz w:val="24"/>
          <w:szCs w:val="24"/>
          <w:lang w:val="zh-CN"/>
        </w:rPr>
        <w:t>(d)</w:t>
      </w:r>
      <w:r w:rsidRPr="00C653F2">
        <w:rPr>
          <w:rFonts w:eastAsia="楷体"/>
          <w:sz w:val="24"/>
          <w:szCs w:val="24"/>
          <w:lang w:val="zh-CN"/>
        </w:rPr>
        <w:tab/>
      </w:r>
      <w:r w:rsidRPr="00C653F2">
        <w:rPr>
          <w:rFonts w:eastAsia="楷体"/>
          <w:sz w:val="24"/>
          <w:szCs w:val="24"/>
          <w:lang w:val="zh-CN"/>
        </w:rPr>
        <w:t>考虑到有意滥用行为本身并不构成将某一化学品列入附件三的充分理由。</w:t>
      </w:r>
      <w:bookmarkEnd w:id="45"/>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46" w:name="bookmark_52"/>
      <w:r>
        <w:rPr>
          <w:rFonts w:eastAsia="SimSun"/>
          <w:sz w:val="24"/>
          <w:szCs w:val="24"/>
          <w:lang w:val="zh-CN" w:eastAsia="zh-CN"/>
        </w:rPr>
        <w:t>通知书或辅助文件</w:t>
      </w:r>
      <w:r>
        <w:rPr>
          <w:rFonts w:eastAsia="SimSun" w:hint="eastAsia"/>
          <w:sz w:val="24"/>
          <w:szCs w:val="24"/>
          <w:lang w:val="zh-CN" w:eastAsia="zh-CN"/>
        </w:rPr>
        <w:t>中没有迹象表明采取</w:t>
      </w:r>
      <w:r>
        <w:rPr>
          <w:rFonts w:eastAsia="SimSun"/>
          <w:sz w:val="24"/>
          <w:szCs w:val="24"/>
          <w:lang w:val="zh-CN" w:eastAsia="zh-CN"/>
        </w:rPr>
        <w:t>管制行动是出于对</w:t>
      </w:r>
      <w:r>
        <w:rPr>
          <w:rFonts w:eastAsia="SimSun" w:hint="eastAsia"/>
          <w:sz w:val="24"/>
          <w:szCs w:val="24"/>
          <w:lang w:val="zh-CN" w:eastAsia="zh-CN"/>
        </w:rPr>
        <w:t>有意滥用</w:t>
      </w:r>
      <w:r w:rsidRPr="00AF6C31">
        <w:rPr>
          <w:rFonts w:eastAsia="SimSun"/>
          <w:sz w:val="24"/>
          <w:szCs w:val="24"/>
          <w:lang w:val="zh-CN" w:eastAsia="zh-CN"/>
        </w:rPr>
        <w:t>六溴环十二烷行为的关切。</w:t>
      </w:r>
      <w:bookmarkEnd w:id="46"/>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47" w:name="bookmark_53"/>
      <w:r w:rsidRPr="00AF6C31">
        <w:rPr>
          <w:rFonts w:eastAsia="SimSun"/>
          <w:sz w:val="24"/>
          <w:szCs w:val="24"/>
          <w:lang w:val="zh-CN" w:eastAsia="zh-CN"/>
        </w:rPr>
        <w:t>委员会</w:t>
      </w:r>
      <w:r>
        <w:rPr>
          <w:rFonts w:eastAsia="SimSun" w:hint="eastAsia"/>
          <w:sz w:val="24"/>
          <w:szCs w:val="24"/>
          <w:lang w:val="zh-CN" w:eastAsia="zh-CN"/>
        </w:rPr>
        <w:t>根据</w:t>
      </w:r>
      <w:r w:rsidRPr="00AF6C31">
        <w:rPr>
          <w:rFonts w:eastAsia="SimSun"/>
          <w:sz w:val="24"/>
          <w:szCs w:val="24"/>
          <w:lang w:val="zh-CN" w:eastAsia="zh-CN"/>
        </w:rPr>
        <w:t>上述</w:t>
      </w:r>
      <w:r>
        <w:rPr>
          <w:rFonts w:eastAsia="SimSun" w:hint="eastAsia"/>
          <w:sz w:val="24"/>
          <w:szCs w:val="24"/>
          <w:lang w:val="zh-CN" w:eastAsia="zh-CN"/>
        </w:rPr>
        <w:t>情况</w:t>
      </w:r>
      <w:r w:rsidRPr="00AF6C31">
        <w:rPr>
          <w:rFonts w:eastAsia="SimSun"/>
          <w:sz w:val="24"/>
          <w:szCs w:val="24"/>
          <w:lang w:val="zh-CN" w:eastAsia="zh-CN"/>
        </w:rPr>
        <w:t>确认</w:t>
      </w:r>
      <w:r>
        <w:rPr>
          <w:rFonts w:eastAsia="SimSun"/>
          <w:sz w:val="24"/>
          <w:szCs w:val="24"/>
          <w:lang w:val="zh-CN" w:eastAsia="zh-CN"/>
        </w:rPr>
        <w:t>(d)</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47"/>
    </w:p>
    <w:p w:rsidR="0092404C" w:rsidRPr="00072B64" w:rsidRDefault="0092404C" w:rsidP="0092404C">
      <w:pPr>
        <w:pStyle w:val="CH3"/>
        <w:keepNext w:val="0"/>
        <w:keepLines w:val="0"/>
        <w:jc w:val="both"/>
        <w:rPr>
          <w:rFonts w:eastAsia="SimHei"/>
          <w:b w:val="0"/>
          <w:snapToGrid w:val="0"/>
          <w:sz w:val="24"/>
          <w:szCs w:val="24"/>
          <w:lang w:eastAsia="zh-CN"/>
        </w:rPr>
      </w:pPr>
      <w:bookmarkStart w:id="48" w:name="bookmark_54"/>
      <w:r w:rsidRPr="00072B64">
        <w:rPr>
          <w:rFonts w:eastAsia="SimHei"/>
          <w:sz w:val="24"/>
          <w:szCs w:val="24"/>
          <w:lang w:val="zh-CN" w:eastAsia="zh-CN"/>
        </w:rPr>
        <w:tab/>
        <w:t>(f)</w:t>
      </w:r>
      <w:r w:rsidRPr="00072B64">
        <w:rPr>
          <w:rFonts w:eastAsia="SimHei"/>
          <w:sz w:val="24"/>
          <w:szCs w:val="24"/>
          <w:lang w:val="zh-CN" w:eastAsia="zh-CN"/>
        </w:rPr>
        <w:tab/>
      </w:r>
      <w:r w:rsidRPr="00072B64">
        <w:rPr>
          <w:rFonts w:eastAsia="SimHei"/>
          <w:sz w:val="24"/>
          <w:szCs w:val="24"/>
          <w:lang w:val="zh-CN" w:eastAsia="zh-CN"/>
        </w:rPr>
        <w:t>结论</w:t>
      </w:r>
      <w:bookmarkEnd w:id="48"/>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49" w:name="bookmark_55"/>
      <w:r w:rsidRPr="00AF6C31">
        <w:rPr>
          <w:rFonts w:eastAsia="SimSun"/>
          <w:sz w:val="24"/>
          <w:szCs w:val="24"/>
          <w:lang w:val="zh-CN" w:eastAsia="zh-CN"/>
        </w:rPr>
        <w:lastRenderedPageBreak/>
        <w:t>委员会</w:t>
      </w:r>
      <w:r>
        <w:rPr>
          <w:rFonts w:eastAsia="SimSun"/>
          <w:sz w:val="24"/>
          <w:szCs w:val="24"/>
          <w:lang w:val="zh-CN" w:eastAsia="zh-CN"/>
        </w:rPr>
        <w:t>得出结论认为</w:t>
      </w:r>
      <w:r w:rsidRPr="00AF6C31">
        <w:rPr>
          <w:rFonts w:eastAsia="SimSun"/>
          <w:sz w:val="24"/>
          <w:szCs w:val="24"/>
          <w:lang w:val="zh-CN" w:eastAsia="zh-CN"/>
        </w:rPr>
        <w:t>，日本提交的最后管制行动通知书满足《公约》附件</w:t>
      </w:r>
      <w:r>
        <w:rPr>
          <w:rFonts w:eastAsia="SimSun"/>
          <w:sz w:val="24"/>
          <w:szCs w:val="24"/>
          <w:lang w:val="zh-CN" w:eastAsia="zh-CN"/>
        </w:rPr>
        <w:t>二规定</w:t>
      </w:r>
      <w:r>
        <w:rPr>
          <w:rFonts w:eastAsia="SimSun" w:hint="eastAsia"/>
          <w:sz w:val="24"/>
          <w:szCs w:val="24"/>
          <w:lang w:val="zh-CN" w:eastAsia="zh-CN"/>
        </w:rPr>
        <w:t>的</w:t>
      </w:r>
      <w:r w:rsidRPr="00AF6C31">
        <w:rPr>
          <w:rFonts w:eastAsia="SimSun"/>
          <w:sz w:val="24"/>
          <w:szCs w:val="24"/>
          <w:lang w:val="zh-CN" w:eastAsia="zh-CN"/>
        </w:rPr>
        <w:t>各项标准。</w:t>
      </w:r>
      <w:bookmarkEnd w:id="49"/>
    </w:p>
    <w:p w:rsidR="0092404C" w:rsidRPr="00072B64" w:rsidRDefault="0092404C" w:rsidP="0092404C">
      <w:pPr>
        <w:pStyle w:val="CH2"/>
        <w:tabs>
          <w:tab w:val="left" w:pos="450"/>
        </w:tabs>
        <w:jc w:val="both"/>
        <w:rPr>
          <w:rFonts w:eastAsia="SimHei"/>
          <w:sz w:val="28"/>
          <w:szCs w:val="28"/>
        </w:rPr>
      </w:pPr>
      <w:bookmarkStart w:id="50" w:name="bookmark_56"/>
      <w:r w:rsidRPr="00072B64">
        <w:rPr>
          <w:rFonts w:eastAsia="SimHei"/>
          <w:sz w:val="28"/>
          <w:szCs w:val="28"/>
          <w:lang w:val="zh-CN" w:eastAsia="zh-CN"/>
        </w:rPr>
        <w:tab/>
      </w:r>
      <w:r w:rsidRPr="00072B64">
        <w:rPr>
          <w:rFonts w:eastAsia="SimHei"/>
          <w:sz w:val="28"/>
          <w:szCs w:val="28"/>
          <w:lang w:val="zh-CN" w:eastAsia="zh-CN"/>
        </w:rPr>
        <w:t>二</w:t>
      </w:r>
      <w:r w:rsidRPr="00072B64">
        <w:rPr>
          <w:rFonts w:eastAsia="SimHei"/>
          <w:sz w:val="28"/>
          <w:szCs w:val="28"/>
          <w:lang w:val="zh-CN"/>
        </w:rPr>
        <w:t>、</w:t>
      </w:r>
      <w:r w:rsidRPr="00072B64">
        <w:rPr>
          <w:rFonts w:eastAsia="SimHei"/>
          <w:sz w:val="28"/>
          <w:szCs w:val="28"/>
          <w:lang w:val="zh-CN"/>
        </w:rPr>
        <w:tab/>
      </w:r>
      <w:proofErr w:type="spellStart"/>
      <w:r w:rsidRPr="00072B64">
        <w:rPr>
          <w:rFonts w:eastAsia="SimHei"/>
          <w:sz w:val="28"/>
          <w:szCs w:val="28"/>
          <w:lang w:val="zh-CN"/>
        </w:rPr>
        <w:t>挪威</w:t>
      </w:r>
      <w:bookmarkEnd w:id="50"/>
      <w:proofErr w:type="spellEnd"/>
    </w:p>
    <w:p w:rsidR="0092404C" w:rsidRPr="00072B64" w:rsidRDefault="0092404C" w:rsidP="0092404C">
      <w:pPr>
        <w:pStyle w:val="CH3"/>
        <w:keepNext w:val="0"/>
        <w:keepLines w:val="0"/>
        <w:jc w:val="both"/>
        <w:rPr>
          <w:rFonts w:eastAsia="SimHei"/>
          <w:snapToGrid w:val="0"/>
          <w:sz w:val="24"/>
          <w:szCs w:val="24"/>
        </w:rPr>
      </w:pPr>
      <w:bookmarkStart w:id="51" w:name="bookmark_57"/>
      <w:r w:rsidRPr="00072B64">
        <w:rPr>
          <w:rFonts w:eastAsia="SimHei"/>
          <w:sz w:val="24"/>
          <w:szCs w:val="24"/>
          <w:lang w:val="zh-CN" w:eastAsia="zh-CN"/>
        </w:rPr>
        <w:tab/>
      </w:r>
      <w:r w:rsidRPr="00072B64">
        <w:rPr>
          <w:rFonts w:eastAsia="SimHei"/>
          <w:sz w:val="24"/>
          <w:szCs w:val="24"/>
          <w:lang w:val="zh-CN"/>
        </w:rPr>
        <w:t>(a)</w:t>
      </w:r>
      <w:r w:rsidRPr="00072B64">
        <w:rPr>
          <w:rFonts w:eastAsia="SimHei"/>
          <w:sz w:val="24"/>
          <w:szCs w:val="24"/>
          <w:lang w:val="zh-CN"/>
        </w:rPr>
        <w:tab/>
      </w:r>
      <w:proofErr w:type="spellStart"/>
      <w:r w:rsidRPr="00072B64">
        <w:rPr>
          <w:rFonts w:eastAsia="SimHei"/>
          <w:sz w:val="24"/>
          <w:szCs w:val="24"/>
          <w:lang w:val="zh-CN"/>
        </w:rPr>
        <w:t>挪威通知的管制行动的范围</w:t>
      </w:r>
      <w:bookmarkEnd w:id="51"/>
      <w:proofErr w:type="spellEnd"/>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52" w:name="bookmark_58"/>
      <w:r w:rsidRPr="00AF6C31">
        <w:rPr>
          <w:rFonts w:eastAsia="SimSun"/>
          <w:sz w:val="24"/>
          <w:szCs w:val="24"/>
          <w:lang w:val="zh-CN" w:eastAsia="zh-CN"/>
        </w:rPr>
        <w:t>挪威通知的管制行动涉及六溴环十二烷的工业用途（化学文摘社编号</w:t>
      </w:r>
      <w:r w:rsidRPr="00AF6C31">
        <w:rPr>
          <w:rFonts w:eastAsia="SimSun"/>
          <w:sz w:val="24"/>
          <w:szCs w:val="24"/>
          <w:lang w:val="zh-CN" w:eastAsia="zh-CN"/>
        </w:rPr>
        <w:t>23637-99-4</w:t>
      </w:r>
      <w:r w:rsidRPr="00AF6C31">
        <w:rPr>
          <w:rFonts w:eastAsia="SimSun"/>
          <w:sz w:val="24"/>
          <w:szCs w:val="24"/>
          <w:lang w:val="zh-CN" w:eastAsia="zh-CN"/>
        </w:rPr>
        <w:t>、</w:t>
      </w:r>
      <w:r w:rsidRPr="00AF6C31">
        <w:rPr>
          <w:rFonts w:eastAsia="SimSun"/>
          <w:sz w:val="24"/>
          <w:szCs w:val="24"/>
          <w:lang w:val="zh-CN" w:eastAsia="zh-CN"/>
        </w:rPr>
        <w:t>3194-55-6</w:t>
      </w:r>
      <w:r w:rsidRPr="00AF6C31">
        <w:rPr>
          <w:rFonts w:eastAsia="SimSun"/>
          <w:sz w:val="24"/>
          <w:szCs w:val="24"/>
          <w:lang w:val="zh-CN" w:eastAsia="zh-CN"/>
        </w:rPr>
        <w:t>、</w:t>
      </w:r>
      <w:r w:rsidRPr="00AF6C31">
        <w:rPr>
          <w:rFonts w:eastAsia="SimSun"/>
          <w:sz w:val="24"/>
          <w:szCs w:val="24"/>
          <w:lang w:val="zh-CN" w:eastAsia="zh-CN"/>
        </w:rPr>
        <w:t>134237-50-6</w:t>
      </w:r>
      <w:r w:rsidRPr="00AF6C31">
        <w:rPr>
          <w:rFonts w:eastAsia="SimSun"/>
          <w:sz w:val="24"/>
          <w:szCs w:val="24"/>
          <w:lang w:val="zh-CN" w:eastAsia="zh-CN"/>
        </w:rPr>
        <w:t>、</w:t>
      </w:r>
      <w:r w:rsidRPr="00AF6C31">
        <w:rPr>
          <w:rFonts w:eastAsia="SimSun"/>
          <w:sz w:val="24"/>
          <w:szCs w:val="24"/>
          <w:lang w:val="zh-CN" w:eastAsia="zh-CN"/>
        </w:rPr>
        <w:t>134237-51-7</w:t>
      </w:r>
      <w:r w:rsidRPr="00AF6C31">
        <w:rPr>
          <w:rFonts w:eastAsia="SimSun"/>
          <w:sz w:val="24"/>
          <w:szCs w:val="24"/>
          <w:lang w:val="zh-CN" w:eastAsia="zh-CN"/>
        </w:rPr>
        <w:t>、</w:t>
      </w:r>
      <w:r w:rsidRPr="00AF6C31">
        <w:rPr>
          <w:rFonts w:eastAsia="SimSun"/>
          <w:sz w:val="24"/>
          <w:szCs w:val="24"/>
          <w:lang w:val="zh-CN" w:eastAsia="zh-CN"/>
        </w:rPr>
        <w:t>134237-52-8</w:t>
      </w:r>
      <w:r w:rsidRPr="00AF6C31">
        <w:rPr>
          <w:rFonts w:eastAsia="SimSun"/>
          <w:sz w:val="24"/>
          <w:szCs w:val="24"/>
          <w:lang w:val="zh-CN" w:eastAsia="zh-CN"/>
        </w:rPr>
        <w:t>）。通知书指出，</w:t>
      </w:r>
      <w:r>
        <w:rPr>
          <w:rFonts w:eastAsia="SimSun" w:hint="eastAsia"/>
          <w:sz w:val="24"/>
          <w:szCs w:val="24"/>
          <w:lang w:val="zh-CN" w:eastAsia="zh-CN"/>
        </w:rPr>
        <w:t>已经</w:t>
      </w:r>
      <w:r w:rsidRPr="00AF6C31">
        <w:rPr>
          <w:rFonts w:eastAsia="SimSun"/>
          <w:sz w:val="24"/>
          <w:szCs w:val="24"/>
          <w:lang w:val="zh-CN" w:eastAsia="zh-CN"/>
        </w:rPr>
        <w:t>严格限制生产、进口和销售含有六溴环十二烷的消费品。该物质受</w:t>
      </w:r>
      <w:r w:rsidRPr="00AF6C31">
        <w:rPr>
          <w:rFonts w:eastAsia="SimSun"/>
          <w:sz w:val="24"/>
          <w:szCs w:val="24"/>
          <w:lang w:val="zh-CN" w:eastAsia="zh-CN"/>
        </w:rPr>
        <w:t>2004</w:t>
      </w:r>
      <w:r w:rsidRPr="00AF6C31">
        <w:rPr>
          <w:rFonts w:eastAsia="SimSun"/>
          <w:sz w:val="24"/>
          <w:szCs w:val="24"/>
          <w:lang w:val="zh-CN" w:eastAsia="zh-CN"/>
        </w:rPr>
        <w:t>年</w:t>
      </w:r>
      <w:r w:rsidRPr="00AF6C31">
        <w:rPr>
          <w:rFonts w:eastAsia="SimSun"/>
          <w:sz w:val="24"/>
          <w:szCs w:val="24"/>
          <w:lang w:val="zh-CN" w:eastAsia="zh-CN"/>
        </w:rPr>
        <w:t>6</w:t>
      </w:r>
      <w:r w:rsidRPr="00AF6C31">
        <w:rPr>
          <w:rFonts w:eastAsia="SimSun"/>
          <w:sz w:val="24"/>
          <w:szCs w:val="24"/>
          <w:lang w:val="zh-CN" w:eastAsia="zh-CN"/>
        </w:rPr>
        <w:t>月第</w:t>
      </w:r>
      <w:r w:rsidRPr="00AF6C31">
        <w:rPr>
          <w:rFonts w:eastAsia="SimSun"/>
          <w:sz w:val="24"/>
          <w:szCs w:val="24"/>
          <w:lang w:val="zh-CN" w:eastAsia="zh-CN"/>
        </w:rPr>
        <w:t>922</w:t>
      </w:r>
      <w:r w:rsidRPr="00AF6C31">
        <w:rPr>
          <w:rFonts w:eastAsia="SimSun"/>
          <w:sz w:val="24"/>
          <w:szCs w:val="24"/>
          <w:lang w:val="zh-CN" w:eastAsia="zh-CN"/>
        </w:rPr>
        <w:t>号法限制生产、进口和销售</w:t>
      </w:r>
      <w:r>
        <w:rPr>
          <w:rFonts w:eastAsia="SimSun" w:hint="eastAsia"/>
          <w:sz w:val="24"/>
          <w:szCs w:val="24"/>
          <w:lang w:val="zh-CN" w:eastAsia="zh-CN"/>
        </w:rPr>
        <w:t>危害</w:t>
      </w:r>
      <w:r w:rsidRPr="00AF6C31">
        <w:rPr>
          <w:rFonts w:eastAsia="SimSun"/>
          <w:sz w:val="24"/>
          <w:szCs w:val="24"/>
          <w:lang w:val="zh-CN" w:eastAsia="zh-CN"/>
        </w:rPr>
        <w:t>环境和人类健康</w:t>
      </w:r>
      <w:r>
        <w:rPr>
          <w:rFonts w:eastAsia="SimSun" w:hint="eastAsia"/>
          <w:sz w:val="24"/>
          <w:szCs w:val="24"/>
          <w:lang w:val="zh-CN" w:eastAsia="zh-CN"/>
        </w:rPr>
        <w:t>的</w:t>
      </w:r>
      <w:r w:rsidRPr="00AF6C31">
        <w:rPr>
          <w:rFonts w:eastAsia="SimSun"/>
          <w:sz w:val="24"/>
          <w:szCs w:val="24"/>
          <w:lang w:val="zh-CN" w:eastAsia="zh-CN"/>
        </w:rPr>
        <w:t>化学品和其他产品的条例（产品条例）第</w:t>
      </w:r>
      <w:r w:rsidRPr="00AF6C31">
        <w:rPr>
          <w:rFonts w:eastAsia="SimSun"/>
          <w:sz w:val="24"/>
          <w:szCs w:val="24"/>
          <w:lang w:val="zh-CN" w:eastAsia="zh-CN"/>
        </w:rPr>
        <w:t>4</w:t>
      </w:r>
      <w:r w:rsidRPr="00AF6C31">
        <w:rPr>
          <w:rFonts w:eastAsia="SimSun"/>
          <w:sz w:val="24"/>
          <w:szCs w:val="24"/>
          <w:lang w:val="zh-CN" w:eastAsia="zh-CN"/>
        </w:rPr>
        <w:t>章</w:t>
      </w:r>
      <w:r>
        <w:rPr>
          <w:rFonts w:eastAsia="SimSun" w:hint="eastAsia"/>
          <w:sz w:val="24"/>
          <w:szCs w:val="24"/>
          <w:lang w:val="zh-CN" w:eastAsia="zh-CN"/>
        </w:rPr>
        <w:t>的</w:t>
      </w:r>
      <w:r w:rsidRPr="00AF6C31">
        <w:rPr>
          <w:rFonts w:eastAsia="SimSun"/>
          <w:sz w:val="24"/>
          <w:szCs w:val="24"/>
          <w:lang w:val="zh-CN" w:eastAsia="zh-CN"/>
        </w:rPr>
        <w:t>管制，</w:t>
      </w:r>
      <w:r>
        <w:rPr>
          <w:rFonts w:eastAsia="SimSun" w:hint="eastAsia"/>
          <w:sz w:val="24"/>
          <w:szCs w:val="24"/>
          <w:lang w:val="zh-CN" w:eastAsia="zh-CN"/>
        </w:rPr>
        <w:t>产品</w:t>
      </w:r>
      <w:r w:rsidRPr="00AF6C31">
        <w:rPr>
          <w:rFonts w:eastAsia="SimSun"/>
          <w:sz w:val="24"/>
          <w:szCs w:val="24"/>
          <w:lang w:val="zh-CN" w:eastAsia="zh-CN"/>
        </w:rPr>
        <w:t>条例</w:t>
      </w:r>
      <w:r>
        <w:rPr>
          <w:rFonts w:eastAsia="SimSun" w:hint="eastAsia"/>
          <w:sz w:val="24"/>
          <w:szCs w:val="24"/>
          <w:lang w:val="zh-CN" w:eastAsia="zh-CN"/>
        </w:rPr>
        <w:t>表明</w:t>
      </w:r>
      <w:r w:rsidRPr="00AF6C31">
        <w:rPr>
          <w:rFonts w:eastAsia="SimSun"/>
          <w:sz w:val="24"/>
          <w:szCs w:val="24"/>
          <w:lang w:val="zh-CN" w:eastAsia="zh-CN"/>
        </w:rPr>
        <w:t>挪威</w:t>
      </w:r>
      <w:r>
        <w:rPr>
          <w:rFonts w:eastAsia="SimSun" w:hint="eastAsia"/>
          <w:sz w:val="24"/>
          <w:szCs w:val="24"/>
          <w:lang w:val="zh-CN" w:eastAsia="zh-CN"/>
        </w:rPr>
        <w:t>执行</w:t>
      </w:r>
      <w:r w:rsidRPr="00AF6C31">
        <w:rPr>
          <w:rFonts w:eastAsia="SimSun"/>
          <w:sz w:val="24"/>
          <w:szCs w:val="24"/>
          <w:lang w:val="zh-CN" w:eastAsia="zh-CN"/>
        </w:rPr>
        <w:t>欧洲议会和理事会关于持久性有机污染物的</w:t>
      </w:r>
      <w:r w:rsidRPr="00AF6C31">
        <w:rPr>
          <w:rFonts w:eastAsia="SimSun"/>
          <w:sz w:val="24"/>
          <w:szCs w:val="24"/>
          <w:lang w:val="zh-CN" w:eastAsia="zh-CN"/>
        </w:rPr>
        <w:t>(EC) 850/2004</w:t>
      </w:r>
      <w:r w:rsidRPr="00AF6C31">
        <w:rPr>
          <w:rFonts w:eastAsia="SimSun"/>
          <w:sz w:val="24"/>
          <w:szCs w:val="24"/>
          <w:lang w:val="zh-CN" w:eastAsia="zh-CN"/>
        </w:rPr>
        <w:t>号条例以及欧盟委员会</w:t>
      </w:r>
      <w:r w:rsidRPr="00AF6C31">
        <w:rPr>
          <w:rFonts w:eastAsia="SimSun"/>
          <w:sz w:val="24"/>
          <w:szCs w:val="24"/>
          <w:lang w:val="zh-CN" w:eastAsia="zh-CN"/>
        </w:rPr>
        <w:t>2016</w:t>
      </w:r>
      <w:r w:rsidRPr="00AF6C31">
        <w:rPr>
          <w:rFonts w:eastAsia="SimSun"/>
          <w:sz w:val="24"/>
          <w:szCs w:val="24"/>
          <w:lang w:val="zh-CN" w:eastAsia="zh-CN"/>
        </w:rPr>
        <w:t>年</w:t>
      </w:r>
      <w:r w:rsidRPr="00AF6C31">
        <w:rPr>
          <w:rFonts w:eastAsia="SimSun"/>
          <w:sz w:val="24"/>
          <w:szCs w:val="24"/>
          <w:lang w:val="zh-CN" w:eastAsia="zh-CN"/>
        </w:rPr>
        <w:t>3</w:t>
      </w:r>
      <w:r w:rsidRPr="00AF6C31">
        <w:rPr>
          <w:rFonts w:eastAsia="SimSun"/>
          <w:sz w:val="24"/>
          <w:szCs w:val="24"/>
          <w:lang w:val="zh-CN" w:eastAsia="zh-CN"/>
        </w:rPr>
        <w:t>月</w:t>
      </w:r>
      <w:r w:rsidRPr="00AF6C31">
        <w:rPr>
          <w:rFonts w:eastAsia="SimSun"/>
          <w:sz w:val="24"/>
          <w:szCs w:val="24"/>
          <w:lang w:val="zh-CN" w:eastAsia="zh-CN"/>
        </w:rPr>
        <w:t>1</w:t>
      </w:r>
      <w:r w:rsidRPr="00AF6C31">
        <w:rPr>
          <w:rFonts w:eastAsia="SimSun"/>
          <w:sz w:val="24"/>
          <w:szCs w:val="24"/>
          <w:lang w:val="zh-CN" w:eastAsia="zh-CN"/>
        </w:rPr>
        <w:t>日</w:t>
      </w:r>
      <w:r w:rsidRPr="00AF6C31">
        <w:rPr>
          <w:rFonts w:eastAsia="SimSun"/>
          <w:sz w:val="24"/>
          <w:szCs w:val="24"/>
          <w:lang w:val="zh-CN" w:eastAsia="zh-CN"/>
        </w:rPr>
        <w:t xml:space="preserve">(EU) </w:t>
      </w:r>
      <w:r>
        <w:rPr>
          <w:rFonts w:eastAsia="SimSun"/>
          <w:sz w:val="24"/>
          <w:szCs w:val="24"/>
          <w:lang w:val="zh-CN" w:eastAsia="zh-CN"/>
        </w:rPr>
        <w:t>2016</w:t>
      </w:r>
      <w:r w:rsidRPr="00AF6C31">
        <w:rPr>
          <w:rFonts w:eastAsia="SimSun"/>
          <w:sz w:val="24"/>
          <w:szCs w:val="24"/>
          <w:lang w:val="zh-CN" w:eastAsia="zh-CN"/>
        </w:rPr>
        <w:t>/</w:t>
      </w:r>
      <w:r>
        <w:rPr>
          <w:rFonts w:eastAsia="SimSun"/>
          <w:sz w:val="24"/>
          <w:szCs w:val="24"/>
          <w:lang w:val="zh-CN" w:eastAsia="zh-CN"/>
        </w:rPr>
        <w:t>293</w:t>
      </w:r>
      <w:r w:rsidRPr="00AF6C31">
        <w:rPr>
          <w:rFonts w:eastAsia="SimSun"/>
          <w:sz w:val="24"/>
          <w:szCs w:val="24"/>
          <w:lang w:val="zh-CN" w:eastAsia="zh-CN"/>
        </w:rPr>
        <w:t>号法规附件一修正案。管制行动于</w:t>
      </w:r>
      <w:r w:rsidRPr="00AF6C31">
        <w:rPr>
          <w:rFonts w:eastAsia="SimSun"/>
          <w:sz w:val="24"/>
          <w:szCs w:val="24"/>
          <w:lang w:val="zh-CN" w:eastAsia="zh-CN"/>
        </w:rPr>
        <w:t>2016</w:t>
      </w:r>
      <w:r w:rsidRPr="00AF6C31">
        <w:rPr>
          <w:rFonts w:eastAsia="SimSun"/>
          <w:sz w:val="24"/>
          <w:szCs w:val="24"/>
          <w:lang w:val="zh-CN" w:eastAsia="zh-CN"/>
        </w:rPr>
        <w:t>年</w:t>
      </w:r>
      <w:r w:rsidRPr="00AF6C31">
        <w:rPr>
          <w:rFonts w:eastAsia="SimSun"/>
          <w:sz w:val="24"/>
          <w:szCs w:val="24"/>
          <w:lang w:val="zh-CN" w:eastAsia="zh-CN"/>
        </w:rPr>
        <w:t>7</w:t>
      </w:r>
      <w:r w:rsidRPr="00AF6C31">
        <w:rPr>
          <w:rFonts w:eastAsia="SimSun"/>
          <w:sz w:val="24"/>
          <w:szCs w:val="24"/>
          <w:lang w:val="zh-CN" w:eastAsia="zh-CN"/>
        </w:rPr>
        <w:t>月</w:t>
      </w:r>
      <w:r w:rsidRPr="00AF6C31">
        <w:rPr>
          <w:rFonts w:eastAsia="SimSun"/>
          <w:sz w:val="24"/>
          <w:szCs w:val="24"/>
          <w:lang w:val="zh-CN" w:eastAsia="zh-CN"/>
        </w:rPr>
        <w:t>9</w:t>
      </w:r>
      <w:r w:rsidRPr="00AF6C31">
        <w:rPr>
          <w:rFonts w:eastAsia="SimSun"/>
          <w:sz w:val="24"/>
          <w:szCs w:val="24"/>
          <w:lang w:val="zh-CN" w:eastAsia="zh-CN"/>
        </w:rPr>
        <w:t>日生效。</w:t>
      </w:r>
      <w:bookmarkEnd w:id="52"/>
    </w:p>
    <w:p w:rsidR="0092404C" w:rsidRPr="00072B64" w:rsidRDefault="0092404C" w:rsidP="0092404C">
      <w:pPr>
        <w:pStyle w:val="CH3"/>
        <w:keepNext w:val="0"/>
        <w:keepLines w:val="0"/>
        <w:jc w:val="both"/>
        <w:rPr>
          <w:rFonts w:eastAsia="SimHei"/>
          <w:b w:val="0"/>
          <w:snapToGrid w:val="0"/>
          <w:sz w:val="24"/>
          <w:szCs w:val="24"/>
        </w:rPr>
      </w:pPr>
      <w:bookmarkStart w:id="53" w:name="bookmark_59"/>
      <w:r w:rsidRPr="00072B64">
        <w:rPr>
          <w:rFonts w:eastAsia="SimHei"/>
          <w:sz w:val="24"/>
          <w:szCs w:val="24"/>
          <w:lang w:val="zh-CN" w:eastAsia="zh-CN"/>
        </w:rPr>
        <w:tab/>
      </w:r>
      <w:r w:rsidRPr="00072B64">
        <w:rPr>
          <w:rFonts w:eastAsia="SimHei"/>
          <w:sz w:val="24"/>
          <w:szCs w:val="24"/>
          <w:lang w:val="zh-CN"/>
        </w:rPr>
        <w:t>(b)</w:t>
      </w:r>
      <w:r w:rsidRPr="00072B64">
        <w:rPr>
          <w:rFonts w:eastAsia="SimHei"/>
          <w:sz w:val="24"/>
          <w:szCs w:val="24"/>
          <w:lang w:val="zh-CN"/>
        </w:rPr>
        <w:tab/>
      </w:r>
      <w:proofErr w:type="spellStart"/>
      <w:r w:rsidRPr="00072B64">
        <w:rPr>
          <w:rFonts w:eastAsia="SimHei"/>
          <w:sz w:val="24"/>
          <w:szCs w:val="24"/>
          <w:lang w:val="zh-CN"/>
        </w:rPr>
        <w:t>附件二</w:t>
      </w:r>
      <w:proofErr w:type="spellEnd"/>
      <w:r w:rsidRPr="00072B64">
        <w:rPr>
          <w:rFonts w:eastAsia="SimHei"/>
          <w:sz w:val="24"/>
          <w:szCs w:val="24"/>
          <w:lang w:val="zh-CN"/>
        </w:rPr>
        <w:t>(a</w:t>
      </w:r>
      <w:r>
        <w:rPr>
          <w:rFonts w:eastAsia="SimHei"/>
          <w:sz w:val="24"/>
          <w:szCs w:val="24"/>
          <w:lang w:val="zh-CN"/>
        </w:rPr>
        <w:t>)</w:t>
      </w:r>
      <w:proofErr w:type="spellStart"/>
      <w:r>
        <w:rPr>
          <w:rFonts w:eastAsia="SimHei"/>
          <w:sz w:val="24"/>
          <w:szCs w:val="24"/>
          <w:lang w:val="zh-CN"/>
        </w:rPr>
        <w:t>段</w:t>
      </w:r>
      <w:r w:rsidRPr="00072B64">
        <w:rPr>
          <w:rFonts w:eastAsia="SimHei"/>
          <w:sz w:val="24"/>
          <w:szCs w:val="24"/>
          <w:lang w:val="zh-CN"/>
        </w:rPr>
        <w:t>标准</w:t>
      </w:r>
      <w:bookmarkEnd w:id="53"/>
      <w:proofErr w:type="spellEnd"/>
    </w:p>
    <w:p w:rsidR="0092404C" w:rsidRPr="00C653F2" w:rsidRDefault="0092404C" w:rsidP="0092404C">
      <w:pPr>
        <w:keepNext/>
        <w:keepLines/>
        <w:tabs>
          <w:tab w:val="clear" w:pos="1247"/>
          <w:tab w:val="clear" w:pos="1814"/>
          <w:tab w:val="clear" w:pos="2381"/>
          <w:tab w:val="clear" w:pos="2948"/>
          <w:tab w:val="clear" w:pos="3515"/>
          <w:tab w:val="left" w:pos="624"/>
        </w:tabs>
        <w:ind w:left="1247" w:firstLine="596"/>
        <w:rPr>
          <w:rFonts w:eastAsia="楷体"/>
          <w:sz w:val="24"/>
          <w:szCs w:val="24"/>
        </w:rPr>
      </w:pPr>
      <w:bookmarkStart w:id="54" w:name="bookmark_60"/>
      <w:r w:rsidRPr="00C653F2">
        <w:rPr>
          <w:rFonts w:eastAsia="楷体"/>
          <w:iCs/>
          <w:sz w:val="24"/>
          <w:szCs w:val="24"/>
          <w:lang w:val="zh-CN"/>
        </w:rPr>
        <w:t>(a)</w:t>
      </w:r>
      <w:r w:rsidRPr="00C653F2">
        <w:rPr>
          <w:rFonts w:eastAsia="楷体"/>
          <w:iCs/>
          <w:sz w:val="24"/>
          <w:szCs w:val="24"/>
          <w:lang w:val="zh-CN"/>
        </w:rPr>
        <w:tab/>
      </w:r>
      <w:r w:rsidRPr="00C653F2">
        <w:rPr>
          <w:rFonts w:eastAsia="楷体"/>
          <w:iCs/>
          <w:sz w:val="24"/>
          <w:szCs w:val="24"/>
          <w:lang w:val="zh-CN"/>
        </w:rPr>
        <w:t>确认为保护人类健康或环境已采取了最后管制行动；</w:t>
      </w:r>
      <w:bookmarkEnd w:id="54"/>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55" w:name="bookmark_61"/>
      <w:r w:rsidRPr="00AF6C31">
        <w:rPr>
          <w:rFonts w:eastAsia="SimSun"/>
          <w:sz w:val="24"/>
          <w:szCs w:val="24"/>
          <w:lang w:val="zh-CN" w:eastAsia="zh-CN"/>
        </w:rPr>
        <w:t>委员会确认，已为保护人类健康和环境采取相关管制行动。通知书提</w:t>
      </w:r>
      <w:r>
        <w:rPr>
          <w:rFonts w:eastAsia="SimSun" w:hint="eastAsia"/>
          <w:sz w:val="24"/>
          <w:szCs w:val="24"/>
          <w:lang w:val="zh-CN" w:eastAsia="zh-CN"/>
        </w:rPr>
        <w:t>到</w:t>
      </w:r>
      <w:r w:rsidRPr="00AF6C31">
        <w:rPr>
          <w:rFonts w:eastAsia="SimSun"/>
          <w:sz w:val="24"/>
          <w:szCs w:val="24"/>
          <w:lang w:val="zh-CN" w:eastAsia="zh-CN"/>
        </w:rPr>
        <w:t>消费者通过消费品以及婴儿通过母乳接触该物质。</w:t>
      </w:r>
      <w:r>
        <w:rPr>
          <w:rFonts w:eastAsia="SimSun" w:hint="eastAsia"/>
          <w:sz w:val="24"/>
          <w:szCs w:val="24"/>
          <w:lang w:val="zh-CN" w:eastAsia="zh-CN"/>
        </w:rPr>
        <w:t>通知书称，</w:t>
      </w:r>
      <w:r w:rsidRPr="00AF6C31">
        <w:rPr>
          <w:rFonts w:eastAsia="SimSun"/>
          <w:sz w:val="24"/>
          <w:szCs w:val="24"/>
          <w:lang w:val="zh-CN" w:eastAsia="zh-CN"/>
        </w:rPr>
        <w:t>六溴环十二烷</w:t>
      </w:r>
      <w:r>
        <w:rPr>
          <w:rFonts w:eastAsia="SimSun" w:hint="eastAsia"/>
          <w:sz w:val="24"/>
          <w:szCs w:val="24"/>
          <w:lang w:val="zh-CN" w:eastAsia="zh-CN"/>
        </w:rPr>
        <w:t>具有</w:t>
      </w:r>
      <w:r w:rsidRPr="00AF6C31">
        <w:rPr>
          <w:rFonts w:eastAsia="SimSun"/>
          <w:sz w:val="24"/>
          <w:szCs w:val="24"/>
          <w:lang w:val="zh-CN" w:eastAsia="zh-CN"/>
        </w:rPr>
        <w:t>持久性和生物累积性</w:t>
      </w:r>
      <w:r>
        <w:rPr>
          <w:rFonts w:eastAsia="SimSun" w:hint="eastAsia"/>
          <w:sz w:val="24"/>
          <w:szCs w:val="24"/>
          <w:lang w:val="zh-CN" w:eastAsia="zh-CN"/>
        </w:rPr>
        <w:t>，并在</w:t>
      </w:r>
      <w:r w:rsidRPr="00AF6C31">
        <w:rPr>
          <w:rFonts w:eastAsia="SimSun"/>
          <w:sz w:val="24"/>
          <w:szCs w:val="24"/>
          <w:lang w:val="zh-CN" w:eastAsia="zh-CN"/>
        </w:rPr>
        <w:t>挪威的</w:t>
      </w:r>
      <w:r>
        <w:rPr>
          <w:rFonts w:eastAsia="SimSun" w:hint="eastAsia"/>
          <w:sz w:val="24"/>
          <w:szCs w:val="24"/>
          <w:lang w:val="zh-CN" w:eastAsia="zh-CN"/>
        </w:rPr>
        <w:t>抽样中被</w:t>
      </w:r>
      <w:r w:rsidRPr="00AF6C31">
        <w:rPr>
          <w:rFonts w:eastAsia="SimSun"/>
          <w:sz w:val="24"/>
          <w:szCs w:val="24"/>
          <w:lang w:val="zh-CN" w:eastAsia="zh-CN"/>
        </w:rPr>
        <w:t>检出</w:t>
      </w:r>
      <w:r>
        <w:rPr>
          <w:rFonts w:eastAsia="SimSun" w:hint="eastAsia"/>
          <w:sz w:val="24"/>
          <w:szCs w:val="24"/>
          <w:lang w:val="zh-CN" w:eastAsia="zh-CN"/>
        </w:rPr>
        <w:t>，因此</w:t>
      </w:r>
      <w:r w:rsidRPr="00AF6C31">
        <w:rPr>
          <w:rFonts w:eastAsia="SimSun"/>
          <w:sz w:val="24"/>
          <w:szCs w:val="24"/>
          <w:lang w:val="zh-CN" w:eastAsia="zh-CN"/>
        </w:rPr>
        <w:t>对环境构成风险。</w:t>
      </w:r>
      <w:bookmarkEnd w:id="55"/>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56" w:name="bookmark_62"/>
      <w:r w:rsidRPr="00AF6C31">
        <w:rPr>
          <w:rFonts w:eastAsia="SimSun"/>
          <w:sz w:val="24"/>
          <w:szCs w:val="24"/>
          <w:lang w:val="zh-CN" w:eastAsia="zh-CN"/>
        </w:rPr>
        <w:t>六溴环十二烷在国外</w:t>
      </w:r>
      <w:r>
        <w:rPr>
          <w:rFonts w:eastAsia="SimSun" w:hint="eastAsia"/>
          <w:sz w:val="24"/>
          <w:szCs w:val="24"/>
          <w:lang w:val="zh-CN" w:eastAsia="zh-CN"/>
        </w:rPr>
        <w:t>用于</w:t>
      </w:r>
      <w:r w:rsidRPr="00AF6C31">
        <w:rPr>
          <w:rFonts w:eastAsia="SimSun"/>
          <w:sz w:val="24"/>
          <w:szCs w:val="24"/>
          <w:lang w:val="zh-CN" w:eastAsia="zh-CN"/>
        </w:rPr>
        <w:t>建筑</w:t>
      </w:r>
      <w:r>
        <w:rPr>
          <w:rFonts w:eastAsia="SimSun" w:hint="eastAsia"/>
          <w:sz w:val="24"/>
          <w:szCs w:val="24"/>
          <w:lang w:val="zh-CN" w:eastAsia="zh-CN"/>
        </w:rPr>
        <w:t>用途的</w:t>
      </w:r>
      <w:r w:rsidRPr="00AF6C31">
        <w:rPr>
          <w:rFonts w:eastAsia="SimSun"/>
          <w:sz w:val="24"/>
          <w:szCs w:val="24"/>
          <w:lang w:val="zh-CN" w:eastAsia="zh-CN"/>
        </w:rPr>
        <w:t>发泡聚苯乙烯和挤塑聚苯乙烯的</w:t>
      </w:r>
      <w:r>
        <w:rPr>
          <w:rFonts w:eastAsia="SimSun" w:hint="eastAsia"/>
          <w:sz w:val="24"/>
          <w:szCs w:val="24"/>
          <w:lang w:val="zh-CN" w:eastAsia="zh-CN"/>
        </w:rPr>
        <w:t>生产</w:t>
      </w:r>
      <w:r w:rsidRPr="00AF6C31">
        <w:rPr>
          <w:rFonts w:eastAsia="SimSun"/>
          <w:sz w:val="24"/>
          <w:szCs w:val="24"/>
          <w:lang w:val="zh-CN" w:eastAsia="zh-CN"/>
        </w:rPr>
        <w:t>中用作阻燃剂，尽管</w:t>
      </w:r>
      <w:r>
        <w:rPr>
          <w:rFonts w:eastAsia="SimSun" w:hint="eastAsia"/>
          <w:sz w:val="24"/>
          <w:szCs w:val="24"/>
          <w:lang w:val="zh-CN" w:eastAsia="zh-CN"/>
        </w:rPr>
        <w:t>有关</w:t>
      </w:r>
      <w:r w:rsidRPr="00AF6C31">
        <w:rPr>
          <w:rFonts w:eastAsia="SimSun"/>
          <w:sz w:val="24"/>
          <w:szCs w:val="24"/>
          <w:lang w:val="zh-CN" w:eastAsia="zh-CN"/>
        </w:rPr>
        <w:t>生产活动不在挪威</w:t>
      </w:r>
      <w:r>
        <w:rPr>
          <w:rFonts w:eastAsia="SimSun" w:hint="eastAsia"/>
          <w:sz w:val="24"/>
          <w:szCs w:val="24"/>
          <w:lang w:val="zh-CN" w:eastAsia="zh-CN"/>
        </w:rPr>
        <w:t>进行</w:t>
      </w:r>
      <w:r w:rsidRPr="00AF6C31">
        <w:rPr>
          <w:rFonts w:eastAsia="SimSun"/>
          <w:sz w:val="24"/>
          <w:szCs w:val="24"/>
          <w:lang w:val="zh-CN" w:eastAsia="zh-CN"/>
        </w:rPr>
        <w:t>。</w:t>
      </w:r>
      <w:bookmarkEnd w:id="56"/>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57" w:name="bookmark_63"/>
      <w:r w:rsidRPr="00AF6C31">
        <w:rPr>
          <w:rFonts w:eastAsia="SimSun"/>
          <w:sz w:val="24"/>
          <w:szCs w:val="24"/>
          <w:lang w:val="zh-CN" w:eastAsia="zh-CN"/>
        </w:rPr>
        <w:t>委员会确认附件二</w:t>
      </w:r>
      <w:r w:rsidRPr="00AF6C31">
        <w:rPr>
          <w:rFonts w:eastAsia="SimSun"/>
          <w:sz w:val="24"/>
          <w:szCs w:val="24"/>
          <w:lang w:val="zh-CN" w:eastAsia="zh-CN"/>
        </w:rPr>
        <w:t>(a</w:t>
      </w:r>
      <w:r>
        <w:rPr>
          <w:rFonts w:eastAsia="SimSun"/>
          <w:sz w:val="24"/>
          <w:szCs w:val="24"/>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57"/>
    </w:p>
    <w:p w:rsidR="0092404C" w:rsidRPr="00072B64" w:rsidRDefault="0092404C" w:rsidP="0092404C">
      <w:pPr>
        <w:pStyle w:val="CH3"/>
        <w:keepNext w:val="0"/>
        <w:keepLines w:val="0"/>
        <w:jc w:val="both"/>
        <w:rPr>
          <w:rFonts w:eastAsia="SimHei"/>
          <w:b w:val="0"/>
          <w:snapToGrid w:val="0"/>
          <w:sz w:val="24"/>
          <w:szCs w:val="24"/>
          <w:lang w:eastAsia="zh-CN"/>
        </w:rPr>
      </w:pPr>
      <w:bookmarkStart w:id="58" w:name="bookmark_64"/>
      <w:r w:rsidRPr="00072B64">
        <w:rPr>
          <w:rFonts w:eastAsia="SimHei"/>
          <w:sz w:val="24"/>
          <w:szCs w:val="24"/>
          <w:lang w:val="zh-CN" w:eastAsia="zh-CN"/>
        </w:rPr>
        <w:tab/>
        <w:t>(c)</w:t>
      </w:r>
      <w:r w:rsidRPr="00072B64">
        <w:rPr>
          <w:rFonts w:eastAsia="SimHei"/>
          <w:sz w:val="24"/>
          <w:szCs w:val="24"/>
          <w:lang w:val="zh-CN" w:eastAsia="zh-CN"/>
        </w:rPr>
        <w:tab/>
      </w:r>
      <w:r w:rsidRPr="00072B64">
        <w:rPr>
          <w:rFonts w:eastAsia="SimHei"/>
          <w:sz w:val="24"/>
          <w:szCs w:val="24"/>
          <w:lang w:val="zh-CN" w:eastAsia="zh-CN"/>
        </w:rPr>
        <w:t>附件二</w:t>
      </w:r>
      <w:r w:rsidRPr="00072B64">
        <w:rPr>
          <w:rFonts w:eastAsia="SimHei"/>
          <w:sz w:val="24"/>
          <w:szCs w:val="24"/>
          <w:lang w:val="zh-CN" w:eastAsia="zh-CN"/>
        </w:rPr>
        <w:t>(b</w:t>
      </w:r>
      <w:r>
        <w:rPr>
          <w:rFonts w:eastAsia="SimHei"/>
          <w:sz w:val="24"/>
          <w:szCs w:val="24"/>
          <w:lang w:val="zh-CN" w:eastAsia="zh-CN"/>
        </w:rPr>
        <w:t>)</w:t>
      </w:r>
      <w:r>
        <w:rPr>
          <w:rFonts w:eastAsia="SimHei"/>
          <w:sz w:val="24"/>
          <w:szCs w:val="24"/>
          <w:lang w:val="zh-CN" w:eastAsia="zh-CN"/>
        </w:rPr>
        <w:t>段</w:t>
      </w:r>
      <w:r w:rsidRPr="00072B64">
        <w:rPr>
          <w:rFonts w:eastAsia="SimHei"/>
          <w:sz w:val="24"/>
          <w:szCs w:val="24"/>
          <w:lang w:val="zh-CN" w:eastAsia="zh-CN"/>
        </w:rPr>
        <w:t>标准</w:t>
      </w:r>
      <w:bookmarkEnd w:id="58"/>
    </w:p>
    <w:p w:rsidR="0092404C" w:rsidRPr="00C653F2" w:rsidRDefault="0092404C" w:rsidP="0092404C">
      <w:pPr>
        <w:keepNext/>
        <w:keepLines/>
        <w:tabs>
          <w:tab w:val="clear" w:pos="1247"/>
          <w:tab w:val="clear" w:pos="1814"/>
          <w:tab w:val="clear" w:pos="2381"/>
          <w:tab w:val="clear" w:pos="2948"/>
          <w:tab w:val="clear" w:pos="3515"/>
          <w:tab w:val="left" w:pos="624"/>
        </w:tabs>
        <w:ind w:left="1247" w:firstLine="596"/>
        <w:rPr>
          <w:rFonts w:eastAsia="楷体"/>
          <w:i/>
          <w:sz w:val="24"/>
          <w:szCs w:val="24"/>
        </w:rPr>
      </w:pPr>
      <w:bookmarkStart w:id="59" w:name="bookmark_65"/>
      <w:r w:rsidRPr="00C653F2">
        <w:rPr>
          <w:rFonts w:eastAsia="楷体"/>
          <w:sz w:val="24"/>
          <w:szCs w:val="24"/>
          <w:lang w:val="zh-CN"/>
        </w:rPr>
        <w:t>(b)</w:t>
      </w:r>
      <w:r>
        <w:rPr>
          <w:rFonts w:eastAsia="楷体" w:hint="eastAsia"/>
          <w:sz w:val="24"/>
          <w:szCs w:val="24"/>
          <w:lang w:val="zh-CN"/>
        </w:rPr>
        <w:tab/>
      </w:r>
      <w:r w:rsidRPr="00C653F2">
        <w:rPr>
          <w:rFonts w:eastAsia="楷体"/>
          <w:sz w:val="24"/>
          <w:szCs w:val="24"/>
          <w:lang w:val="zh-CN"/>
        </w:rPr>
        <w:t>确定已根据风险评估结果采取了最后管制行动。该评估应在根据有关缔约方的现有条件对科学数据进行审查的基础上进行。为此，所提供的文件应表明：</w:t>
      </w:r>
      <w:bookmarkEnd w:id="59"/>
    </w:p>
    <w:p w:rsidR="0092404C" w:rsidRPr="00A611A7" w:rsidRDefault="0092404C" w:rsidP="0092404C">
      <w:pPr>
        <w:pStyle w:val="ListParagraph"/>
        <w:numPr>
          <w:ilvl w:val="0"/>
          <w:numId w:val="8"/>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60" w:name="bookmark_66"/>
      <w:r w:rsidRPr="00A611A7">
        <w:rPr>
          <w:rFonts w:eastAsia="楷体"/>
          <w:sz w:val="24"/>
          <w:szCs w:val="24"/>
          <w:lang w:val="zh-CN"/>
        </w:rPr>
        <w:t>数据是根据公认的科学方法得出的；</w:t>
      </w:r>
      <w:bookmarkEnd w:id="60"/>
    </w:p>
    <w:p w:rsidR="0092404C" w:rsidRPr="00297254" w:rsidRDefault="0092404C" w:rsidP="0092404C">
      <w:pPr>
        <w:pStyle w:val="ListParagraph"/>
        <w:numPr>
          <w:ilvl w:val="0"/>
          <w:numId w:val="8"/>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61" w:name="bookmark_67"/>
      <w:r w:rsidRPr="00297254">
        <w:rPr>
          <w:rFonts w:eastAsia="楷体"/>
          <w:sz w:val="24"/>
          <w:szCs w:val="24"/>
          <w:lang w:val="zh-CN"/>
        </w:rPr>
        <w:t>数据的审查和记录是根据公认的科学原则和程序进行的；</w:t>
      </w:r>
      <w:bookmarkEnd w:id="61"/>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62" w:name="bookmark_68"/>
      <w:r w:rsidRPr="00AF6C31">
        <w:rPr>
          <w:rFonts w:eastAsia="SimSun"/>
          <w:sz w:val="24"/>
          <w:szCs w:val="24"/>
          <w:lang w:val="zh-CN" w:eastAsia="zh-CN"/>
        </w:rPr>
        <w:t>通知书指出，最后管制行动</w:t>
      </w:r>
      <w:r>
        <w:rPr>
          <w:rFonts w:eastAsia="SimSun" w:hint="eastAsia"/>
          <w:sz w:val="24"/>
          <w:szCs w:val="24"/>
          <w:lang w:val="zh-CN" w:eastAsia="zh-CN"/>
        </w:rPr>
        <w:t>是在进行</w:t>
      </w:r>
      <w:r w:rsidRPr="00AF6C31">
        <w:rPr>
          <w:rFonts w:eastAsia="SimSun"/>
          <w:sz w:val="24"/>
          <w:szCs w:val="24"/>
          <w:lang w:val="zh-CN" w:eastAsia="zh-CN"/>
        </w:rPr>
        <w:t>风险或危害评价</w:t>
      </w:r>
      <w:r>
        <w:rPr>
          <w:rFonts w:eastAsia="SimSun" w:hint="eastAsia"/>
          <w:sz w:val="24"/>
          <w:szCs w:val="24"/>
          <w:lang w:val="zh-CN" w:eastAsia="zh-CN"/>
        </w:rPr>
        <w:t>的基础上提出的</w:t>
      </w:r>
      <w:r w:rsidRPr="00AF6C31">
        <w:rPr>
          <w:rFonts w:eastAsia="SimSun"/>
          <w:sz w:val="24"/>
          <w:szCs w:val="24"/>
          <w:lang w:val="zh-CN" w:eastAsia="zh-CN"/>
        </w:rPr>
        <w:t>。它提及欧洲联盟委员会</w:t>
      </w:r>
      <w:r>
        <w:rPr>
          <w:rFonts w:eastAsia="SimSun" w:hint="eastAsia"/>
          <w:sz w:val="24"/>
          <w:szCs w:val="24"/>
          <w:lang w:val="zh-CN" w:eastAsia="zh-CN"/>
        </w:rPr>
        <w:t>关于</w:t>
      </w:r>
      <w:r w:rsidRPr="00AF6C31">
        <w:rPr>
          <w:rFonts w:eastAsia="SimSun"/>
          <w:sz w:val="24"/>
          <w:szCs w:val="24"/>
          <w:lang w:val="zh-CN" w:eastAsia="zh-CN"/>
        </w:rPr>
        <w:t>六溴环十二烷的风险评估。该报告的</w:t>
      </w:r>
      <w:r w:rsidRPr="00890B86">
        <w:rPr>
          <w:rFonts w:ascii="SimSun" w:eastAsia="SimSun" w:hAnsi="SimSun"/>
          <w:sz w:val="24"/>
          <w:szCs w:val="24"/>
          <w:lang w:val="zh-CN" w:eastAsia="zh-CN"/>
        </w:rPr>
        <w:t>“</w:t>
      </w:r>
      <w:r w:rsidRPr="00AF6C31">
        <w:rPr>
          <w:rFonts w:eastAsia="SimSun"/>
          <w:sz w:val="24"/>
          <w:szCs w:val="24"/>
          <w:lang w:val="zh-CN" w:eastAsia="zh-CN"/>
        </w:rPr>
        <w:t>结论和总体结果</w:t>
      </w:r>
      <w:r w:rsidRPr="00890B86">
        <w:rPr>
          <w:rFonts w:ascii="SimSun" w:eastAsia="SimSun" w:hAnsi="SimSun"/>
          <w:sz w:val="24"/>
          <w:szCs w:val="24"/>
          <w:lang w:val="zh-CN" w:eastAsia="zh-CN"/>
        </w:rPr>
        <w:t>”</w:t>
      </w:r>
      <w:r>
        <w:rPr>
          <w:rFonts w:eastAsia="SimSun" w:hint="eastAsia"/>
          <w:sz w:val="24"/>
          <w:szCs w:val="24"/>
          <w:lang w:val="zh-CN" w:eastAsia="zh-CN"/>
        </w:rPr>
        <w:t>章</w:t>
      </w:r>
      <w:r w:rsidRPr="00AF6C31">
        <w:rPr>
          <w:rFonts w:eastAsia="SimSun"/>
          <w:sz w:val="24"/>
          <w:szCs w:val="24"/>
          <w:lang w:val="zh-CN" w:eastAsia="zh-CN"/>
        </w:rPr>
        <w:t>节是挪威提供的辅助资料的一部分。辅助资料中还有</w:t>
      </w:r>
      <w:r>
        <w:rPr>
          <w:rFonts w:eastAsia="SimSun" w:hint="eastAsia"/>
          <w:sz w:val="24"/>
          <w:szCs w:val="24"/>
          <w:lang w:val="zh-CN" w:eastAsia="zh-CN"/>
        </w:rPr>
        <w:t>涉及以下方面的</w:t>
      </w:r>
      <w:r w:rsidRPr="00AF6C31">
        <w:rPr>
          <w:rFonts w:eastAsia="SimSun"/>
          <w:sz w:val="24"/>
          <w:szCs w:val="24"/>
          <w:lang w:val="zh-CN" w:eastAsia="zh-CN"/>
        </w:rPr>
        <w:t>研究以及研究的节录</w:t>
      </w:r>
      <w:r>
        <w:rPr>
          <w:rFonts w:eastAsia="SimSun" w:hint="eastAsia"/>
          <w:sz w:val="24"/>
          <w:szCs w:val="24"/>
          <w:lang w:val="zh-CN" w:eastAsia="zh-CN"/>
        </w:rPr>
        <w:t>或</w:t>
      </w:r>
      <w:r w:rsidRPr="00AF6C31">
        <w:rPr>
          <w:rFonts w:eastAsia="SimSun"/>
          <w:sz w:val="24"/>
          <w:szCs w:val="24"/>
          <w:lang w:val="zh-CN" w:eastAsia="zh-CN"/>
        </w:rPr>
        <w:t>英文摘要</w:t>
      </w:r>
      <w:r>
        <w:rPr>
          <w:rFonts w:eastAsia="SimSun" w:hint="eastAsia"/>
          <w:sz w:val="24"/>
          <w:szCs w:val="24"/>
          <w:lang w:val="zh-CN" w:eastAsia="zh-CN"/>
        </w:rPr>
        <w:t>：</w:t>
      </w:r>
      <w:r w:rsidRPr="00AF6C31">
        <w:rPr>
          <w:rFonts w:eastAsia="SimSun"/>
          <w:sz w:val="24"/>
          <w:szCs w:val="24"/>
          <w:lang w:val="zh-CN" w:eastAsia="zh-CN"/>
        </w:rPr>
        <w:t>挪威或</w:t>
      </w:r>
      <w:r>
        <w:rPr>
          <w:rFonts w:eastAsia="SimSun" w:hint="eastAsia"/>
          <w:sz w:val="24"/>
          <w:szCs w:val="24"/>
          <w:lang w:val="zh-CN" w:eastAsia="zh-CN"/>
        </w:rPr>
        <w:t>挪威所处</w:t>
      </w:r>
      <w:r w:rsidRPr="00AF6C31">
        <w:rPr>
          <w:rFonts w:eastAsia="SimSun"/>
          <w:sz w:val="24"/>
          <w:szCs w:val="24"/>
          <w:lang w:val="zh-CN" w:eastAsia="zh-CN"/>
        </w:rPr>
        <w:t>地理区域、其公民、这些地区的本地物种以及用于阻燃剂用途的</w:t>
      </w:r>
      <w:r>
        <w:rPr>
          <w:rFonts w:eastAsia="SimSun" w:hint="eastAsia"/>
          <w:sz w:val="24"/>
          <w:szCs w:val="24"/>
          <w:lang w:val="zh-CN" w:eastAsia="zh-CN"/>
        </w:rPr>
        <w:t>该</w:t>
      </w:r>
      <w:r w:rsidRPr="00AF6C31">
        <w:rPr>
          <w:rFonts w:eastAsia="SimSun"/>
          <w:sz w:val="24"/>
          <w:szCs w:val="24"/>
          <w:lang w:val="zh-CN" w:eastAsia="zh-CN"/>
        </w:rPr>
        <w:t>物质的替代品。</w:t>
      </w:r>
      <w:bookmarkEnd w:id="62"/>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63" w:name="bookmark_69"/>
      <w:r w:rsidRPr="00AF6C31">
        <w:rPr>
          <w:rFonts w:eastAsia="SimSun"/>
          <w:sz w:val="24"/>
          <w:szCs w:val="24"/>
          <w:lang w:val="zh-CN" w:eastAsia="zh-CN"/>
        </w:rPr>
        <w:t>挪威提交的文件</w:t>
      </w:r>
      <w:r>
        <w:rPr>
          <w:rFonts w:eastAsia="SimSun" w:hint="eastAsia"/>
          <w:sz w:val="24"/>
          <w:szCs w:val="24"/>
          <w:lang w:val="zh-CN" w:eastAsia="zh-CN"/>
        </w:rPr>
        <w:t>列有</w:t>
      </w:r>
      <w:r w:rsidRPr="00AF6C31">
        <w:rPr>
          <w:rFonts w:eastAsia="SimSun"/>
          <w:sz w:val="24"/>
          <w:szCs w:val="24"/>
          <w:lang w:val="zh-CN" w:eastAsia="zh-CN"/>
        </w:rPr>
        <w:t>毒理学和生态毒理学特</w:t>
      </w:r>
      <w:r>
        <w:rPr>
          <w:rFonts w:eastAsia="SimSun" w:hint="eastAsia"/>
          <w:sz w:val="24"/>
          <w:szCs w:val="24"/>
          <w:lang w:val="zh-CN" w:eastAsia="zh-CN"/>
        </w:rPr>
        <w:t>性</w:t>
      </w:r>
      <w:r w:rsidRPr="00AF6C31">
        <w:rPr>
          <w:rFonts w:eastAsia="SimSun"/>
          <w:sz w:val="24"/>
          <w:szCs w:val="24"/>
          <w:lang w:val="zh-CN" w:eastAsia="zh-CN"/>
        </w:rPr>
        <w:t>，</w:t>
      </w:r>
      <w:r>
        <w:rPr>
          <w:rFonts w:eastAsia="SimSun" w:hint="eastAsia"/>
          <w:sz w:val="24"/>
          <w:szCs w:val="24"/>
          <w:lang w:val="zh-CN" w:eastAsia="zh-CN"/>
        </w:rPr>
        <w:t>援引自</w:t>
      </w:r>
      <w:r w:rsidRPr="00AF6C31">
        <w:rPr>
          <w:rFonts w:eastAsia="SimSun"/>
          <w:sz w:val="24"/>
          <w:szCs w:val="24"/>
          <w:lang w:val="zh-CN" w:eastAsia="zh-CN"/>
        </w:rPr>
        <w:t>欧洲联盟委员会</w:t>
      </w:r>
      <w:r>
        <w:rPr>
          <w:rFonts w:eastAsia="SimSun" w:hint="eastAsia"/>
          <w:sz w:val="24"/>
          <w:szCs w:val="24"/>
          <w:lang w:val="zh-CN" w:eastAsia="zh-CN"/>
        </w:rPr>
        <w:t>关于</w:t>
      </w:r>
      <w:r w:rsidRPr="00AF6C31">
        <w:rPr>
          <w:rFonts w:eastAsia="SimSun"/>
          <w:sz w:val="24"/>
          <w:szCs w:val="24"/>
          <w:lang w:val="zh-CN" w:eastAsia="zh-CN"/>
        </w:rPr>
        <w:t>六溴环十二烷的风险评估。美国国家环境保护局在六溴环十二烷</w:t>
      </w:r>
      <w:r>
        <w:rPr>
          <w:rFonts w:eastAsia="SimSun" w:hint="eastAsia"/>
          <w:sz w:val="24"/>
          <w:szCs w:val="24"/>
          <w:lang w:val="zh-CN" w:eastAsia="zh-CN"/>
        </w:rPr>
        <w:t>的</w:t>
      </w:r>
      <w:r w:rsidRPr="00AF6C31">
        <w:rPr>
          <w:rFonts w:eastAsia="SimSun"/>
          <w:sz w:val="24"/>
          <w:szCs w:val="24"/>
          <w:lang w:val="zh-CN" w:eastAsia="zh-CN"/>
        </w:rPr>
        <w:t>阻燃剂替代品最</w:t>
      </w:r>
      <w:r>
        <w:rPr>
          <w:rFonts w:eastAsia="SimSun" w:hint="eastAsia"/>
          <w:sz w:val="24"/>
          <w:szCs w:val="24"/>
          <w:lang w:val="zh-CN" w:eastAsia="zh-CN"/>
        </w:rPr>
        <w:t>后</w:t>
      </w:r>
      <w:r w:rsidRPr="00AF6C31">
        <w:rPr>
          <w:rFonts w:eastAsia="SimSun"/>
          <w:sz w:val="24"/>
          <w:szCs w:val="24"/>
          <w:lang w:val="zh-CN" w:eastAsia="zh-CN"/>
        </w:rPr>
        <w:t>报告（</w:t>
      </w:r>
      <w:r w:rsidRPr="00AF6C31">
        <w:rPr>
          <w:rFonts w:eastAsia="SimSun"/>
          <w:sz w:val="24"/>
          <w:szCs w:val="24"/>
          <w:lang w:val="zh-CN" w:eastAsia="zh-CN"/>
        </w:rPr>
        <w:t>2014</w:t>
      </w:r>
      <w:r w:rsidRPr="00AF6C31">
        <w:rPr>
          <w:rFonts w:eastAsia="SimSun"/>
          <w:sz w:val="24"/>
          <w:szCs w:val="24"/>
          <w:lang w:val="zh-CN" w:eastAsia="zh-CN"/>
        </w:rPr>
        <w:t>年</w:t>
      </w:r>
      <w:r w:rsidRPr="00AF6C31">
        <w:rPr>
          <w:rFonts w:eastAsia="SimSun"/>
          <w:sz w:val="24"/>
          <w:szCs w:val="24"/>
          <w:lang w:val="zh-CN" w:eastAsia="zh-CN"/>
        </w:rPr>
        <w:t>6</w:t>
      </w:r>
      <w:r w:rsidRPr="00AF6C31">
        <w:rPr>
          <w:rFonts w:eastAsia="SimSun"/>
          <w:sz w:val="24"/>
          <w:szCs w:val="24"/>
          <w:lang w:val="zh-CN" w:eastAsia="zh-CN"/>
        </w:rPr>
        <w:t>月）中</w:t>
      </w:r>
      <w:r>
        <w:rPr>
          <w:rFonts w:eastAsia="SimSun" w:hint="eastAsia"/>
          <w:sz w:val="24"/>
          <w:szCs w:val="24"/>
          <w:lang w:val="zh-CN" w:eastAsia="zh-CN"/>
        </w:rPr>
        <w:t>提供</w:t>
      </w:r>
      <w:r w:rsidRPr="00AF6C31">
        <w:rPr>
          <w:rFonts w:eastAsia="SimSun"/>
          <w:sz w:val="24"/>
          <w:szCs w:val="24"/>
          <w:lang w:val="zh-CN" w:eastAsia="zh-CN"/>
        </w:rPr>
        <w:t>了危害终</w:t>
      </w:r>
      <w:r>
        <w:rPr>
          <w:rFonts w:eastAsia="SimSun" w:hint="eastAsia"/>
          <w:sz w:val="24"/>
          <w:szCs w:val="24"/>
          <w:lang w:val="zh-CN" w:eastAsia="zh-CN"/>
        </w:rPr>
        <w:t>点</w:t>
      </w:r>
      <w:r w:rsidRPr="00AF6C31">
        <w:rPr>
          <w:rFonts w:eastAsia="SimSun"/>
          <w:sz w:val="24"/>
          <w:szCs w:val="24"/>
          <w:lang w:val="zh-CN" w:eastAsia="zh-CN"/>
        </w:rPr>
        <w:t>。</w:t>
      </w:r>
      <w:bookmarkEnd w:id="63"/>
    </w:p>
    <w:p w:rsidR="0092404C" w:rsidRPr="003745A5" w:rsidRDefault="0092404C" w:rsidP="0092404C">
      <w:pPr>
        <w:pStyle w:val="Normalnumber"/>
        <w:numPr>
          <w:ilvl w:val="0"/>
          <w:numId w:val="1"/>
        </w:numPr>
        <w:ind w:left="1247" w:firstLine="0"/>
        <w:jc w:val="both"/>
        <w:rPr>
          <w:rFonts w:eastAsia="SimSun"/>
          <w:spacing w:val="-6"/>
          <w:sz w:val="24"/>
          <w:szCs w:val="24"/>
          <w:lang w:eastAsia="zh-CN"/>
        </w:rPr>
      </w:pPr>
      <w:bookmarkStart w:id="64" w:name="bookmark_70"/>
      <w:r w:rsidRPr="003745A5">
        <w:rPr>
          <w:rFonts w:eastAsia="SimSun"/>
          <w:spacing w:val="-6"/>
          <w:sz w:val="24"/>
          <w:szCs w:val="24"/>
          <w:lang w:val="zh-CN" w:eastAsia="zh-CN"/>
        </w:rPr>
        <w:lastRenderedPageBreak/>
        <w:t>挪威提交的辅助文件包括若干引文和技术报告，包括在挪威开展的监测研究。</w:t>
      </w:r>
      <w:bookmarkEnd w:id="64"/>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65" w:name="bookmark_71"/>
      <w:r w:rsidRPr="00AF6C31">
        <w:rPr>
          <w:rFonts w:eastAsia="SimSun"/>
          <w:sz w:val="24"/>
          <w:szCs w:val="24"/>
          <w:lang w:val="zh-CN" w:eastAsia="zh-CN"/>
        </w:rPr>
        <w:t>关于欧洲联盟委员会的风险评估文件，健康与环境风险科学委员会对风险评估报告</w:t>
      </w:r>
      <w:r>
        <w:rPr>
          <w:rFonts w:eastAsia="SimSun" w:hint="eastAsia"/>
          <w:sz w:val="24"/>
          <w:szCs w:val="24"/>
          <w:lang w:val="zh-CN" w:eastAsia="zh-CN"/>
        </w:rPr>
        <w:t>进行了</w:t>
      </w:r>
      <w:r w:rsidRPr="00AF6C31">
        <w:rPr>
          <w:rFonts w:eastAsia="SimSun"/>
          <w:sz w:val="24"/>
          <w:szCs w:val="24"/>
          <w:lang w:val="zh-CN" w:eastAsia="zh-CN"/>
        </w:rPr>
        <w:t>同行审查，并就风险评估的质量向欧洲联盟委员会提出</w:t>
      </w:r>
      <w:r>
        <w:rPr>
          <w:rFonts w:eastAsia="SimSun" w:hint="eastAsia"/>
          <w:sz w:val="24"/>
          <w:szCs w:val="24"/>
          <w:lang w:val="zh-CN" w:eastAsia="zh-CN"/>
        </w:rPr>
        <w:t>了</w:t>
      </w:r>
      <w:r w:rsidRPr="00AF6C31">
        <w:rPr>
          <w:rFonts w:eastAsia="SimSun"/>
          <w:sz w:val="24"/>
          <w:szCs w:val="24"/>
          <w:lang w:val="zh-CN" w:eastAsia="zh-CN"/>
        </w:rPr>
        <w:t>意见。</w:t>
      </w:r>
      <w:bookmarkEnd w:id="65"/>
    </w:p>
    <w:p w:rsidR="0092404C" w:rsidRPr="006E6451" w:rsidRDefault="0092404C" w:rsidP="0092404C">
      <w:pPr>
        <w:pStyle w:val="Normalnumber"/>
        <w:numPr>
          <w:ilvl w:val="0"/>
          <w:numId w:val="1"/>
        </w:numPr>
        <w:ind w:left="1247" w:firstLine="0"/>
        <w:jc w:val="both"/>
        <w:rPr>
          <w:rFonts w:eastAsia="SimSun"/>
          <w:spacing w:val="-6"/>
          <w:sz w:val="24"/>
          <w:szCs w:val="24"/>
          <w:lang w:eastAsia="zh-CN"/>
        </w:rPr>
      </w:pPr>
      <w:bookmarkStart w:id="66" w:name="bookmark_72"/>
      <w:r w:rsidRPr="006E6451">
        <w:rPr>
          <w:rFonts w:eastAsia="SimSun" w:hint="eastAsia"/>
          <w:spacing w:val="-6"/>
          <w:sz w:val="24"/>
          <w:szCs w:val="24"/>
          <w:lang w:val="zh-CN" w:eastAsia="zh-CN"/>
        </w:rPr>
        <w:t>有关</w:t>
      </w:r>
      <w:r w:rsidRPr="006E6451">
        <w:rPr>
          <w:rFonts w:eastAsia="SimSun"/>
          <w:spacing w:val="-6"/>
          <w:sz w:val="24"/>
          <w:szCs w:val="24"/>
          <w:lang w:val="zh-CN" w:eastAsia="zh-CN"/>
        </w:rPr>
        <w:t>报告和出版物中</w:t>
      </w:r>
      <w:r w:rsidRPr="006E6451">
        <w:rPr>
          <w:rFonts w:eastAsia="SimSun" w:hint="eastAsia"/>
          <w:spacing w:val="-6"/>
          <w:sz w:val="24"/>
          <w:szCs w:val="24"/>
          <w:lang w:val="zh-CN" w:eastAsia="zh-CN"/>
        </w:rPr>
        <w:t>有</w:t>
      </w:r>
      <w:r w:rsidRPr="006E6451">
        <w:rPr>
          <w:rFonts w:eastAsia="SimSun"/>
          <w:spacing w:val="-6"/>
          <w:sz w:val="24"/>
          <w:szCs w:val="24"/>
          <w:lang w:val="zh-CN" w:eastAsia="zh-CN"/>
        </w:rPr>
        <w:t>材料、方法和参考资料，</w:t>
      </w:r>
      <w:r w:rsidRPr="006E6451">
        <w:rPr>
          <w:rFonts w:eastAsia="SimSun" w:hint="eastAsia"/>
          <w:spacing w:val="-6"/>
          <w:sz w:val="24"/>
          <w:szCs w:val="24"/>
          <w:lang w:val="zh-CN" w:eastAsia="zh-CN"/>
        </w:rPr>
        <w:t>是</w:t>
      </w:r>
      <w:r w:rsidRPr="006E6451">
        <w:rPr>
          <w:rFonts w:eastAsia="SimSun"/>
          <w:spacing w:val="-6"/>
          <w:sz w:val="24"/>
          <w:szCs w:val="24"/>
          <w:lang w:val="zh-CN" w:eastAsia="zh-CN"/>
        </w:rPr>
        <w:t>挪威</w:t>
      </w:r>
      <w:r w:rsidRPr="006E6451">
        <w:rPr>
          <w:rFonts w:eastAsia="SimSun" w:hint="eastAsia"/>
          <w:spacing w:val="-6"/>
          <w:sz w:val="24"/>
          <w:szCs w:val="24"/>
          <w:lang w:val="zh-CN" w:eastAsia="zh-CN"/>
        </w:rPr>
        <w:t>作为</w:t>
      </w:r>
      <w:r w:rsidRPr="006E6451">
        <w:rPr>
          <w:rFonts w:eastAsia="SimSun"/>
          <w:spacing w:val="-6"/>
          <w:sz w:val="24"/>
          <w:szCs w:val="24"/>
          <w:lang w:val="zh-CN" w:eastAsia="zh-CN"/>
        </w:rPr>
        <w:t>辅助资料</w:t>
      </w:r>
      <w:r w:rsidRPr="006E6451">
        <w:rPr>
          <w:rFonts w:eastAsia="SimSun" w:hint="eastAsia"/>
          <w:spacing w:val="-6"/>
          <w:sz w:val="24"/>
          <w:szCs w:val="24"/>
          <w:lang w:val="zh-CN" w:eastAsia="zh-CN"/>
        </w:rPr>
        <w:t>提供的</w:t>
      </w:r>
      <w:r w:rsidRPr="006E6451">
        <w:rPr>
          <w:rFonts w:eastAsia="SimSun"/>
          <w:spacing w:val="-6"/>
          <w:sz w:val="24"/>
          <w:szCs w:val="24"/>
          <w:lang w:val="zh-CN" w:eastAsia="zh-CN"/>
        </w:rPr>
        <w:t>。</w:t>
      </w:r>
      <w:bookmarkEnd w:id="66"/>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67" w:name="bookmark_73"/>
      <w:r w:rsidRPr="00AF6C31">
        <w:rPr>
          <w:rFonts w:eastAsia="SimSun"/>
          <w:sz w:val="24"/>
          <w:szCs w:val="24"/>
          <w:lang w:val="zh-CN" w:eastAsia="zh-CN"/>
        </w:rPr>
        <w:t>美国国家环境保护局关于六溴环十二烷替代品的报告援引了已发表的科学文章。</w:t>
      </w:r>
      <w:bookmarkEnd w:id="67"/>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68" w:name="bookmark_74"/>
      <w:r w:rsidRPr="00AF6C31">
        <w:rPr>
          <w:rFonts w:eastAsia="SimSun"/>
          <w:sz w:val="24"/>
          <w:szCs w:val="24"/>
          <w:lang w:val="zh-CN" w:eastAsia="zh-CN"/>
        </w:rPr>
        <w:t>委员会确认附件二</w:t>
      </w:r>
      <w:r w:rsidRPr="00AF6C31">
        <w:rPr>
          <w:rFonts w:eastAsia="SimSun"/>
          <w:sz w:val="24"/>
          <w:szCs w:val="24"/>
          <w:lang w:val="zh-CN" w:eastAsia="zh-CN"/>
        </w:rPr>
        <w:t>(b)</w:t>
      </w:r>
      <w:r w:rsidRPr="00C67D3E">
        <w:rPr>
          <w:rFonts w:eastAsia="SimSun"/>
          <w:lang w:val="zh-CN" w:eastAsia="zh-CN"/>
        </w:rPr>
        <w:t>(</w:t>
      </w:r>
      <w:r w:rsidRPr="00C67D3E">
        <w:rPr>
          <w:rFonts w:eastAsia="SimSun" w:hint="eastAsia"/>
          <w:lang w:val="zh-CN" w:eastAsia="zh-CN"/>
        </w:rPr>
        <w:t>一</w:t>
      </w:r>
      <w:r w:rsidRPr="00C67D3E">
        <w:rPr>
          <w:rFonts w:eastAsia="SimSun"/>
          <w:lang w:val="zh-CN" w:eastAsia="zh-CN"/>
        </w:rPr>
        <w:t>)</w:t>
      </w:r>
      <w:r w:rsidRPr="00AF6C31">
        <w:rPr>
          <w:rFonts w:eastAsia="SimSun"/>
          <w:sz w:val="24"/>
          <w:szCs w:val="24"/>
          <w:lang w:val="zh-CN" w:eastAsia="zh-CN"/>
        </w:rPr>
        <w:t>和</w:t>
      </w:r>
      <w:r w:rsidRPr="00AF6C31">
        <w:rPr>
          <w:rFonts w:eastAsia="SimSun"/>
          <w:sz w:val="24"/>
          <w:szCs w:val="24"/>
          <w:lang w:val="zh-CN" w:eastAsia="zh-CN"/>
        </w:rPr>
        <w:t>(b)</w:t>
      </w:r>
      <w:r w:rsidRPr="00C67D3E">
        <w:rPr>
          <w:rFonts w:eastAsia="SimSun"/>
          <w:lang w:val="zh-CN" w:eastAsia="zh-CN"/>
        </w:rPr>
        <w:t>(</w:t>
      </w:r>
      <w:r w:rsidRPr="00C67D3E">
        <w:rPr>
          <w:rFonts w:eastAsia="SimSun" w:hint="eastAsia"/>
          <w:lang w:val="zh-CN" w:eastAsia="zh-CN"/>
        </w:rPr>
        <w:t>二</w:t>
      </w:r>
      <w:r w:rsidRPr="00C67D3E">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68"/>
    </w:p>
    <w:p w:rsidR="0092404C" w:rsidRPr="001D7599" w:rsidRDefault="0092404C" w:rsidP="0092404C">
      <w:pPr>
        <w:pStyle w:val="ListParagraph"/>
        <w:numPr>
          <w:ilvl w:val="0"/>
          <w:numId w:val="9"/>
        </w:numPr>
        <w:tabs>
          <w:tab w:val="clear" w:pos="1247"/>
          <w:tab w:val="clear" w:pos="1814"/>
          <w:tab w:val="clear" w:pos="2381"/>
          <w:tab w:val="clear" w:pos="2948"/>
          <w:tab w:val="clear" w:pos="3515"/>
          <w:tab w:val="left" w:pos="624"/>
        </w:tabs>
        <w:snapToGrid w:val="0"/>
        <w:ind w:left="2520" w:hanging="630"/>
        <w:rPr>
          <w:rFonts w:eastAsia="楷体"/>
          <w:i/>
          <w:sz w:val="24"/>
          <w:szCs w:val="24"/>
        </w:rPr>
      </w:pPr>
      <w:bookmarkStart w:id="69" w:name="bookmark_75"/>
      <w:r w:rsidRPr="001D7599">
        <w:rPr>
          <w:rFonts w:eastAsia="楷体"/>
          <w:sz w:val="24"/>
          <w:szCs w:val="24"/>
          <w:lang w:val="zh-CN"/>
        </w:rPr>
        <w:t>最后管制行动是根据采取此种行动的缔约方的现有条件的风险评估确定的；</w:t>
      </w:r>
      <w:bookmarkEnd w:id="69"/>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70" w:name="bookmark_76"/>
      <w:r w:rsidRPr="00AF6C31">
        <w:rPr>
          <w:rFonts w:eastAsia="SimSun"/>
          <w:sz w:val="24"/>
          <w:szCs w:val="24"/>
          <w:lang w:val="zh-CN" w:eastAsia="zh-CN"/>
        </w:rPr>
        <w:t>挪威提交的通知书指出，管制行动</w:t>
      </w:r>
      <w:r>
        <w:rPr>
          <w:rFonts w:eastAsia="SimSun" w:hint="eastAsia"/>
          <w:sz w:val="24"/>
          <w:szCs w:val="24"/>
          <w:lang w:val="zh-CN" w:eastAsia="zh-CN"/>
        </w:rPr>
        <w:t>是根据</w:t>
      </w:r>
      <w:r w:rsidRPr="00AF6C31">
        <w:rPr>
          <w:rFonts w:eastAsia="SimSun"/>
          <w:sz w:val="24"/>
          <w:szCs w:val="24"/>
          <w:lang w:val="zh-CN" w:eastAsia="zh-CN"/>
        </w:rPr>
        <w:t>一项风险或危害评价</w:t>
      </w:r>
      <w:r>
        <w:rPr>
          <w:rFonts w:eastAsia="SimSun" w:hint="eastAsia"/>
          <w:sz w:val="24"/>
          <w:szCs w:val="24"/>
          <w:lang w:val="zh-CN" w:eastAsia="zh-CN"/>
        </w:rPr>
        <w:t>采取的</w:t>
      </w:r>
      <w:r w:rsidRPr="00AF6C31">
        <w:rPr>
          <w:rFonts w:eastAsia="SimSun"/>
          <w:sz w:val="24"/>
          <w:szCs w:val="24"/>
          <w:lang w:val="zh-CN" w:eastAsia="zh-CN"/>
        </w:rPr>
        <w:t>，关系到人类健康和环境。通知中特别提到欧洲联盟委员会关于六溴环十二烷的风险评估。挪威提交的通知书正文概述了挪威消费者接触该物质以及在环境（包括北极偏远地区）、生物区系、鱼、苔藓、新孵出小鸡的卵黄囊中检测到该物质的证据</w:t>
      </w:r>
      <w:r>
        <w:rPr>
          <w:rFonts w:eastAsia="SimSun" w:hint="eastAsia"/>
          <w:sz w:val="24"/>
          <w:szCs w:val="24"/>
          <w:lang w:val="zh-CN" w:eastAsia="zh-CN"/>
        </w:rPr>
        <w:t>。注意到</w:t>
      </w:r>
      <w:r w:rsidRPr="00AF6C31">
        <w:rPr>
          <w:rFonts w:eastAsia="SimSun"/>
          <w:sz w:val="24"/>
          <w:szCs w:val="24"/>
          <w:lang w:val="zh-CN" w:eastAsia="zh-CN"/>
        </w:rPr>
        <w:t>了一些时间趋势。</w:t>
      </w:r>
      <w:bookmarkEnd w:id="70"/>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71" w:name="bookmark_77"/>
      <w:r w:rsidRPr="00AF6C31">
        <w:rPr>
          <w:rFonts w:eastAsia="SimSun"/>
          <w:sz w:val="24"/>
          <w:szCs w:val="24"/>
          <w:lang w:val="zh-CN" w:eastAsia="zh-CN"/>
        </w:rPr>
        <w:t>挪威的辅助资料</w:t>
      </w:r>
      <w:r>
        <w:rPr>
          <w:rFonts w:eastAsia="SimSun" w:hint="eastAsia"/>
          <w:sz w:val="24"/>
          <w:szCs w:val="24"/>
          <w:lang w:val="zh-CN" w:eastAsia="zh-CN"/>
        </w:rPr>
        <w:t>提供了危害终点，这些危害终点</w:t>
      </w:r>
      <w:r w:rsidRPr="00AF6C31">
        <w:rPr>
          <w:rFonts w:eastAsia="SimSun"/>
          <w:sz w:val="24"/>
          <w:szCs w:val="24"/>
          <w:lang w:val="zh-CN" w:eastAsia="zh-CN"/>
        </w:rPr>
        <w:t>是美国国家环境保护局关于阻燃剂替代品的报告的一部分。发育影响、急性水生毒性和慢性水生毒性的危害</w:t>
      </w:r>
      <w:r>
        <w:rPr>
          <w:rFonts w:eastAsia="SimSun" w:hint="eastAsia"/>
          <w:sz w:val="24"/>
          <w:szCs w:val="24"/>
          <w:lang w:val="zh-CN" w:eastAsia="zh-CN"/>
        </w:rPr>
        <w:t>程度</w:t>
      </w:r>
      <w:r w:rsidRPr="00AF6C31">
        <w:rPr>
          <w:rFonts w:eastAsia="SimSun"/>
          <w:sz w:val="24"/>
          <w:szCs w:val="24"/>
          <w:lang w:val="zh-CN" w:eastAsia="zh-CN"/>
        </w:rPr>
        <w:t>高或</w:t>
      </w:r>
      <w:r>
        <w:rPr>
          <w:rFonts w:eastAsia="SimSun" w:hint="eastAsia"/>
          <w:sz w:val="24"/>
          <w:szCs w:val="24"/>
          <w:lang w:val="zh-CN" w:eastAsia="zh-CN"/>
        </w:rPr>
        <w:t>很</w:t>
      </w:r>
      <w:r w:rsidRPr="00AF6C31">
        <w:rPr>
          <w:rFonts w:eastAsia="SimSun"/>
          <w:sz w:val="24"/>
          <w:szCs w:val="24"/>
          <w:lang w:val="zh-CN" w:eastAsia="zh-CN"/>
        </w:rPr>
        <w:t>高。六溴环十二烷有</w:t>
      </w:r>
      <w:r>
        <w:rPr>
          <w:rFonts w:eastAsia="SimSun" w:hint="eastAsia"/>
          <w:sz w:val="24"/>
          <w:szCs w:val="24"/>
          <w:lang w:val="zh-CN" w:eastAsia="zh-CN"/>
        </w:rPr>
        <w:t>很</w:t>
      </w:r>
      <w:r w:rsidRPr="00AF6C31">
        <w:rPr>
          <w:rFonts w:eastAsia="SimSun"/>
          <w:sz w:val="24"/>
          <w:szCs w:val="24"/>
          <w:lang w:val="zh-CN" w:eastAsia="zh-CN"/>
        </w:rPr>
        <w:t>高</w:t>
      </w:r>
      <w:r>
        <w:rPr>
          <w:rFonts w:eastAsia="SimSun" w:hint="eastAsia"/>
          <w:sz w:val="24"/>
          <w:szCs w:val="24"/>
          <w:lang w:val="zh-CN" w:eastAsia="zh-CN"/>
        </w:rPr>
        <w:t>的</w:t>
      </w:r>
      <w:r w:rsidRPr="00AF6C31">
        <w:rPr>
          <w:rFonts w:eastAsia="SimSun"/>
          <w:sz w:val="24"/>
          <w:szCs w:val="24"/>
          <w:lang w:val="zh-CN" w:eastAsia="zh-CN"/>
        </w:rPr>
        <w:t>持久性，生物累积性非常高。</w:t>
      </w:r>
      <w:bookmarkEnd w:id="71"/>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72" w:name="bookmark_78"/>
      <w:r w:rsidRPr="00AF6C31">
        <w:rPr>
          <w:rFonts w:eastAsia="SimSun"/>
          <w:sz w:val="24"/>
          <w:szCs w:val="24"/>
          <w:lang w:val="zh-CN" w:eastAsia="zh-CN"/>
        </w:rPr>
        <w:t>鉴于这些特性</w:t>
      </w:r>
      <w:r>
        <w:rPr>
          <w:rFonts w:eastAsia="SimSun" w:hint="eastAsia"/>
          <w:sz w:val="24"/>
          <w:szCs w:val="24"/>
          <w:lang w:val="zh-CN" w:eastAsia="zh-CN"/>
        </w:rPr>
        <w:t>、</w:t>
      </w:r>
      <w:r w:rsidRPr="00AF6C31">
        <w:rPr>
          <w:rFonts w:eastAsia="SimSun"/>
          <w:sz w:val="24"/>
          <w:szCs w:val="24"/>
          <w:lang w:val="zh-CN" w:eastAsia="zh-CN"/>
        </w:rPr>
        <w:t>挪威</w:t>
      </w:r>
      <w:r>
        <w:rPr>
          <w:rFonts w:eastAsia="SimSun" w:hint="eastAsia"/>
          <w:sz w:val="24"/>
          <w:szCs w:val="24"/>
          <w:lang w:val="zh-CN" w:eastAsia="zh-CN"/>
        </w:rPr>
        <w:t>在</w:t>
      </w:r>
      <w:r w:rsidRPr="00AF6C31">
        <w:rPr>
          <w:rFonts w:eastAsia="SimSun"/>
          <w:sz w:val="24"/>
          <w:szCs w:val="24"/>
          <w:lang w:val="zh-CN" w:eastAsia="zh-CN"/>
        </w:rPr>
        <w:t>环境监测中检测</w:t>
      </w:r>
      <w:r>
        <w:rPr>
          <w:rFonts w:eastAsia="SimSun" w:hint="eastAsia"/>
          <w:sz w:val="24"/>
          <w:szCs w:val="24"/>
          <w:lang w:val="zh-CN" w:eastAsia="zh-CN"/>
        </w:rPr>
        <w:t>到</w:t>
      </w:r>
      <w:r w:rsidRPr="00AF6C31">
        <w:rPr>
          <w:rFonts w:eastAsia="SimSun"/>
          <w:sz w:val="24"/>
          <w:szCs w:val="24"/>
          <w:lang w:val="zh-CN" w:eastAsia="zh-CN"/>
        </w:rPr>
        <w:t>六溴环十二烷（</w:t>
      </w:r>
      <w:r>
        <w:rPr>
          <w:rFonts w:eastAsia="SimSun" w:hint="eastAsia"/>
          <w:sz w:val="24"/>
          <w:szCs w:val="24"/>
          <w:lang w:val="zh-CN" w:eastAsia="zh-CN"/>
        </w:rPr>
        <w:t>在时间</w:t>
      </w:r>
      <w:r w:rsidRPr="00AF6C31">
        <w:rPr>
          <w:rFonts w:eastAsia="SimSun"/>
          <w:sz w:val="24"/>
          <w:szCs w:val="24"/>
          <w:lang w:val="zh-CN" w:eastAsia="zh-CN"/>
        </w:rPr>
        <w:t>研究中有时</w:t>
      </w:r>
      <w:r>
        <w:rPr>
          <w:rFonts w:eastAsia="SimSun" w:hint="eastAsia"/>
          <w:sz w:val="24"/>
          <w:szCs w:val="24"/>
          <w:lang w:val="zh-CN" w:eastAsia="zh-CN"/>
        </w:rPr>
        <w:t>有增加的</w:t>
      </w:r>
      <w:r w:rsidRPr="00AF6C31">
        <w:rPr>
          <w:rFonts w:eastAsia="SimSun"/>
          <w:sz w:val="24"/>
          <w:szCs w:val="24"/>
          <w:lang w:val="zh-CN" w:eastAsia="zh-CN"/>
        </w:rPr>
        <w:t>趋势）</w:t>
      </w:r>
      <w:r>
        <w:rPr>
          <w:rFonts w:eastAsia="SimSun" w:hint="eastAsia"/>
          <w:sz w:val="24"/>
          <w:szCs w:val="24"/>
          <w:lang w:val="zh-CN" w:eastAsia="zh-CN"/>
        </w:rPr>
        <w:t>并鉴于</w:t>
      </w:r>
      <w:r w:rsidRPr="00AF6C31">
        <w:rPr>
          <w:rFonts w:eastAsia="SimSun"/>
          <w:sz w:val="24"/>
          <w:szCs w:val="24"/>
          <w:lang w:val="zh-CN" w:eastAsia="zh-CN"/>
        </w:rPr>
        <w:t>生态和人类生物监测研究，委员会</w:t>
      </w:r>
      <w:r>
        <w:rPr>
          <w:rFonts w:eastAsia="SimSun"/>
          <w:sz w:val="24"/>
          <w:szCs w:val="24"/>
          <w:lang w:val="zh-CN" w:eastAsia="zh-CN"/>
        </w:rPr>
        <w:t>得出结论认为</w:t>
      </w:r>
      <w:r w:rsidRPr="00AF6C31">
        <w:rPr>
          <w:rFonts w:eastAsia="SimSun"/>
          <w:sz w:val="24"/>
          <w:szCs w:val="24"/>
          <w:lang w:val="zh-CN" w:eastAsia="zh-CN"/>
        </w:rPr>
        <w:t>，挪威提交的辅助资料</w:t>
      </w:r>
      <w:r>
        <w:rPr>
          <w:rFonts w:eastAsia="SimSun" w:hint="eastAsia"/>
          <w:sz w:val="24"/>
          <w:szCs w:val="24"/>
          <w:lang w:val="zh-CN" w:eastAsia="zh-CN"/>
        </w:rPr>
        <w:t>表明，</w:t>
      </w:r>
      <w:r w:rsidRPr="00AF6C31">
        <w:rPr>
          <w:rFonts w:eastAsia="SimSun"/>
          <w:sz w:val="24"/>
          <w:szCs w:val="24"/>
          <w:lang w:val="zh-CN" w:eastAsia="zh-CN"/>
        </w:rPr>
        <w:t>对</w:t>
      </w:r>
      <w:r>
        <w:rPr>
          <w:rFonts w:eastAsia="SimSun" w:hint="eastAsia"/>
          <w:sz w:val="24"/>
          <w:szCs w:val="24"/>
          <w:lang w:val="zh-CN" w:eastAsia="zh-CN"/>
        </w:rPr>
        <w:t>挪威</w:t>
      </w:r>
      <w:r w:rsidRPr="00AF6C31">
        <w:rPr>
          <w:rFonts w:eastAsia="SimSun"/>
          <w:sz w:val="24"/>
          <w:szCs w:val="24"/>
          <w:lang w:val="zh-CN" w:eastAsia="zh-CN"/>
        </w:rPr>
        <w:t>环境和公民</w:t>
      </w:r>
      <w:r>
        <w:rPr>
          <w:rFonts w:eastAsia="SimSun" w:hint="eastAsia"/>
          <w:sz w:val="24"/>
          <w:szCs w:val="24"/>
          <w:lang w:val="zh-CN" w:eastAsia="zh-CN"/>
        </w:rPr>
        <w:t>构成</w:t>
      </w:r>
      <w:r w:rsidRPr="00AF6C31">
        <w:rPr>
          <w:rFonts w:eastAsia="SimSun"/>
          <w:sz w:val="24"/>
          <w:szCs w:val="24"/>
          <w:lang w:val="zh-CN" w:eastAsia="zh-CN"/>
        </w:rPr>
        <w:t>的风险</w:t>
      </w:r>
      <w:r>
        <w:rPr>
          <w:rFonts w:eastAsia="SimSun" w:hint="eastAsia"/>
          <w:sz w:val="24"/>
          <w:szCs w:val="24"/>
          <w:lang w:val="zh-CN" w:eastAsia="zh-CN"/>
        </w:rPr>
        <w:t>进行了评价</w:t>
      </w:r>
      <w:r w:rsidRPr="00AF6C31">
        <w:rPr>
          <w:rFonts w:eastAsia="SimSun"/>
          <w:sz w:val="24"/>
          <w:szCs w:val="24"/>
          <w:lang w:val="zh-CN" w:eastAsia="zh-CN"/>
        </w:rPr>
        <w:t>。</w:t>
      </w:r>
      <w:bookmarkEnd w:id="72"/>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73" w:name="bookmark_79"/>
      <w:r w:rsidRPr="00AF6C31">
        <w:rPr>
          <w:rFonts w:eastAsia="SimSun"/>
          <w:sz w:val="24"/>
          <w:szCs w:val="24"/>
          <w:lang w:val="zh-CN" w:eastAsia="zh-CN"/>
        </w:rPr>
        <w:t>因此，委员会确认附件二</w:t>
      </w:r>
      <w:r>
        <w:rPr>
          <w:rFonts w:eastAsia="SimSun"/>
          <w:sz w:val="24"/>
          <w:szCs w:val="24"/>
          <w:lang w:val="zh-CN" w:eastAsia="zh-CN"/>
        </w:rPr>
        <w:t>(b)</w:t>
      </w:r>
      <w:r w:rsidRPr="00AD4DE6">
        <w:rPr>
          <w:rFonts w:eastAsia="SimSun"/>
          <w:lang w:val="zh-CN" w:eastAsia="zh-CN"/>
        </w:rPr>
        <w:t>(</w:t>
      </w:r>
      <w:r w:rsidRPr="00AD4DE6">
        <w:rPr>
          <w:rFonts w:eastAsia="SimSun" w:hint="eastAsia"/>
          <w:lang w:val="zh-CN" w:eastAsia="zh-CN"/>
        </w:rPr>
        <w:t>三</w:t>
      </w:r>
      <w:r w:rsidRPr="00AD4DE6">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73"/>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74" w:name="bookmark_80"/>
      <w:r w:rsidRPr="00AF6C31">
        <w:rPr>
          <w:rFonts w:eastAsia="SimSun"/>
          <w:sz w:val="24"/>
          <w:szCs w:val="24"/>
          <w:lang w:val="zh-CN" w:eastAsia="zh-CN"/>
        </w:rPr>
        <w:t>委员会确认附件二</w:t>
      </w:r>
      <w:r w:rsidRPr="00AF6C31">
        <w:rPr>
          <w:rFonts w:eastAsia="SimSun"/>
          <w:sz w:val="24"/>
          <w:szCs w:val="24"/>
          <w:lang w:val="zh-CN" w:eastAsia="zh-CN"/>
        </w:rPr>
        <w:t>(b</w:t>
      </w:r>
      <w:r>
        <w:rPr>
          <w:rFonts w:eastAsia="SimSun"/>
          <w:sz w:val="24"/>
          <w:szCs w:val="24"/>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74"/>
    </w:p>
    <w:p w:rsidR="0092404C" w:rsidRPr="00415F4A" w:rsidRDefault="0092404C" w:rsidP="0092404C">
      <w:pPr>
        <w:pStyle w:val="CH3"/>
        <w:keepNext w:val="0"/>
        <w:keepLines w:val="0"/>
        <w:jc w:val="both"/>
        <w:rPr>
          <w:rFonts w:eastAsia="SimHei"/>
          <w:b w:val="0"/>
          <w:snapToGrid w:val="0"/>
          <w:sz w:val="24"/>
          <w:szCs w:val="24"/>
          <w:lang w:eastAsia="zh-CN"/>
        </w:rPr>
      </w:pPr>
      <w:bookmarkStart w:id="75" w:name="bookmark_81"/>
      <w:r w:rsidRPr="00415F4A">
        <w:rPr>
          <w:rFonts w:eastAsia="SimHei"/>
          <w:sz w:val="24"/>
          <w:szCs w:val="24"/>
          <w:lang w:val="zh-CN" w:eastAsia="zh-CN"/>
        </w:rPr>
        <w:tab/>
        <w:t>(d)</w:t>
      </w:r>
      <w:r w:rsidRPr="00415F4A">
        <w:rPr>
          <w:rFonts w:eastAsia="SimHei"/>
          <w:sz w:val="24"/>
          <w:szCs w:val="24"/>
          <w:lang w:val="zh-CN" w:eastAsia="zh-CN"/>
        </w:rPr>
        <w:tab/>
      </w:r>
      <w:r w:rsidRPr="00415F4A">
        <w:rPr>
          <w:rFonts w:eastAsia="SimHei"/>
          <w:sz w:val="24"/>
          <w:szCs w:val="24"/>
          <w:lang w:val="zh-CN" w:eastAsia="zh-CN"/>
        </w:rPr>
        <w:t>附件二</w:t>
      </w:r>
      <w:r w:rsidRPr="00415F4A">
        <w:rPr>
          <w:rFonts w:eastAsia="SimHei"/>
          <w:sz w:val="24"/>
          <w:szCs w:val="24"/>
          <w:lang w:val="zh-CN" w:eastAsia="zh-CN"/>
        </w:rPr>
        <w:t>(c</w:t>
      </w:r>
      <w:r>
        <w:rPr>
          <w:rFonts w:eastAsia="SimHei"/>
          <w:sz w:val="24"/>
          <w:szCs w:val="24"/>
          <w:lang w:val="zh-CN" w:eastAsia="zh-CN"/>
        </w:rPr>
        <w:t>)</w:t>
      </w:r>
      <w:r>
        <w:rPr>
          <w:rFonts w:eastAsia="SimHei"/>
          <w:sz w:val="24"/>
          <w:szCs w:val="24"/>
          <w:lang w:val="zh-CN" w:eastAsia="zh-CN"/>
        </w:rPr>
        <w:t>段</w:t>
      </w:r>
      <w:r w:rsidRPr="00415F4A">
        <w:rPr>
          <w:rFonts w:eastAsia="SimHei"/>
          <w:sz w:val="24"/>
          <w:szCs w:val="24"/>
          <w:lang w:val="zh-CN" w:eastAsia="zh-CN"/>
        </w:rPr>
        <w:t>标准</w:t>
      </w:r>
      <w:bookmarkEnd w:id="75"/>
    </w:p>
    <w:p w:rsidR="0092404C" w:rsidRPr="00415F4A" w:rsidRDefault="0092404C" w:rsidP="0092404C">
      <w:pPr>
        <w:keepNext/>
        <w:keepLines/>
        <w:tabs>
          <w:tab w:val="clear" w:pos="1247"/>
          <w:tab w:val="clear" w:pos="1814"/>
          <w:tab w:val="clear" w:pos="2381"/>
          <w:tab w:val="clear" w:pos="2948"/>
          <w:tab w:val="clear" w:pos="3515"/>
          <w:tab w:val="left" w:pos="624"/>
        </w:tabs>
        <w:overflowPunct w:val="0"/>
        <w:snapToGrid w:val="0"/>
        <w:ind w:left="1247" w:firstLine="595"/>
        <w:rPr>
          <w:rFonts w:eastAsia="楷体"/>
          <w:i/>
          <w:sz w:val="24"/>
          <w:szCs w:val="24"/>
        </w:rPr>
      </w:pPr>
      <w:bookmarkStart w:id="76" w:name="bookmark_82"/>
      <w:r w:rsidRPr="00415F4A">
        <w:rPr>
          <w:rFonts w:eastAsia="楷体"/>
          <w:sz w:val="24"/>
          <w:szCs w:val="24"/>
          <w:lang w:val="zh-CN"/>
        </w:rPr>
        <w:t>(c)</w:t>
      </w:r>
      <w:r w:rsidRPr="00415F4A">
        <w:rPr>
          <w:rFonts w:eastAsia="楷体"/>
          <w:sz w:val="24"/>
          <w:szCs w:val="24"/>
          <w:lang w:val="zh-CN"/>
        </w:rPr>
        <w:tab/>
      </w:r>
      <w:r w:rsidRPr="00415F4A">
        <w:rPr>
          <w:rFonts w:eastAsia="楷体"/>
          <w:sz w:val="24"/>
          <w:szCs w:val="24"/>
          <w:lang w:val="zh-CN"/>
        </w:rPr>
        <w:t>通过考虑下列因素审议有关的最后管制行动是否提供了充分的依据、因而值得将有关化学品列入附件三：</w:t>
      </w:r>
      <w:bookmarkEnd w:id="76"/>
    </w:p>
    <w:p w:rsidR="0092404C" w:rsidRPr="0001409C" w:rsidRDefault="0092404C" w:rsidP="0092404C">
      <w:pPr>
        <w:pStyle w:val="ListParagraph"/>
        <w:numPr>
          <w:ilvl w:val="0"/>
          <w:numId w:val="10"/>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77" w:name="bookmark_83"/>
      <w:r w:rsidRPr="0001409C">
        <w:rPr>
          <w:rFonts w:eastAsia="楷体"/>
          <w:sz w:val="24"/>
          <w:szCs w:val="24"/>
          <w:lang w:val="zh-CN"/>
        </w:rPr>
        <w:t>有关的最后管制行动是否导致了或预期将导致所用化学品数量或使用次数大幅度下降；</w:t>
      </w:r>
      <w:bookmarkEnd w:id="77"/>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78" w:name="bookmark_84"/>
      <w:r w:rsidRPr="00AF6C31">
        <w:rPr>
          <w:rFonts w:eastAsia="SimSun"/>
          <w:sz w:val="24"/>
          <w:szCs w:val="24"/>
          <w:lang w:val="zh-CN" w:eastAsia="zh-CN"/>
        </w:rPr>
        <w:t>挪威提交的通知书分别列出了</w:t>
      </w:r>
      <w:r w:rsidRPr="00AF6C31">
        <w:rPr>
          <w:rFonts w:eastAsia="SimSun"/>
          <w:sz w:val="24"/>
          <w:szCs w:val="24"/>
          <w:lang w:val="zh-CN" w:eastAsia="zh-CN"/>
        </w:rPr>
        <w:t>2012</w:t>
      </w:r>
      <w:r w:rsidRPr="00AF6C31">
        <w:rPr>
          <w:rFonts w:eastAsia="SimSun"/>
          <w:sz w:val="24"/>
          <w:szCs w:val="24"/>
          <w:lang w:val="zh-CN" w:eastAsia="zh-CN"/>
        </w:rPr>
        <w:t>年和</w:t>
      </w:r>
      <w:r w:rsidRPr="00AF6C31">
        <w:rPr>
          <w:rFonts w:eastAsia="SimSun"/>
          <w:sz w:val="24"/>
          <w:szCs w:val="24"/>
          <w:lang w:val="zh-CN" w:eastAsia="zh-CN"/>
        </w:rPr>
        <w:t>2013</w:t>
      </w:r>
      <w:r w:rsidRPr="00AF6C31">
        <w:rPr>
          <w:rFonts w:eastAsia="SimSun"/>
          <w:sz w:val="24"/>
          <w:szCs w:val="24"/>
          <w:lang w:val="zh-CN" w:eastAsia="zh-CN"/>
        </w:rPr>
        <w:t>年进口和出口的六溴环十二烷数量。通知书</w:t>
      </w:r>
      <w:r>
        <w:rPr>
          <w:rFonts w:eastAsia="SimSun" w:hint="eastAsia"/>
          <w:sz w:val="24"/>
          <w:szCs w:val="24"/>
          <w:lang w:val="zh-CN" w:eastAsia="zh-CN"/>
        </w:rPr>
        <w:t>称</w:t>
      </w:r>
      <w:r w:rsidRPr="00AF6C31">
        <w:rPr>
          <w:rFonts w:eastAsia="SimSun"/>
          <w:sz w:val="24"/>
          <w:szCs w:val="24"/>
          <w:lang w:val="zh-CN" w:eastAsia="zh-CN"/>
        </w:rPr>
        <w:t>六溴环十二烷</w:t>
      </w:r>
      <w:r>
        <w:rPr>
          <w:rFonts w:eastAsia="SimSun" w:hint="eastAsia"/>
          <w:sz w:val="24"/>
          <w:szCs w:val="24"/>
          <w:lang w:val="zh-CN" w:eastAsia="zh-CN"/>
        </w:rPr>
        <w:t>的工业用途是</w:t>
      </w:r>
      <w:r w:rsidRPr="00AF6C31">
        <w:rPr>
          <w:rFonts w:eastAsia="SimSun"/>
          <w:sz w:val="24"/>
          <w:szCs w:val="24"/>
          <w:lang w:val="zh-CN" w:eastAsia="zh-CN"/>
        </w:rPr>
        <w:t>在发泡聚苯乙烯和挤塑聚苯乙烯制剂</w:t>
      </w:r>
      <w:r>
        <w:rPr>
          <w:rFonts w:eastAsia="SimSun" w:hint="eastAsia"/>
          <w:sz w:val="24"/>
          <w:szCs w:val="24"/>
          <w:lang w:val="zh-CN" w:eastAsia="zh-CN"/>
        </w:rPr>
        <w:t>的</w:t>
      </w:r>
      <w:r w:rsidRPr="00AF6C31">
        <w:rPr>
          <w:rFonts w:eastAsia="SimSun"/>
          <w:sz w:val="24"/>
          <w:szCs w:val="24"/>
          <w:lang w:val="zh-CN" w:eastAsia="zh-CN"/>
        </w:rPr>
        <w:t>生产中</w:t>
      </w:r>
      <w:r>
        <w:rPr>
          <w:rFonts w:eastAsia="SimSun" w:hint="eastAsia"/>
          <w:sz w:val="24"/>
          <w:szCs w:val="24"/>
          <w:lang w:val="zh-CN" w:eastAsia="zh-CN"/>
        </w:rPr>
        <w:t>用</w:t>
      </w:r>
      <w:r w:rsidRPr="00AF6C31">
        <w:rPr>
          <w:rFonts w:eastAsia="SimSun"/>
          <w:sz w:val="24"/>
          <w:szCs w:val="24"/>
          <w:lang w:val="zh-CN" w:eastAsia="zh-CN"/>
        </w:rPr>
        <w:t>作阻燃剂，尽管聚苯乙烯的生产不在挪威本国进行。</w:t>
      </w:r>
      <w:bookmarkEnd w:id="78"/>
    </w:p>
    <w:p w:rsidR="0092404C" w:rsidRPr="00FB51AE" w:rsidRDefault="0092404C" w:rsidP="0092404C">
      <w:pPr>
        <w:pStyle w:val="Normalnumber"/>
        <w:numPr>
          <w:ilvl w:val="0"/>
          <w:numId w:val="1"/>
        </w:numPr>
        <w:ind w:left="1247" w:firstLine="0"/>
        <w:jc w:val="both"/>
        <w:rPr>
          <w:rFonts w:eastAsia="SimSun"/>
          <w:spacing w:val="-2"/>
          <w:sz w:val="24"/>
          <w:szCs w:val="24"/>
          <w:lang w:eastAsia="zh-CN"/>
        </w:rPr>
      </w:pPr>
      <w:bookmarkStart w:id="79" w:name="bookmark_85"/>
      <w:r w:rsidRPr="00FB51AE">
        <w:rPr>
          <w:rFonts w:eastAsia="SimSun"/>
          <w:spacing w:val="-2"/>
          <w:sz w:val="24"/>
          <w:szCs w:val="24"/>
          <w:lang w:val="zh-CN" w:eastAsia="zh-CN"/>
        </w:rPr>
        <w:lastRenderedPageBreak/>
        <w:t>挪威</w:t>
      </w:r>
      <w:r w:rsidRPr="00FB51AE">
        <w:rPr>
          <w:rFonts w:eastAsia="SimSun" w:hint="eastAsia"/>
          <w:spacing w:val="-2"/>
          <w:sz w:val="24"/>
          <w:szCs w:val="24"/>
          <w:lang w:val="zh-CN" w:eastAsia="zh-CN"/>
        </w:rPr>
        <w:t>上</w:t>
      </w:r>
      <w:r w:rsidRPr="00FB51AE">
        <w:rPr>
          <w:rFonts w:eastAsia="SimSun"/>
          <w:spacing w:val="-2"/>
          <w:sz w:val="24"/>
          <w:szCs w:val="24"/>
          <w:lang w:val="zh-CN" w:eastAsia="zh-CN"/>
        </w:rPr>
        <w:t>报的管制行动严格限制工业用途，禁止生产、进口、出口、销售和使用六溴环十二烷</w:t>
      </w:r>
      <w:r w:rsidRPr="00FB51AE">
        <w:rPr>
          <w:rFonts w:eastAsia="SimSun" w:hint="eastAsia"/>
          <w:spacing w:val="-2"/>
          <w:sz w:val="24"/>
          <w:szCs w:val="24"/>
          <w:lang w:val="zh-CN" w:eastAsia="zh-CN"/>
        </w:rPr>
        <w:t>的</w:t>
      </w:r>
      <w:r w:rsidRPr="00FB51AE">
        <w:rPr>
          <w:rFonts w:eastAsia="SimSun"/>
          <w:spacing w:val="-2"/>
          <w:sz w:val="24"/>
          <w:szCs w:val="24"/>
          <w:lang w:val="zh-CN" w:eastAsia="zh-CN"/>
        </w:rPr>
        <w:t>重量达到或超过</w:t>
      </w:r>
      <w:r w:rsidRPr="00FB51AE">
        <w:rPr>
          <w:rFonts w:eastAsia="SimSun"/>
          <w:spacing w:val="-2"/>
          <w:sz w:val="24"/>
          <w:szCs w:val="24"/>
          <w:lang w:val="zh-CN" w:eastAsia="zh-CN"/>
        </w:rPr>
        <w:t>0.01%</w:t>
      </w:r>
      <w:r w:rsidRPr="00FB51AE">
        <w:rPr>
          <w:rFonts w:eastAsia="SimSun"/>
          <w:spacing w:val="-2"/>
          <w:sz w:val="24"/>
          <w:szCs w:val="24"/>
          <w:lang w:val="zh-CN" w:eastAsia="zh-CN"/>
        </w:rPr>
        <w:t>的物质。</w:t>
      </w:r>
      <w:r w:rsidRPr="00FB51AE">
        <w:rPr>
          <w:rFonts w:eastAsia="SimSun" w:hint="eastAsia"/>
          <w:spacing w:val="-2"/>
          <w:sz w:val="24"/>
          <w:szCs w:val="24"/>
          <w:lang w:val="zh-CN" w:eastAsia="zh-CN"/>
        </w:rPr>
        <w:t>用于生产</w:t>
      </w:r>
      <w:r w:rsidRPr="00FB51AE">
        <w:rPr>
          <w:rFonts w:eastAsia="SimSun"/>
          <w:spacing w:val="-2"/>
          <w:sz w:val="24"/>
          <w:szCs w:val="24"/>
          <w:lang w:val="zh-CN" w:eastAsia="zh-CN"/>
        </w:rPr>
        <w:t>发泡聚苯乙烯的六溴环十二烷以及</w:t>
      </w:r>
      <w:r w:rsidRPr="00FB51AE">
        <w:rPr>
          <w:rFonts w:eastAsia="SimSun" w:hint="eastAsia"/>
          <w:spacing w:val="-2"/>
          <w:sz w:val="24"/>
          <w:szCs w:val="24"/>
          <w:lang w:val="zh-CN" w:eastAsia="zh-CN"/>
        </w:rPr>
        <w:t>用于这一</w:t>
      </w:r>
      <w:r w:rsidRPr="00FB51AE">
        <w:rPr>
          <w:rFonts w:eastAsia="SimSun"/>
          <w:spacing w:val="-2"/>
          <w:sz w:val="24"/>
          <w:szCs w:val="24"/>
          <w:lang w:val="zh-CN" w:eastAsia="zh-CN"/>
        </w:rPr>
        <w:t>用途的六溴环十二烷</w:t>
      </w:r>
      <w:r w:rsidRPr="00FB51AE">
        <w:rPr>
          <w:rFonts w:eastAsia="SimSun" w:hint="eastAsia"/>
          <w:spacing w:val="-2"/>
          <w:sz w:val="24"/>
          <w:szCs w:val="24"/>
          <w:lang w:val="zh-CN" w:eastAsia="zh-CN"/>
        </w:rPr>
        <w:t>的</w:t>
      </w:r>
      <w:r w:rsidRPr="00FB51AE">
        <w:rPr>
          <w:rFonts w:eastAsia="SimSun"/>
          <w:spacing w:val="-2"/>
          <w:sz w:val="24"/>
          <w:szCs w:val="24"/>
          <w:lang w:val="zh-CN" w:eastAsia="zh-CN"/>
        </w:rPr>
        <w:t>生产和</w:t>
      </w:r>
      <w:r w:rsidRPr="00FB51AE">
        <w:rPr>
          <w:rFonts w:eastAsia="SimSun" w:hint="eastAsia"/>
          <w:spacing w:val="-2"/>
          <w:sz w:val="24"/>
          <w:szCs w:val="24"/>
          <w:lang w:val="zh-CN" w:eastAsia="zh-CN"/>
        </w:rPr>
        <w:t>投放市场享有限时豁免</w:t>
      </w:r>
      <w:r w:rsidRPr="00FB51AE">
        <w:rPr>
          <w:rFonts w:eastAsia="SimSun"/>
          <w:spacing w:val="-2"/>
          <w:sz w:val="24"/>
          <w:szCs w:val="24"/>
          <w:lang w:val="zh-CN" w:eastAsia="zh-CN"/>
        </w:rPr>
        <w:t>。</w:t>
      </w:r>
      <w:bookmarkEnd w:id="79"/>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80" w:name="bookmark_86"/>
      <w:r w:rsidRPr="00AF6C31">
        <w:rPr>
          <w:rFonts w:eastAsia="SimSun"/>
          <w:sz w:val="24"/>
          <w:szCs w:val="24"/>
          <w:lang w:val="zh-CN" w:eastAsia="zh-CN"/>
        </w:rPr>
        <w:t>因此，委员会确认</w:t>
      </w:r>
      <w:r>
        <w:rPr>
          <w:rFonts w:eastAsia="SimSun"/>
          <w:sz w:val="24"/>
          <w:szCs w:val="24"/>
          <w:lang w:val="zh-CN" w:eastAsia="zh-CN"/>
        </w:rPr>
        <w:t>(c)</w:t>
      </w:r>
      <w:r w:rsidRPr="00254037">
        <w:rPr>
          <w:rFonts w:eastAsia="SimSun"/>
          <w:lang w:val="zh-CN" w:eastAsia="zh-CN"/>
        </w:rPr>
        <w:t>(</w:t>
      </w:r>
      <w:r w:rsidRPr="00254037">
        <w:rPr>
          <w:rFonts w:eastAsia="SimSun" w:hint="eastAsia"/>
          <w:lang w:val="zh-CN" w:eastAsia="zh-CN"/>
        </w:rPr>
        <w:t>一</w:t>
      </w:r>
      <w:r w:rsidRPr="00254037">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80"/>
    </w:p>
    <w:p w:rsidR="0092404C" w:rsidRPr="00962A26" w:rsidRDefault="0092404C" w:rsidP="0092404C">
      <w:pPr>
        <w:pStyle w:val="ListParagraph"/>
        <w:numPr>
          <w:ilvl w:val="0"/>
          <w:numId w:val="11"/>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81" w:name="bookmark_87"/>
      <w:r w:rsidRPr="00962A26">
        <w:rPr>
          <w:rFonts w:eastAsia="楷体"/>
          <w:sz w:val="24"/>
          <w:szCs w:val="24"/>
          <w:lang w:val="zh-CN"/>
        </w:rPr>
        <w:t>有关的最后管制行动是否导致了对发出通知缔约方的人民健康或环境的风险的实际减少或预期将使这类风险大幅度减少；</w:t>
      </w:r>
      <w:bookmarkEnd w:id="81"/>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82" w:name="bookmark_88"/>
      <w:r w:rsidRPr="00AF6C31">
        <w:rPr>
          <w:rFonts w:eastAsia="SimSun"/>
          <w:sz w:val="24"/>
          <w:szCs w:val="24"/>
          <w:lang w:val="zh-CN" w:eastAsia="zh-CN"/>
        </w:rPr>
        <w:t>挪威</w:t>
      </w:r>
      <w:r>
        <w:rPr>
          <w:rFonts w:eastAsia="SimSun" w:hint="eastAsia"/>
          <w:sz w:val="24"/>
          <w:szCs w:val="24"/>
          <w:lang w:val="zh-CN" w:eastAsia="zh-CN"/>
        </w:rPr>
        <w:t>通报</w:t>
      </w:r>
      <w:r w:rsidRPr="00AF6C31">
        <w:rPr>
          <w:rFonts w:eastAsia="SimSun"/>
          <w:sz w:val="24"/>
          <w:szCs w:val="24"/>
          <w:lang w:val="zh-CN" w:eastAsia="zh-CN"/>
        </w:rPr>
        <w:t>的</w:t>
      </w:r>
      <w:r>
        <w:rPr>
          <w:rFonts w:eastAsia="SimSun" w:hint="eastAsia"/>
          <w:sz w:val="24"/>
          <w:szCs w:val="24"/>
          <w:lang w:val="zh-CN" w:eastAsia="zh-CN"/>
        </w:rPr>
        <w:t>严格限制以及限时</w:t>
      </w:r>
      <w:r w:rsidRPr="00AF6C31">
        <w:rPr>
          <w:rFonts w:eastAsia="SimSun"/>
          <w:sz w:val="24"/>
          <w:szCs w:val="24"/>
          <w:lang w:val="zh-CN" w:eastAsia="zh-CN"/>
        </w:rPr>
        <w:t>豁免提</w:t>
      </w:r>
      <w:r>
        <w:rPr>
          <w:rFonts w:eastAsia="SimSun" w:hint="eastAsia"/>
          <w:sz w:val="24"/>
          <w:szCs w:val="24"/>
          <w:lang w:val="zh-CN" w:eastAsia="zh-CN"/>
        </w:rPr>
        <w:t>到</w:t>
      </w:r>
      <w:r w:rsidRPr="00AF6C31">
        <w:rPr>
          <w:rFonts w:eastAsia="SimSun"/>
          <w:sz w:val="24"/>
          <w:szCs w:val="24"/>
          <w:lang w:val="zh-CN" w:eastAsia="zh-CN"/>
        </w:rPr>
        <w:t>该物质对人类健康和环境的危害，预计</w:t>
      </w:r>
      <w:r>
        <w:rPr>
          <w:rFonts w:eastAsia="SimSun" w:hint="eastAsia"/>
          <w:sz w:val="24"/>
          <w:szCs w:val="24"/>
          <w:lang w:val="zh-CN" w:eastAsia="zh-CN"/>
        </w:rPr>
        <w:t>它们</w:t>
      </w:r>
      <w:r w:rsidRPr="00AF6C31">
        <w:rPr>
          <w:rFonts w:eastAsia="SimSun"/>
          <w:sz w:val="24"/>
          <w:szCs w:val="24"/>
          <w:lang w:val="zh-CN" w:eastAsia="zh-CN"/>
        </w:rPr>
        <w:t>将通过限制允许用途和禁止在国内</w:t>
      </w:r>
      <w:r>
        <w:rPr>
          <w:rFonts w:eastAsia="SimSun" w:hint="eastAsia"/>
          <w:sz w:val="24"/>
          <w:szCs w:val="24"/>
          <w:lang w:val="zh-CN" w:eastAsia="zh-CN"/>
        </w:rPr>
        <w:t>启用</w:t>
      </w:r>
      <w:r w:rsidRPr="00AF6C31">
        <w:rPr>
          <w:rFonts w:eastAsia="SimSun"/>
          <w:sz w:val="24"/>
          <w:szCs w:val="24"/>
          <w:lang w:val="zh-CN" w:eastAsia="zh-CN"/>
        </w:rPr>
        <w:t>新</w:t>
      </w:r>
      <w:r>
        <w:rPr>
          <w:rFonts w:eastAsia="SimSun" w:hint="eastAsia"/>
          <w:sz w:val="24"/>
          <w:szCs w:val="24"/>
          <w:lang w:val="zh-CN" w:eastAsia="zh-CN"/>
        </w:rPr>
        <w:t>的</w:t>
      </w:r>
      <w:r w:rsidRPr="00AF6C31">
        <w:rPr>
          <w:rFonts w:eastAsia="SimSun"/>
          <w:sz w:val="24"/>
          <w:szCs w:val="24"/>
          <w:lang w:val="zh-CN" w:eastAsia="zh-CN"/>
        </w:rPr>
        <w:t>用途，大幅</w:t>
      </w:r>
      <w:r>
        <w:rPr>
          <w:rFonts w:eastAsia="SimSun" w:hint="eastAsia"/>
          <w:sz w:val="24"/>
          <w:szCs w:val="24"/>
          <w:lang w:val="zh-CN" w:eastAsia="zh-CN"/>
        </w:rPr>
        <w:t>度</w:t>
      </w:r>
      <w:r w:rsidRPr="00AF6C31">
        <w:rPr>
          <w:rFonts w:eastAsia="SimSun"/>
          <w:sz w:val="24"/>
          <w:szCs w:val="24"/>
          <w:lang w:val="zh-CN" w:eastAsia="zh-CN"/>
        </w:rPr>
        <w:t>降低风险。</w:t>
      </w:r>
      <w:bookmarkEnd w:id="82"/>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83" w:name="bookmark_89"/>
      <w:r w:rsidRPr="00AF6C31">
        <w:rPr>
          <w:rFonts w:eastAsia="SimSun"/>
          <w:sz w:val="24"/>
          <w:szCs w:val="24"/>
          <w:lang w:val="zh-CN" w:eastAsia="zh-CN"/>
        </w:rPr>
        <w:t>委员会确认</w:t>
      </w:r>
      <w:r>
        <w:rPr>
          <w:rFonts w:eastAsia="SimSun"/>
          <w:sz w:val="24"/>
          <w:szCs w:val="24"/>
          <w:lang w:val="zh-CN" w:eastAsia="zh-CN"/>
        </w:rPr>
        <w:t>(c)</w:t>
      </w:r>
      <w:r w:rsidRPr="00254037">
        <w:rPr>
          <w:rFonts w:eastAsia="SimSun"/>
          <w:lang w:val="zh-CN" w:eastAsia="zh-CN"/>
        </w:rPr>
        <w:t>(</w:t>
      </w:r>
      <w:r w:rsidRPr="00254037">
        <w:rPr>
          <w:rFonts w:eastAsia="SimSun" w:hint="eastAsia"/>
          <w:lang w:val="zh-CN" w:eastAsia="zh-CN"/>
        </w:rPr>
        <w:t>二</w:t>
      </w:r>
      <w:r w:rsidRPr="00254037">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83"/>
    </w:p>
    <w:p w:rsidR="0092404C" w:rsidRPr="00574BC8" w:rsidRDefault="0092404C" w:rsidP="0092404C">
      <w:pPr>
        <w:pStyle w:val="ListParagraph"/>
        <w:numPr>
          <w:ilvl w:val="0"/>
          <w:numId w:val="12"/>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84" w:name="bookmark_90"/>
      <w:r w:rsidRPr="00574BC8">
        <w:rPr>
          <w:rFonts w:eastAsia="楷体"/>
          <w:sz w:val="24"/>
          <w:szCs w:val="24"/>
          <w:lang w:val="zh-CN"/>
        </w:rPr>
        <w:t>导致采取最后管制行动的考虑因素是否仅适用于一个有限的地理区域或其他有限的情况；</w:t>
      </w:r>
      <w:bookmarkEnd w:id="84"/>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85" w:name="bookmark_91"/>
      <w:r w:rsidRPr="00AF6C31">
        <w:rPr>
          <w:rFonts w:eastAsia="SimSun"/>
          <w:sz w:val="24"/>
          <w:szCs w:val="24"/>
          <w:lang w:val="zh-CN" w:eastAsia="zh-CN"/>
        </w:rPr>
        <w:t>挪威指出，斯德哥尔摩公约缔约方已商定将六溴环十二烷列入附件</w:t>
      </w:r>
      <w:r w:rsidRPr="00AF6C31">
        <w:rPr>
          <w:rFonts w:eastAsia="SimSun"/>
          <w:sz w:val="24"/>
          <w:szCs w:val="24"/>
          <w:lang w:val="zh-CN" w:eastAsia="zh-CN"/>
        </w:rPr>
        <w:t>A</w:t>
      </w:r>
      <w:r w:rsidRPr="00AF6C31">
        <w:rPr>
          <w:rFonts w:eastAsia="SimSun"/>
          <w:sz w:val="24"/>
          <w:szCs w:val="24"/>
          <w:lang w:val="zh-CN" w:eastAsia="zh-CN"/>
        </w:rPr>
        <w:t>，</w:t>
      </w:r>
      <w:r>
        <w:rPr>
          <w:rFonts w:eastAsia="SimSun" w:hint="eastAsia"/>
          <w:sz w:val="24"/>
          <w:szCs w:val="24"/>
          <w:lang w:val="zh-CN" w:eastAsia="zh-CN"/>
        </w:rPr>
        <w:t>有一些</w:t>
      </w:r>
      <w:r w:rsidRPr="00AF6C31">
        <w:rPr>
          <w:rFonts w:eastAsia="SimSun"/>
          <w:sz w:val="24"/>
          <w:szCs w:val="24"/>
          <w:lang w:val="zh-CN" w:eastAsia="zh-CN"/>
        </w:rPr>
        <w:t>生产和使用的特定豁免。</w:t>
      </w:r>
      <w:r>
        <w:rPr>
          <w:rFonts w:eastAsia="SimSun" w:hint="eastAsia"/>
          <w:sz w:val="24"/>
          <w:szCs w:val="24"/>
          <w:lang w:val="zh-CN" w:eastAsia="zh-CN"/>
        </w:rPr>
        <w:t>要在全球消除</w:t>
      </w:r>
      <w:r w:rsidRPr="00AF6C31">
        <w:rPr>
          <w:rFonts w:eastAsia="SimSun"/>
          <w:sz w:val="24"/>
          <w:szCs w:val="24"/>
          <w:lang w:val="zh-CN" w:eastAsia="zh-CN"/>
        </w:rPr>
        <w:t>《斯德哥尔摩公约》附件</w:t>
      </w:r>
      <w:r w:rsidRPr="00AF6C31">
        <w:rPr>
          <w:rFonts w:eastAsia="SimSun"/>
          <w:sz w:val="24"/>
          <w:szCs w:val="24"/>
          <w:lang w:val="zh-CN" w:eastAsia="zh-CN"/>
        </w:rPr>
        <w:t>A</w:t>
      </w:r>
      <w:r>
        <w:rPr>
          <w:rFonts w:eastAsia="SimSun" w:hint="eastAsia"/>
          <w:sz w:val="24"/>
          <w:szCs w:val="24"/>
          <w:lang w:val="zh-CN" w:eastAsia="zh-CN"/>
        </w:rPr>
        <w:t>开列</w:t>
      </w:r>
      <w:r w:rsidRPr="00AF6C31">
        <w:rPr>
          <w:rFonts w:eastAsia="SimSun"/>
          <w:sz w:val="24"/>
          <w:szCs w:val="24"/>
          <w:lang w:val="zh-CN" w:eastAsia="zh-CN"/>
        </w:rPr>
        <w:t>的物质。作为一种持久性有机污染物，六溴环十二烷</w:t>
      </w:r>
      <w:r>
        <w:rPr>
          <w:rFonts w:eastAsia="SimSun" w:hint="eastAsia"/>
          <w:sz w:val="24"/>
          <w:szCs w:val="24"/>
          <w:lang w:val="zh-CN" w:eastAsia="zh-CN"/>
        </w:rPr>
        <w:t>具</w:t>
      </w:r>
      <w:r w:rsidRPr="00AF6C31">
        <w:rPr>
          <w:rFonts w:eastAsia="SimSun"/>
          <w:sz w:val="24"/>
          <w:szCs w:val="24"/>
          <w:lang w:val="zh-CN" w:eastAsia="zh-CN"/>
        </w:rPr>
        <w:t>有</w:t>
      </w:r>
      <w:r>
        <w:rPr>
          <w:rFonts w:eastAsia="SimSun" w:hint="eastAsia"/>
          <w:sz w:val="24"/>
          <w:szCs w:val="24"/>
          <w:lang w:val="zh-CN" w:eastAsia="zh-CN"/>
        </w:rPr>
        <w:t>危险</w:t>
      </w:r>
      <w:r w:rsidRPr="00AF6C31">
        <w:rPr>
          <w:rFonts w:eastAsia="SimSun"/>
          <w:sz w:val="24"/>
          <w:szCs w:val="24"/>
          <w:lang w:val="zh-CN" w:eastAsia="zh-CN"/>
        </w:rPr>
        <w:t>特性，</w:t>
      </w:r>
      <w:r>
        <w:rPr>
          <w:rFonts w:eastAsia="SimSun" w:hint="eastAsia"/>
          <w:sz w:val="24"/>
          <w:szCs w:val="24"/>
          <w:lang w:val="zh-CN" w:eastAsia="zh-CN"/>
        </w:rPr>
        <w:t>可以</w:t>
      </w:r>
      <w:r w:rsidRPr="00AF6C31">
        <w:rPr>
          <w:rFonts w:eastAsia="SimSun"/>
          <w:sz w:val="24"/>
          <w:szCs w:val="24"/>
          <w:lang w:val="zh-CN" w:eastAsia="zh-CN"/>
        </w:rPr>
        <w:t>远距离迁移。任何可能接触或释放该物质的国家或地区都可能需要</w:t>
      </w:r>
      <w:r>
        <w:rPr>
          <w:rFonts w:eastAsia="SimSun" w:hint="eastAsia"/>
          <w:sz w:val="24"/>
          <w:szCs w:val="24"/>
          <w:lang w:val="zh-CN" w:eastAsia="zh-CN"/>
        </w:rPr>
        <w:t>采取</w:t>
      </w:r>
      <w:r w:rsidRPr="00AF6C31">
        <w:rPr>
          <w:rFonts w:eastAsia="SimSun"/>
          <w:sz w:val="24"/>
          <w:szCs w:val="24"/>
          <w:lang w:val="zh-CN" w:eastAsia="zh-CN"/>
        </w:rPr>
        <w:t>相关管制行动。</w:t>
      </w:r>
      <w:bookmarkEnd w:id="85"/>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86" w:name="bookmark_92"/>
      <w:r w:rsidRPr="00AF6C31">
        <w:rPr>
          <w:rFonts w:eastAsia="SimSun"/>
          <w:sz w:val="24"/>
          <w:szCs w:val="24"/>
          <w:lang w:val="zh-CN" w:eastAsia="zh-CN"/>
        </w:rPr>
        <w:t>因此，委员会确认</w:t>
      </w:r>
      <w:r>
        <w:rPr>
          <w:rFonts w:eastAsia="SimSun"/>
          <w:sz w:val="24"/>
          <w:szCs w:val="24"/>
          <w:lang w:val="zh-CN" w:eastAsia="zh-CN"/>
        </w:rPr>
        <w:t>(c)</w:t>
      </w:r>
      <w:r w:rsidRPr="00254037">
        <w:rPr>
          <w:rFonts w:eastAsia="SimSun"/>
          <w:lang w:val="zh-CN" w:eastAsia="zh-CN"/>
        </w:rPr>
        <w:t>(</w:t>
      </w:r>
      <w:r w:rsidRPr="00254037">
        <w:rPr>
          <w:rFonts w:eastAsia="SimSun" w:hint="eastAsia"/>
          <w:lang w:val="zh-CN" w:eastAsia="zh-CN"/>
        </w:rPr>
        <w:t>三</w:t>
      </w:r>
      <w:r w:rsidRPr="00254037">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86"/>
    </w:p>
    <w:p w:rsidR="0092404C" w:rsidRPr="00B25A8C" w:rsidRDefault="0092404C" w:rsidP="0092404C">
      <w:pPr>
        <w:pStyle w:val="ListParagraph"/>
        <w:numPr>
          <w:ilvl w:val="0"/>
          <w:numId w:val="13"/>
        </w:numPr>
        <w:tabs>
          <w:tab w:val="clear" w:pos="1247"/>
          <w:tab w:val="clear" w:pos="1814"/>
          <w:tab w:val="clear" w:pos="2381"/>
          <w:tab w:val="clear" w:pos="2948"/>
          <w:tab w:val="clear" w:pos="3515"/>
          <w:tab w:val="left" w:pos="624"/>
        </w:tabs>
        <w:snapToGrid w:val="0"/>
        <w:ind w:left="2520" w:hanging="720"/>
        <w:rPr>
          <w:rFonts w:eastAsia="楷体"/>
          <w:i/>
          <w:sz w:val="24"/>
          <w:szCs w:val="24"/>
        </w:rPr>
      </w:pPr>
      <w:bookmarkStart w:id="87" w:name="bookmark_93"/>
      <w:r w:rsidRPr="00B25A8C">
        <w:rPr>
          <w:rFonts w:eastAsia="楷体"/>
          <w:sz w:val="24"/>
          <w:szCs w:val="24"/>
          <w:lang w:val="zh-CN"/>
        </w:rPr>
        <w:t>是否有证据表明仍在进行该化学品的国际贸易；</w:t>
      </w:r>
      <w:bookmarkEnd w:id="87"/>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88" w:name="bookmark_94"/>
      <w:r w:rsidRPr="00AF6C31">
        <w:rPr>
          <w:rFonts w:eastAsia="SimSun"/>
          <w:sz w:val="24"/>
          <w:szCs w:val="24"/>
          <w:lang w:val="zh-CN" w:eastAsia="zh-CN"/>
        </w:rPr>
        <w:t>六溴环十二烷列</w:t>
      </w:r>
      <w:r>
        <w:rPr>
          <w:rFonts w:eastAsia="SimSun" w:hint="eastAsia"/>
          <w:sz w:val="24"/>
          <w:szCs w:val="24"/>
          <w:lang w:val="zh-CN" w:eastAsia="zh-CN"/>
        </w:rPr>
        <w:t>在</w:t>
      </w:r>
      <w:r w:rsidRPr="00AF6C31">
        <w:rPr>
          <w:rFonts w:eastAsia="SimSun"/>
          <w:sz w:val="24"/>
          <w:szCs w:val="24"/>
          <w:lang w:val="zh-CN" w:eastAsia="zh-CN"/>
        </w:rPr>
        <w:t>《斯德哥尔摩公约》附件</w:t>
      </w:r>
      <w:r w:rsidRPr="00AF6C31">
        <w:rPr>
          <w:rFonts w:eastAsia="SimSun"/>
          <w:sz w:val="24"/>
          <w:szCs w:val="24"/>
          <w:lang w:val="zh-CN" w:eastAsia="zh-CN"/>
        </w:rPr>
        <w:t>A</w:t>
      </w:r>
      <w:r w:rsidRPr="00AF6C31">
        <w:rPr>
          <w:rFonts w:eastAsia="SimSun"/>
          <w:sz w:val="24"/>
          <w:szCs w:val="24"/>
          <w:lang w:val="zh-CN" w:eastAsia="zh-CN"/>
        </w:rPr>
        <w:t>中，缔约方商定</w:t>
      </w:r>
      <w:r>
        <w:rPr>
          <w:rFonts w:eastAsia="SimSun" w:hint="eastAsia"/>
          <w:sz w:val="24"/>
          <w:szCs w:val="24"/>
          <w:lang w:val="zh-CN" w:eastAsia="zh-CN"/>
        </w:rPr>
        <w:t>这一列名包括</w:t>
      </w:r>
      <w:r w:rsidRPr="00AF6C31">
        <w:rPr>
          <w:rFonts w:eastAsia="SimSun"/>
          <w:sz w:val="24"/>
          <w:szCs w:val="24"/>
          <w:lang w:val="zh-CN" w:eastAsia="zh-CN"/>
        </w:rPr>
        <w:t>生产和使用的特定豁免。挪威的通知书</w:t>
      </w:r>
      <w:r>
        <w:rPr>
          <w:rFonts w:eastAsia="SimSun" w:hint="eastAsia"/>
          <w:sz w:val="24"/>
          <w:szCs w:val="24"/>
          <w:lang w:val="zh-CN" w:eastAsia="zh-CN"/>
        </w:rPr>
        <w:t>实行</w:t>
      </w:r>
      <w:r w:rsidRPr="00AF6C31">
        <w:rPr>
          <w:rFonts w:eastAsia="SimSun"/>
          <w:sz w:val="24"/>
          <w:szCs w:val="24"/>
          <w:lang w:val="zh-CN" w:eastAsia="zh-CN"/>
        </w:rPr>
        <w:t>严格限制，</w:t>
      </w:r>
      <w:r>
        <w:rPr>
          <w:rFonts w:eastAsia="SimSun" w:hint="eastAsia"/>
          <w:sz w:val="24"/>
          <w:szCs w:val="24"/>
          <w:lang w:val="zh-CN" w:eastAsia="zh-CN"/>
        </w:rPr>
        <w:t>但</w:t>
      </w:r>
      <w:r w:rsidRPr="00AF6C31">
        <w:rPr>
          <w:rFonts w:eastAsia="SimSun"/>
          <w:sz w:val="24"/>
          <w:szCs w:val="24"/>
          <w:lang w:val="zh-CN" w:eastAsia="zh-CN"/>
        </w:rPr>
        <w:t>允许</w:t>
      </w:r>
      <w:r>
        <w:rPr>
          <w:rFonts w:eastAsia="SimSun" w:hint="eastAsia"/>
          <w:sz w:val="24"/>
          <w:szCs w:val="24"/>
          <w:lang w:val="zh-CN" w:eastAsia="zh-CN"/>
        </w:rPr>
        <w:t>有某些</w:t>
      </w:r>
      <w:r w:rsidRPr="00AF6C31">
        <w:rPr>
          <w:rFonts w:eastAsia="SimSun"/>
          <w:sz w:val="24"/>
          <w:szCs w:val="24"/>
          <w:lang w:val="zh-CN" w:eastAsia="zh-CN"/>
        </w:rPr>
        <w:t>限时</w:t>
      </w:r>
      <w:r>
        <w:rPr>
          <w:rFonts w:eastAsia="SimSun" w:hint="eastAsia"/>
          <w:sz w:val="24"/>
          <w:szCs w:val="24"/>
          <w:lang w:val="zh-CN" w:eastAsia="zh-CN"/>
        </w:rPr>
        <w:t>的</w:t>
      </w:r>
      <w:r w:rsidRPr="00AF6C31">
        <w:rPr>
          <w:rFonts w:eastAsia="SimSun"/>
          <w:sz w:val="24"/>
          <w:szCs w:val="24"/>
          <w:lang w:val="zh-CN" w:eastAsia="zh-CN"/>
        </w:rPr>
        <w:t>用途。这表明可</w:t>
      </w:r>
      <w:r>
        <w:rPr>
          <w:rFonts w:eastAsia="SimSun" w:hint="eastAsia"/>
          <w:sz w:val="24"/>
          <w:szCs w:val="24"/>
          <w:lang w:val="zh-CN" w:eastAsia="zh-CN"/>
        </w:rPr>
        <w:t>以</w:t>
      </w:r>
      <w:r w:rsidRPr="00AF6C31">
        <w:rPr>
          <w:rFonts w:eastAsia="SimSun"/>
          <w:sz w:val="24"/>
          <w:szCs w:val="24"/>
          <w:lang w:val="zh-CN" w:eastAsia="zh-CN"/>
        </w:rPr>
        <w:t>继续生产和使用六溴环十二烷，</w:t>
      </w:r>
      <w:r>
        <w:rPr>
          <w:rFonts w:eastAsia="SimSun" w:hint="eastAsia"/>
          <w:sz w:val="24"/>
          <w:szCs w:val="24"/>
          <w:lang w:val="zh-CN" w:eastAsia="zh-CN"/>
        </w:rPr>
        <w:t>预计贸易</w:t>
      </w:r>
      <w:r w:rsidRPr="00AF6C31">
        <w:rPr>
          <w:rFonts w:eastAsia="SimSun"/>
          <w:sz w:val="24"/>
          <w:szCs w:val="24"/>
          <w:lang w:val="zh-CN" w:eastAsia="zh-CN"/>
        </w:rPr>
        <w:t>会继续进行。</w:t>
      </w:r>
      <w:bookmarkEnd w:id="88"/>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89" w:name="bookmark_95"/>
      <w:r w:rsidRPr="00AF6C31">
        <w:rPr>
          <w:rFonts w:eastAsia="SimSun"/>
          <w:sz w:val="24"/>
          <w:szCs w:val="24"/>
          <w:lang w:val="zh-CN" w:eastAsia="zh-CN"/>
        </w:rPr>
        <w:t>因此，委员会确认</w:t>
      </w:r>
      <w:r>
        <w:rPr>
          <w:rFonts w:eastAsia="SimSun"/>
          <w:sz w:val="24"/>
          <w:szCs w:val="24"/>
          <w:lang w:val="zh-CN" w:eastAsia="zh-CN"/>
        </w:rPr>
        <w:t>(c)</w:t>
      </w:r>
      <w:r w:rsidRPr="00762B9B">
        <w:rPr>
          <w:rFonts w:eastAsia="SimSun"/>
          <w:lang w:val="zh-CN" w:eastAsia="zh-CN"/>
        </w:rPr>
        <w:t>(</w:t>
      </w:r>
      <w:r w:rsidRPr="00762B9B">
        <w:rPr>
          <w:rFonts w:eastAsia="SimSun" w:hint="eastAsia"/>
          <w:lang w:val="zh-CN" w:eastAsia="zh-CN"/>
        </w:rPr>
        <w:t>四</w:t>
      </w:r>
      <w:r w:rsidRPr="00762B9B">
        <w:rPr>
          <w:rFonts w:eastAsia="SimSun"/>
          <w:lang w:val="zh-CN" w:eastAsia="zh-CN"/>
        </w:rPr>
        <w:t>)</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89"/>
    </w:p>
    <w:p w:rsidR="0092404C" w:rsidRPr="00E74A31" w:rsidRDefault="0092404C" w:rsidP="0092404C">
      <w:pPr>
        <w:pStyle w:val="CH3"/>
        <w:keepNext w:val="0"/>
        <w:keepLines w:val="0"/>
        <w:jc w:val="both"/>
        <w:rPr>
          <w:rFonts w:eastAsia="SimHei"/>
          <w:b w:val="0"/>
          <w:snapToGrid w:val="0"/>
          <w:sz w:val="24"/>
          <w:szCs w:val="24"/>
          <w:lang w:eastAsia="zh-CN"/>
        </w:rPr>
      </w:pPr>
      <w:bookmarkStart w:id="90" w:name="bookmark_96"/>
      <w:r w:rsidRPr="00E74A31">
        <w:rPr>
          <w:rFonts w:eastAsia="SimHei"/>
          <w:sz w:val="24"/>
          <w:szCs w:val="24"/>
          <w:lang w:val="zh-CN" w:eastAsia="zh-CN"/>
        </w:rPr>
        <w:tab/>
        <w:t>(e)</w:t>
      </w:r>
      <w:r w:rsidRPr="00E74A31">
        <w:rPr>
          <w:rFonts w:eastAsia="SimHei"/>
          <w:sz w:val="24"/>
          <w:szCs w:val="24"/>
          <w:lang w:val="zh-CN" w:eastAsia="zh-CN"/>
        </w:rPr>
        <w:tab/>
      </w:r>
      <w:r w:rsidRPr="00E74A31">
        <w:rPr>
          <w:rFonts w:eastAsia="SimHei"/>
          <w:sz w:val="24"/>
          <w:szCs w:val="24"/>
          <w:lang w:val="zh-CN" w:eastAsia="zh-CN"/>
        </w:rPr>
        <w:t>附件二</w:t>
      </w:r>
      <w:r w:rsidRPr="00E74A31">
        <w:rPr>
          <w:rFonts w:eastAsia="SimHei"/>
          <w:sz w:val="24"/>
          <w:szCs w:val="24"/>
          <w:lang w:val="zh-CN" w:eastAsia="zh-CN"/>
        </w:rPr>
        <w:t>(d</w:t>
      </w:r>
      <w:r>
        <w:rPr>
          <w:rFonts w:eastAsia="SimHei"/>
          <w:sz w:val="24"/>
          <w:szCs w:val="24"/>
          <w:lang w:val="zh-CN" w:eastAsia="zh-CN"/>
        </w:rPr>
        <w:t>)</w:t>
      </w:r>
      <w:r>
        <w:rPr>
          <w:rFonts w:eastAsia="SimHei"/>
          <w:sz w:val="24"/>
          <w:szCs w:val="24"/>
          <w:lang w:val="zh-CN" w:eastAsia="zh-CN"/>
        </w:rPr>
        <w:t>段</w:t>
      </w:r>
      <w:r w:rsidRPr="00E74A31">
        <w:rPr>
          <w:rFonts w:eastAsia="SimHei"/>
          <w:sz w:val="24"/>
          <w:szCs w:val="24"/>
          <w:lang w:val="zh-CN" w:eastAsia="zh-CN"/>
        </w:rPr>
        <w:t>标准</w:t>
      </w:r>
      <w:bookmarkEnd w:id="90"/>
    </w:p>
    <w:p w:rsidR="0092404C" w:rsidRPr="00CC31CB" w:rsidRDefault="0092404C" w:rsidP="0092404C">
      <w:pPr>
        <w:keepNext/>
        <w:keepLines/>
        <w:tabs>
          <w:tab w:val="clear" w:pos="1247"/>
          <w:tab w:val="clear" w:pos="1814"/>
          <w:tab w:val="clear" w:pos="2381"/>
          <w:tab w:val="clear" w:pos="2948"/>
          <w:tab w:val="clear" w:pos="3515"/>
          <w:tab w:val="left" w:pos="624"/>
        </w:tabs>
        <w:snapToGrid w:val="0"/>
        <w:ind w:left="1247" w:firstLine="624"/>
        <w:rPr>
          <w:rFonts w:eastAsia="SimSun"/>
          <w:i/>
          <w:spacing w:val="-6"/>
          <w:sz w:val="24"/>
          <w:szCs w:val="24"/>
        </w:rPr>
      </w:pPr>
      <w:bookmarkStart w:id="91" w:name="bookmark_97"/>
      <w:r w:rsidRPr="00CC31CB">
        <w:rPr>
          <w:rFonts w:eastAsia="SimSun"/>
          <w:spacing w:val="-6"/>
          <w:sz w:val="24"/>
          <w:szCs w:val="24"/>
          <w:lang w:val="zh-CN"/>
        </w:rPr>
        <w:t>(d)</w:t>
      </w:r>
      <w:r w:rsidRPr="00CC31CB">
        <w:rPr>
          <w:rFonts w:eastAsia="SimSun"/>
          <w:spacing w:val="-6"/>
          <w:sz w:val="24"/>
          <w:szCs w:val="24"/>
          <w:lang w:val="zh-CN"/>
        </w:rPr>
        <w:t>考虑到有意滥用行为本身并不构成将某一化学品列入附件三的充分理由。</w:t>
      </w:r>
      <w:bookmarkEnd w:id="91"/>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92" w:name="bookmark_98"/>
      <w:r>
        <w:rPr>
          <w:rFonts w:eastAsia="SimSun"/>
          <w:sz w:val="24"/>
          <w:szCs w:val="24"/>
          <w:lang w:val="zh-CN" w:eastAsia="zh-CN"/>
        </w:rPr>
        <w:t>通知书或辅助文件</w:t>
      </w:r>
      <w:r>
        <w:rPr>
          <w:rFonts w:eastAsia="SimSun" w:hint="eastAsia"/>
          <w:sz w:val="24"/>
          <w:szCs w:val="24"/>
          <w:lang w:val="zh-CN" w:eastAsia="zh-CN"/>
        </w:rPr>
        <w:t>中没有迹象表明采取</w:t>
      </w:r>
      <w:r>
        <w:rPr>
          <w:rFonts w:eastAsia="SimSun"/>
          <w:sz w:val="24"/>
          <w:szCs w:val="24"/>
          <w:lang w:val="zh-CN" w:eastAsia="zh-CN"/>
        </w:rPr>
        <w:t>管制行动是出于对</w:t>
      </w:r>
      <w:r w:rsidRPr="00AF6C31">
        <w:rPr>
          <w:rFonts w:eastAsia="SimSun"/>
          <w:sz w:val="24"/>
          <w:szCs w:val="24"/>
          <w:lang w:val="zh-CN" w:eastAsia="zh-CN"/>
        </w:rPr>
        <w:t>六溴环十二烷</w:t>
      </w:r>
      <w:r>
        <w:rPr>
          <w:rFonts w:eastAsia="SimSun" w:hint="eastAsia"/>
          <w:sz w:val="24"/>
          <w:szCs w:val="24"/>
          <w:lang w:val="zh-CN" w:eastAsia="zh-CN"/>
        </w:rPr>
        <w:t>有意滥用</w:t>
      </w:r>
      <w:r w:rsidRPr="00AF6C31">
        <w:rPr>
          <w:rFonts w:eastAsia="SimSun"/>
          <w:sz w:val="24"/>
          <w:szCs w:val="24"/>
          <w:lang w:val="zh-CN" w:eastAsia="zh-CN"/>
        </w:rPr>
        <w:t>行为的关切。</w:t>
      </w:r>
      <w:bookmarkEnd w:id="92"/>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93" w:name="bookmark_99"/>
      <w:r w:rsidRPr="00AF6C31">
        <w:rPr>
          <w:rFonts w:eastAsia="SimSun"/>
          <w:sz w:val="24"/>
          <w:szCs w:val="24"/>
          <w:lang w:val="zh-CN" w:eastAsia="zh-CN"/>
        </w:rPr>
        <w:t>委员会</w:t>
      </w:r>
      <w:r>
        <w:rPr>
          <w:rFonts w:eastAsia="SimSun" w:hint="eastAsia"/>
          <w:sz w:val="24"/>
          <w:szCs w:val="24"/>
          <w:lang w:val="zh-CN" w:eastAsia="zh-CN"/>
        </w:rPr>
        <w:t>根据</w:t>
      </w:r>
      <w:r w:rsidRPr="00AF6C31">
        <w:rPr>
          <w:rFonts w:eastAsia="SimSun"/>
          <w:sz w:val="24"/>
          <w:szCs w:val="24"/>
          <w:lang w:val="zh-CN" w:eastAsia="zh-CN"/>
        </w:rPr>
        <w:t>上述</w:t>
      </w:r>
      <w:r>
        <w:rPr>
          <w:rFonts w:eastAsia="SimSun" w:hint="eastAsia"/>
          <w:sz w:val="24"/>
          <w:szCs w:val="24"/>
          <w:lang w:val="zh-CN" w:eastAsia="zh-CN"/>
        </w:rPr>
        <w:t>情况</w:t>
      </w:r>
      <w:r w:rsidRPr="00AF6C31">
        <w:rPr>
          <w:rFonts w:eastAsia="SimSun"/>
          <w:sz w:val="24"/>
          <w:szCs w:val="24"/>
          <w:lang w:val="zh-CN" w:eastAsia="zh-CN"/>
        </w:rPr>
        <w:t>确认</w:t>
      </w:r>
      <w:r>
        <w:rPr>
          <w:rFonts w:eastAsia="SimSun"/>
          <w:sz w:val="24"/>
          <w:szCs w:val="24"/>
          <w:lang w:val="zh-CN" w:eastAsia="zh-CN"/>
        </w:rPr>
        <w:t>(d)</w:t>
      </w:r>
      <w:r>
        <w:rPr>
          <w:rFonts w:eastAsia="SimSun"/>
          <w:sz w:val="24"/>
          <w:szCs w:val="24"/>
          <w:lang w:val="zh-CN" w:eastAsia="zh-CN"/>
        </w:rPr>
        <w:t>段</w:t>
      </w:r>
      <w:r w:rsidRPr="00AF6C31">
        <w:rPr>
          <w:rFonts w:eastAsia="SimSun"/>
          <w:sz w:val="24"/>
          <w:szCs w:val="24"/>
          <w:lang w:val="zh-CN" w:eastAsia="zh-CN"/>
        </w:rPr>
        <w:t>中的标准已</w:t>
      </w:r>
      <w:r>
        <w:rPr>
          <w:rFonts w:eastAsia="SimSun"/>
          <w:sz w:val="24"/>
          <w:szCs w:val="24"/>
          <w:lang w:val="zh-CN" w:eastAsia="zh-CN"/>
        </w:rPr>
        <w:t>得到满</w:t>
      </w:r>
      <w:r w:rsidRPr="00AF6C31">
        <w:rPr>
          <w:rFonts w:eastAsia="SimSun"/>
          <w:sz w:val="24"/>
          <w:szCs w:val="24"/>
          <w:lang w:val="zh-CN" w:eastAsia="zh-CN"/>
        </w:rPr>
        <w:t>足。</w:t>
      </w:r>
      <w:bookmarkEnd w:id="93"/>
    </w:p>
    <w:p w:rsidR="0092404C" w:rsidRPr="00E74A31" w:rsidRDefault="0092404C" w:rsidP="0092404C">
      <w:pPr>
        <w:pStyle w:val="CH3"/>
        <w:keepNext w:val="0"/>
        <w:keepLines w:val="0"/>
        <w:jc w:val="both"/>
        <w:rPr>
          <w:rFonts w:eastAsia="SimHei"/>
          <w:b w:val="0"/>
          <w:snapToGrid w:val="0"/>
          <w:sz w:val="24"/>
          <w:szCs w:val="24"/>
        </w:rPr>
      </w:pPr>
      <w:bookmarkStart w:id="94" w:name="bookmark_100"/>
      <w:r w:rsidRPr="00E74A31">
        <w:rPr>
          <w:rFonts w:eastAsia="SimHei"/>
          <w:sz w:val="24"/>
          <w:szCs w:val="24"/>
          <w:lang w:val="zh-CN" w:eastAsia="zh-CN"/>
        </w:rPr>
        <w:tab/>
      </w:r>
      <w:r w:rsidRPr="00E74A31">
        <w:rPr>
          <w:rFonts w:eastAsia="SimHei"/>
          <w:sz w:val="24"/>
          <w:szCs w:val="24"/>
          <w:lang w:val="zh-CN"/>
        </w:rPr>
        <w:t>(f)</w:t>
      </w:r>
      <w:r w:rsidRPr="00E74A31">
        <w:rPr>
          <w:rFonts w:eastAsia="SimHei"/>
          <w:sz w:val="24"/>
          <w:szCs w:val="24"/>
          <w:lang w:val="zh-CN"/>
        </w:rPr>
        <w:tab/>
      </w:r>
      <w:proofErr w:type="spellStart"/>
      <w:r w:rsidRPr="00E74A31">
        <w:rPr>
          <w:rFonts w:eastAsia="SimHei"/>
          <w:sz w:val="24"/>
          <w:szCs w:val="24"/>
          <w:lang w:val="zh-CN"/>
        </w:rPr>
        <w:t>结论</w:t>
      </w:r>
      <w:bookmarkEnd w:id="94"/>
      <w:proofErr w:type="spellEnd"/>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95" w:name="bookmark_101"/>
      <w:r w:rsidRPr="00AF6C31">
        <w:rPr>
          <w:rFonts w:eastAsia="SimSun"/>
          <w:sz w:val="24"/>
          <w:szCs w:val="24"/>
          <w:lang w:val="zh-CN" w:eastAsia="zh-CN"/>
        </w:rPr>
        <w:t>委员会</w:t>
      </w:r>
      <w:r>
        <w:rPr>
          <w:rFonts w:eastAsia="SimSun"/>
          <w:sz w:val="24"/>
          <w:szCs w:val="24"/>
          <w:lang w:val="zh-CN" w:eastAsia="zh-CN"/>
        </w:rPr>
        <w:t>得出结论认为</w:t>
      </w:r>
      <w:r w:rsidRPr="00AF6C31">
        <w:rPr>
          <w:rFonts w:eastAsia="SimSun"/>
          <w:sz w:val="24"/>
          <w:szCs w:val="24"/>
          <w:lang w:val="zh-CN" w:eastAsia="zh-CN"/>
        </w:rPr>
        <w:t>，挪威提交的最后管制行动通知书满足《公约》附件</w:t>
      </w:r>
      <w:r>
        <w:rPr>
          <w:rFonts w:eastAsia="SimSun"/>
          <w:sz w:val="24"/>
          <w:szCs w:val="24"/>
          <w:lang w:val="zh-CN" w:eastAsia="zh-CN"/>
        </w:rPr>
        <w:t>二规定</w:t>
      </w:r>
      <w:r>
        <w:rPr>
          <w:rFonts w:eastAsia="SimSun" w:hint="eastAsia"/>
          <w:sz w:val="24"/>
          <w:szCs w:val="24"/>
          <w:lang w:val="zh-CN" w:eastAsia="zh-CN"/>
        </w:rPr>
        <w:t>的</w:t>
      </w:r>
      <w:r w:rsidRPr="00AF6C31">
        <w:rPr>
          <w:rFonts w:eastAsia="SimSun"/>
          <w:sz w:val="24"/>
          <w:szCs w:val="24"/>
          <w:lang w:val="zh-CN" w:eastAsia="zh-CN"/>
        </w:rPr>
        <w:t>各项标准。</w:t>
      </w:r>
      <w:bookmarkEnd w:id="95"/>
    </w:p>
    <w:p w:rsidR="0092404C" w:rsidRPr="00E74A31" w:rsidRDefault="0092404C" w:rsidP="0092404C">
      <w:pPr>
        <w:pStyle w:val="CH2"/>
        <w:jc w:val="both"/>
        <w:rPr>
          <w:rFonts w:eastAsia="SimHei"/>
          <w:sz w:val="28"/>
          <w:szCs w:val="28"/>
          <w:lang w:eastAsia="zh-CN"/>
        </w:rPr>
      </w:pPr>
      <w:bookmarkStart w:id="96" w:name="bookmark_102"/>
      <w:r w:rsidRPr="00E74A31">
        <w:rPr>
          <w:rFonts w:eastAsia="SimHei"/>
          <w:sz w:val="28"/>
          <w:szCs w:val="28"/>
          <w:lang w:val="zh-CN" w:eastAsia="zh-CN"/>
        </w:rPr>
        <w:lastRenderedPageBreak/>
        <w:tab/>
      </w:r>
      <w:r w:rsidRPr="00E74A31">
        <w:rPr>
          <w:rFonts w:eastAsia="SimHei"/>
          <w:sz w:val="28"/>
          <w:szCs w:val="28"/>
          <w:lang w:val="zh-CN" w:eastAsia="zh-CN"/>
        </w:rPr>
        <w:t>三、</w:t>
      </w:r>
      <w:r>
        <w:rPr>
          <w:rFonts w:eastAsia="SimHei" w:hint="eastAsia"/>
          <w:sz w:val="28"/>
          <w:szCs w:val="28"/>
          <w:lang w:val="zh-CN" w:eastAsia="zh-CN"/>
        </w:rPr>
        <w:tab/>
      </w:r>
      <w:r w:rsidRPr="00E74A31">
        <w:rPr>
          <w:rFonts w:eastAsia="SimHei"/>
          <w:sz w:val="28"/>
          <w:szCs w:val="28"/>
          <w:lang w:val="zh-CN" w:eastAsia="zh-CN"/>
        </w:rPr>
        <w:t>结论</w:t>
      </w:r>
      <w:bookmarkEnd w:id="96"/>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97" w:name="bookmark_103"/>
      <w:r w:rsidRPr="00AF6C31">
        <w:rPr>
          <w:rFonts w:eastAsia="SimSun"/>
          <w:sz w:val="24"/>
          <w:szCs w:val="24"/>
          <w:lang w:val="zh-CN" w:eastAsia="zh-CN"/>
        </w:rPr>
        <w:t>委员会</w:t>
      </w:r>
      <w:r>
        <w:rPr>
          <w:rFonts w:eastAsia="SimSun"/>
          <w:sz w:val="24"/>
          <w:szCs w:val="24"/>
          <w:lang w:val="zh-CN" w:eastAsia="zh-CN"/>
        </w:rPr>
        <w:t>得出结论认为</w:t>
      </w:r>
      <w:r w:rsidRPr="00AF6C31">
        <w:rPr>
          <w:rFonts w:eastAsia="SimSun"/>
          <w:sz w:val="24"/>
          <w:szCs w:val="24"/>
          <w:lang w:val="zh-CN" w:eastAsia="zh-CN"/>
        </w:rPr>
        <w:t>，日本和挪威提交的最后管制行动通知书满足《公约》附件一的资料要求和附件</w:t>
      </w:r>
      <w:r>
        <w:rPr>
          <w:rFonts w:eastAsia="SimSun"/>
          <w:sz w:val="24"/>
          <w:szCs w:val="24"/>
          <w:lang w:val="zh-CN" w:eastAsia="zh-CN"/>
        </w:rPr>
        <w:t>二规定</w:t>
      </w:r>
      <w:r>
        <w:rPr>
          <w:rFonts w:eastAsia="SimSun" w:hint="eastAsia"/>
          <w:sz w:val="24"/>
          <w:szCs w:val="24"/>
          <w:lang w:val="zh-CN" w:eastAsia="zh-CN"/>
        </w:rPr>
        <w:t>的</w:t>
      </w:r>
      <w:r w:rsidRPr="00AF6C31">
        <w:rPr>
          <w:rFonts w:eastAsia="SimSun"/>
          <w:sz w:val="24"/>
          <w:szCs w:val="24"/>
          <w:lang w:val="zh-CN" w:eastAsia="zh-CN"/>
        </w:rPr>
        <w:t>各项标准。</w:t>
      </w:r>
      <w:bookmarkEnd w:id="97"/>
    </w:p>
    <w:p w:rsidR="0092404C" w:rsidRPr="00AF6C31" w:rsidRDefault="0092404C" w:rsidP="0092404C">
      <w:pPr>
        <w:pStyle w:val="Normalnumber"/>
        <w:numPr>
          <w:ilvl w:val="0"/>
          <w:numId w:val="1"/>
        </w:numPr>
        <w:ind w:left="1247" w:firstLine="0"/>
        <w:jc w:val="both"/>
        <w:rPr>
          <w:rFonts w:eastAsia="SimSun"/>
          <w:sz w:val="24"/>
          <w:szCs w:val="24"/>
          <w:lang w:eastAsia="zh-CN"/>
        </w:rPr>
      </w:pPr>
      <w:bookmarkStart w:id="98" w:name="bookmark_104"/>
      <w:r w:rsidRPr="00AF6C31">
        <w:rPr>
          <w:rFonts w:eastAsia="SimSun"/>
          <w:sz w:val="24"/>
          <w:szCs w:val="24"/>
          <w:lang w:val="zh-CN" w:eastAsia="zh-CN"/>
        </w:rPr>
        <w:t>委员会还</w:t>
      </w:r>
      <w:r>
        <w:rPr>
          <w:rFonts w:eastAsia="SimSun"/>
          <w:sz w:val="24"/>
          <w:szCs w:val="24"/>
          <w:lang w:val="zh-CN" w:eastAsia="zh-CN"/>
        </w:rPr>
        <w:t>得出结论认为</w:t>
      </w:r>
      <w:r w:rsidRPr="00AF6C31">
        <w:rPr>
          <w:rFonts w:eastAsia="SimSun"/>
          <w:sz w:val="24"/>
          <w:szCs w:val="24"/>
          <w:lang w:val="zh-CN" w:eastAsia="zh-CN"/>
        </w:rPr>
        <w:t>，日本和挪威采取的最后管制行动为将六溴环十二烷列入《公约》附件三工业用化学品类别提供了充分依据，并指出应</w:t>
      </w:r>
      <w:r>
        <w:rPr>
          <w:rFonts w:eastAsia="SimSun" w:hint="eastAsia"/>
          <w:sz w:val="24"/>
          <w:szCs w:val="24"/>
          <w:lang w:val="zh-CN" w:eastAsia="zh-CN"/>
        </w:rPr>
        <w:t>根据</w:t>
      </w:r>
      <w:r w:rsidRPr="00AF6C31">
        <w:rPr>
          <w:rFonts w:eastAsia="SimSun"/>
          <w:sz w:val="24"/>
          <w:szCs w:val="24"/>
          <w:lang w:val="zh-CN" w:eastAsia="zh-CN"/>
        </w:rPr>
        <w:t>通知书起草一份决定指导文件。</w:t>
      </w:r>
      <w:bookmarkEnd w:id="98"/>
    </w:p>
    <w:p w:rsidR="004B0315" w:rsidRPr="0092404C" w:rsidRDefault="004B0315" w:rsidP="0092404C">
      <w:pPr>
        <w:tabs>
          <w:tab w:val="clear" w:pos="1247"/>
          <w:tab w:val="clear" w:pos="1814"/>
          <w:tab w:val="clear" w:pos="2381"/>
          <w:tab w:val="clear" w:pos="2948"/>
          <w:tab w:val="clear" w:pos="3515"/>
        </w:tabs>
        <w:rPr>
          <w:rFonts w:eastAsia="SimSun"/>
        </w:rPr>
      </w:pPr>
    </w:p>
    <w:sectPr w:rsidR="004B0315" w:rsidRPr="0092404C" w:rsidSect="004B03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232" w:rsidRDefault="00A74232" w:rsidP="0092404C">
      <w:pPr>
        <w:spacing w:after="0" w:line="240" w:lineRule="auto"/>
      </w:pPr>
      <w:r>
        <w:separator/>
      </w:r>
    </w:p>
  </w:endnote>
  <w:endnote w:type="continuationSeparator" w:id="0">
    <w:p w:rsidR="00A74232" w:rsidRDefault="00A74232" w:rsidP="009240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232" w:rsidRDefault="00A74232" w:rsidP="0092404C">
      <w:pPr>
        <w:spacing w:after="0" w:line="240" w:lineRule="auto"/>
      </w:pPr>
      <w:r>
        <w:separator/>
      </w:r>
    </w:p>
  </w:footnote>
  <w:footnote w:type="continuationSeparator" w:id="0">
    <w:p w:rsidR="00A74232" w:rsidRDefault="00A74232" w:rsidP="0092404C">
      <w:pPr>
        <w:spacing w:after="0" w:line="240" w:lineRule="auto"/>
      </w:pPr>
      <w:r>
        <w:continuationSeparator/>
      </w:r>
    </w:p>
  </w:footnote>
  <w:footnote w:id="1">
    <w:p w:rsidR="0092404C" w:rsidRPr="00667EEC" w:rsidRDefault="0092404C" w:rsidP="0092404C">
      <w:pPr>
        <w:pStyle w:val="FootnoteText"/>
        <w:spacing w:after="40" w:line="240" w:lineRule="auto"/>
        <w:ind w:left="1264" w:firstLine="0"/>
        <w:jc w:val="both"/>
        <w:rPr>
          <w:spacing w:val="0"/>
          <w:w w:val="100"/>
          <w:sz w:val="20"/>
          <w:lang w:eastAsia="zh-CN"/>
        </w:rPr>
      </w:pPr>
      <w:r w:rsidRPr="00667EEC">
        <w:rPr>
          <w:rStyle w:val="FootnoteReference"/>
          <w:spacing w:val="0"/>
          <w:w w:val="100"/>
          <w:lang w:val="zh-CN"/>
        </w:rPr>
        <w:footnoteRef/>
      </w:r>
      <w:r w:rsidRPr="00667EEC">
        <w:rPr>
          <w:spacing w:val="0"/>
          <w:w w:val="100"/>
          <w:sz w:val="20"/>
          <w:lang w:val="en-US" w:eastAsia="zh-CN"/>
        </w:rPr>
        <w:t xml:space="preserve"> </w:t>
      </w:r>
      <w:r w:rsidRPr="00667EEC">
        <w:rPr>
          <w:spacing w:val="0"/>
          <w:w w:val="100"/>
          <w:sz w:val="20"/>
          <w:lang w:val="zh-CN" w:eastAsia="zh-CN"/>
        </w:rPr>
        <w:t>见</w:t>
      </w:r>
      <w:r w:rsidRPr="00667EEC">
        <w:rPr>
          <w:spacing w:val="0"/>
          <w:w w:val="100"/>
          <w:sz w:val="20"/>
          <w:lang w:val="en-US" w:eastAsia="zh-CN"/>
        </w:rPr>
        <w:t>UNEP/FAO/RC/CRC.13/8</w:t>
      </w:r>
      <w:r w:rsidRPr="00667EEC">
        <w:rPr>
          <w:spacing w:val="0"/>
          <w:w w:val="100"/>
          <w:sz w:val="20"/>
          <w:lang w:val="zh-CN" w:eastAsia="zh-C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2E1"/>
    <w:multiLevelType w:val="hybridMultilevel"/>
    <w:tmpl w:val="9B42B382"/>
    <w:lvl w:ilvl="0" w:tplc="222A224A">
      <w:start w:val="4"/>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2041D"/>
    <w:multiLevelType w:val="hybridMultilevel"/>
    <w:tmpl w:val="51F48E6C"/>
    <w:lvl w:ilvl="0" w:tplc="3D348090">
      <w:start w:val="4"/>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2630A"/>
    <w:multiLevelType w:val="hybridMultilevel"/>
    <w:tmpl w:val="631ED554"/>
    <w:lvl w:ilvl="0" w:tplc="7E90DF2C">
      <w:start w:val="3"/>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0845EF"/>
    <w:multiLevelType w:val="hybridMultilevel"/>
    <w:tmpl w:val="BD3E801E"/>
    <w:lvl w:ilvl="0" w:tplc="8DF22588">
      <w:start w:val="3"/>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BF5921"/>
    <w:multiLevelType w:val="hybridMultilevel"/>
    <w:tmpl w:val="86920FEE"/>
    <w:lvl w:ilvl="0" w:tplc="74AC4A00">
      <w:start w:val="2"/>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6706C7"/>
    <w:multiLevelType w:val="hybridMultilevel"/>
    <w:tmpl w:val="4F5831C8"/>
    <w:lvl w:ilvl="0" w:tplc="FA30AF4E">
      <w:start w:val="1"/>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6">
    <w:nsid w:val="2B367C9A"/>
    <w:multiLevelType w:val="hybridMultilevel"/>
    <w:tmpl w:val="B3B83696"/>
    <w:lvl w:ilvl="0" w:tplc="724C6810">
      <w:start w:val="3"/>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DD17557"/>
    <w:multiLevelType w:val="hybridMultilevel"/>
    <w:tmpl w:val="43EE540C"/>
    <w:lvl w:ilvl="0" w:tplc="AEFC70A6">
      <w:start w:val="1"/>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8">
    <w:nsid w:val="30A3144C"/>
    <w:multiLevelType w:val="hybridMultilevel"/>
    <w:tmpl w:val="AD04F8E8"/>
    <w:lvl w:ilvl="0" w:tplc="993AF658">
      <w:start w:val="1"/>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9">
    <w:nsid w:val="644572AE"/>
    <w:multiLevelType w:val="multilevel"/>
    <w:tmpl w:val="5C9C63E2"/>
    <w:lvl w:ilvl="0">
      <w:start w:val="1"/>
      <w:numFmt w:val="decimal"/>
      <w:lvlText w:val="%1."/>
      <w:lvlJc w:val="left"/>
      <w:pPr>
        <w:ind w:left="1967" w:hanging="360"/>
      </w:pPr>
      <w:rPr>
        <w:sz w:val="24"/>
        <w:szCs w:val="24"/>
      </w:rPr>
    </w:lvl>
    <w:lvl w:ilvl="1">
      <w:start w:val="1"/>
      <w:numFmt w:val="lowerLetter"/>
      <w:lvlText w:val="%2."/>
      <w:lvlJc w:val="left"/>
      <w:pPr>
        <w:ind w:left="2687" w:hanging="360"/>
      </w:pPr>
    </w:lvl>
    <w:lvl w:ilvl="2">
      <w:start w:val="1"/>
      <w:numFmt w:val="lowerRoman"/>
      <w:lvlText w:val="%3."/>
      <w:lvlJc w:val="right"/>
      <w:pPr>
        <w:ind w:left="3407" w:hanging="180"/>
      </w:pPr>
    </w:lvl>
    <w:lvl w:ilvl="3">
      <w:start w:val="1"/>
      <w:numFmt w:val="decimal"/>
      <w:lvlText w:val="%4."/>
      <w:lvlJc w:val="left"/>
      <w:pPr>
        <w:ind w:left="4127" w:hanging="360"/>
      </w:pPr>
    </w:lvl>
    <w:lvl w:ilvl="4">
      <w:start w:val="1"/>
      <w:numFmt w:val="lowerLetter"/>
      <w:lvlText w:val="%5."/>
      <w:lvlJc w:val="left"/>
      <w:pPr>
        <w:ind w:left="4847" w:hanging="360"/>
      </w:pPr>
    </w:lvl>
    <w:lvl w:ilvl="5">
      <w:start w:val="1"/>
      <w:numFmt w:val="lowerRoman"/>
      <w:lvlText w:val="%6."/>
      <w:lvlJc w:val="right"/>
      <w:pPr>
        <w:ind w:left="5567" w:hanging="180"/>
      </w:pPr>
    </w:lvl>
    <w:lvl w:ilvl="6">
      <w:start w:val="1"/>
      <w:numFmt w:val="decimal"/>
      <w:lvlText w:val="%7."/>
      <w:lvlJc w:val="left"/>
      <w:pPr>
        <w:ind w:left="6287" w:hanging="360"/>
      </w:pPr>
    </w:lvl>
    <w:lvl w:ilvl="7">
      <w:start w:val="1"/>
      <w:numFmt w:val="lowerLetter"/>
      <w:lvlText w:val="%8."/>
      <w:lvlJc w:val="left"/>
      <w:pPr>
        <w:ind w:left="7007" w:hanging="360"/>
      </w:pPr>
    </w:lvl>
    <w:lvl w:ilvl="8">
      <w:start w:val="1"/>
      <w:numFmt w:val="lowerRoman"/>
      <w:lvlText w:val="%9."/>
      <w:lvlJc w:val="right"/>
      <w:pPr>
        <w:ind w:left="7727" w:hanging="180"/>
      </w:pPr>
    </w:lvl>
  </w:abstractNum>
  <w:abstractNum w:abstractNumId="10">
    <w:nsid w:val="652B5E09"/>
    <w:multiLevelType w:val="hybridMultilevel"/>
    <w:tmpl w:val="432A0D9A"/>
    <w:lvl w:ilvl="0" w:tplc="24F646AA">
      <w:start w:val="3"/>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52B529D"/>
    <w:multiLevelType w:val="hybridMultilevel"/>
    <w:tmpl w:val="62305A70"/>
    <w:lvl w:ilvl="0" w:tplc="CC184C78">
      <w:start w:val="2"/>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AF78A6"/>
    <w:multiLevelType w:val="hybridMultilevel"/>
    <w:tmpl w:val="6FCED54E"/>
    <w:lvl w:ilvl="0" w:tplc="20C0C270">
      <w:start w:val="1"/>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num w:numId="1">
    <w:abstractNumId w:val="9"/>
  </w:num>
  <w:num w:numId="2">
    <w:abstractNumId w:val="5"/>
  </w:num>
  <w:num w:numId="3">
    <w:abstractNumId w:val="3"/>
  </w:num>
  <w:num w:numId="4">
    <w:abstractNumId w:val="8"/>
  </w:num>
  <w:num w:numId="5">
    <w:abstractNumId w:val="4"/>
  </w:num>
  <w:num w:numId="6">
    <w:abstractNumId w:val="6"/>
  </w:num>
  <w:num w:numId="7">
    <w:abstractNumId w:val="0"/>
  </w:num>
  <w:num w:numId="8">
    <w:abstractNumId w:val="12"/>
  </w:num>
  <w:num w:numId="9">
    <w:abstractNumId w:val="2"/>
  </w:num>
  <w:num w:numId="10">
    <w:abstractNumId w:val="7"/>
  </w:num>
  <w:num w:numId="11">
    <w:abstractNumId w:val="11"/>
  </w:num>
  <w:num w:numId="12">
    <w:abstractNumId w:val="10"/>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19"/>
  <w:characterSpacingControl w:val="doNotCompress"/>
  <w:footnotePr>
    <w:footnote w:id="-1"/>
    <w:footnote w:id="0"/>
  </w:footnotePr>
  <w:endnotePr>
    <w:endnote w:id="-1"/>
    <w:endnote w:id="0"/>
  </w:endnotePr>
  <w:compat/>
  <w:rsids>
    <w:rsidRoot w:val="0092404C"/>
    <w:rsid w:val="004B0315"/>
    <w:rsid w:val="0092404C"/>
    <w:rsid w:val="00A742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404C"/>
    <w:pPr>
      <w:tabs>
        <w:tab w:val="left" w:pos="1247"/>
        <w:tab w:val="left" w:pos="1814"/>
        <w:tab w:val="left" w:pos="2381"/>
        <w:tab w:val="left" w:pos="2948"/>
        <w:tab w:val="left" w:pos="3515"/>
      </w:tabs>
      <w:spacing w:after="120" w:line="280" w:lineRule="exact"/>
      <w:jc w:val="both"/>
    </w:pPr>
    <w:rPr>
      <w:rFonts w:ascii="Times New Roman" w:eastAsia="Times New Roman" w:hAnsi="Times New Roman" w:cs="Times New Roman"/>
      <w:sz w:val="21"/>
      <w:szCs w:val="1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qFormat/>
    <w:rsid w:val="0092404C"/>
    <w:pPr>
      <w:tabs>
        <w:tab w:val="left" w:pos="624"/>
        <w:tab w:val="left" w:pos="1134"/>
        <w:tab w:val="left" w:pos="4082"/>
      </w:tabs>
      <w:spacing w:line="240" w:lineRule="auto"/>
      <w:ind w:left="1247"/>
      <w:jc w:val="left"/>
    </w:pPr>
    <w:rPr>
      <w:sz w:val="20"/>
      <w:szCs w:val="20"/>
      <w:lang w:val="en-GB" w:eastAsia="en-US"/>
    </w:rPr>
  </w:style>
  <w:style w:type="paragraph" w:styleId="FootnoteText">
    <w:name w:val="footnote text"/>
    <w:link w:val="FootnoteTextChar"/>
    <w:uiPriority w:val="99"/>
    <w:qFormat/>
    <w:rsid w:val="0092404C"/>
    <w:pPr>
      <w:spacing w:before="20" w:after="0" w:line="210" w:lineRule="exact"/>
      <w:ind w:left="475" w:hanging="475"/>
    </w:pPr>
    <w:rPr>
      <w:rFonts w:ascii="Times New Roman" w:eastAsia="SimSun" w:hAnsi="Times New Roman" w:cs="Times New Roman"/>
      <w:spacing w:val="5"/>
      <w:w w:val="104"/>
      <w:kern w:val="14"/>
      <w:sz w:val="18"/>
      <w:szCs w:val="20"/>
      <w:lang w:val="en-GB" w:eastAsia="en-GB"/>
    </w:rPr>
  </w:style>
  <w:style w:type="character" w:customStyle="1" w:styleId="FootnoteTextChar">
    <w:name w:val="Footnote Text Char"/>
    <w:basedOn w:val="DefaultParagraphFont"/>
    <w:link w:val="FootnoteText"/>
    <w:uiPriority w:val="99"/>
    <w:qFormat/>
    <w:rsid w:val="0092404C"/>
    <w:rPr>
      <w:rFonts w:ascii="Times New Roman" w:eastAsia="SimSun" w:hAnsi="Times New Roman" w:cs="Times New Roman"/>
      <w:spacing w:val="5"/>
      <w:w w:val="104"/>
      <w:kern w:val="14"/>
      <w:sz w:val="18"/>
      <w:szCs w:val="20"/>
      <w:lang w:val="en-GB" w:eastAsia="en-GB"/>
    </w:rPr>
  </w:style>
  <w:style w:type="character" w:styleId="FootnoteReference">
    <w:name w:val="footnote reference"/>
    <w:basedOn w:val="DefaultParagraphFont"/>
    <w:uiPriority w:val="99"/>
    <w:qFormat/>
    <w:rsid w:val="0092404C"/>
    <w:rPr>
      <w:rFonts w:ascii="Times New Roman" w:eastAsia="SimSun" w:hAnsi="Times New Roman"/>
      <w:color w:val="000000"/>
      <w:spacing w:val="-5"/>
      <w:w w:val="130"/>
      <w:position w:val="-4"/>
      <w:sz w:val="20"/>
      <w:szCs w:val="18"/>
      <w:vertAlign w:val="superscript"/>
    </w:rPr>
  </w:style>
  <w:style w:type="paragraph" w:customStyle="1" w:styleId="CH1">
    <w:name w:val="CH1"/>
    <w:basedOn w:val="Normal"/>
    <w:next w:val="CH2"/>
    <w:rsid w:val="0092404C"/>
    <w:pPr>
      <w:keepNext/>
      <w:keepLines/>
      <w:tabs>
        <w:tab w:val="right" w:pos="851"/>
        <w:tab w:val="left" w:pos="4082"/>
      </w:tabs>
      <w:suppressAutoHyphens/>
      <w:spacing w:before="240" w:line="240" w:lineRule="auto"/>
      <w:ind w:left="1247" w:right="284" w:hanging="1247"/>
      <w:jc w:val="left"/>
    </w:pPr>
    <w:rPr>
      <w:b/>
      <w:sz w:val="28"/>
      <w:szCs w:val="28"/>
      <w:lang w:val="en-GB" w:eastAsia="en-US"/>
    </w:rPr>
  </w:style>
  <w:style w:type="paragraph" w:customStyle="1" w:styleId="CH2">
    <w:name w:val="CH2"/>
    <w:basedOn w:val="Normal"/>
    <w:next w:val="Normalnumber"/>
    <w:link w:val="CH2Char"/>
    <w:rsid w:val="0092404C"/>
    <w:pPr>
      <w:keepNext/>
      <w:keepLines/>
      <w:tabs>
        <w:tab w:val="right" w:pos="851"/>
        <w:tab w:val="left" w:pos="4082"/>
      </w:tabs>
      <w:suppressAutoHyphens/>
      <w:spacing w:before="80" w:line="240" w:lineRule="auto"/>
      <w:ind w:left="1247" w:right="284" w:hanging="1247"/>
      <w:jc w:val="left"/>
    </w:pPr>
    <w:rPr>
      <w:b/>
      <w:sz w:val="24"/>
      <w:szCs w:val="24"/>
      <w:lang w:val="en-GB" w:eastAsia="en-US"/>
    </w:rPr>
  </w:style>
  <w:style w:type="paragraph" w:customStyle="1" w:styleId="CH3">
    <w:name w:val="CH3"/>
    <w:basedOn w:val="Normal"/>
    <w:next w:val="Normalnumber"/>
    <w:rsid w:val="0092404C"/>
    <w:pPr>
      <w:keepNext/>
      <w:keepLines/>
      <w:tabs>
        <w:tab w:val="right" w:pos="851"/>
        <w:tab w:val="left" w:pos="4082"/>
      </w:tabs>
      <w:suppressAutoHyphens/>
      <w:spacing w:line="240" w:lineRule="auto"/>
      <w:ind w:left="1247" w:right="284" w:hanging="1247"/>
      <w:jc w:val="left"/>
    </w:pPr>
    <w:rPr>
      <w:b/>
      <w:sz w:val="20"/>
      <w:szCs w:val="20"/>
      <w:lang w:val="en-GB" w:eastAsia="en-US"/>
    </w:rPr>
  </w:style>
  <w:style w:type="paragraph" w:customStyle="1" w:styleId="Normal-pool">
    <w:name w:val="Normal-pool"/>
    <w:link w:val="Normal-poolChar"/>
    <w:qFormat/>
    <w:rsid w:val="0092404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numberChar">
    <w:name w:val="Normal_number Char"/>
    <w:link w:val="Normalnumber"/>
    <w:qFormat/>
    <w:locked/>
    <w:rsid w:val="0092404C"/>
    <w:rPr>
      <w:rFonts w:ascii="Times New Roman" w:eastAsia="Times New Roman" w:hAnsi="Times New Roman" w:cs="Times New Roman"/>
      <w:sz w:val="20"/>
      <w:szCs w:val="20"/>
      <w:lang w:val="en-GB"/>
    </w:rPr>
  </w:style>
  <w:style w:type="character" w:customStyle="1" w:styleId="CH2Char">
    <w:name w:val="CH2 Char"/>
    <w:link w:val="CH2"/>
    <w:qFormat/>
    <w:rsid w:val="0092404C"/>
    <w:rPr>
      <w:rFonts w:ascii="Times New Roman" w:eastAsia="Times New Roman" w:hAnsi="Times New Roman" w:cs="Times New Roman"/>
      <w:b/>
      <w:sz w:val="24"/>
      <w:szCs w:val="24"/>
      <w:lang w:val="en-GB"/>
    </w:rPr>
  </w:style>
  <w:style w:type="character" w:customStyle="1" w:styleId="Normal-poolChar">
    <w:name w:val="Normal-pool Char"/>
    <w:link w:val="Normal-pool"/>
    <w:qFormat/>
    <w:locked/>
    <w:rsid w:val="0092404C"/>
    <w:rPr>
      <w:rFonts w:ascii="Times New Roman" w:eastAsia="Times New Roman" w:hAnsi="Times New Roman" w:cs="Times New Roman"/>
      <w:sz w:val="20"/>
      <w:szCs w:val="20"/>
      <w:lang w:val="en-GB"/>
    </w:rPr>
  </w:style>
  <w:style w:type="paragraph" w:styleId="ListParagraph">
    <w:name w:val="List Paragraph"/>
    <w:basedOn w:val="Normal"/>
    <w:uiPriority w:val="99"/>
    <w:rsid w:val="009240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915</Words>
  <Characters>5220</Characters>
  <Application>Microsoft Office Word</Application>
  <DocSecurity>0</DocSecurity>
  <Lines>43</Lines>
  <Paragraphs>12</Paragraphs>
  <ScaleCrop>false</ScaleCrop>
  <Company>BRS</Company>
  <LinksUpToDate>false</LinksUpToDate>
  <CharactersWithSpaces>6123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2018-02-28T16:51:00Z</dcterms:created>
  <dcterms:modified xsi:type="dcterms:W3CDTF">2018-02-28T16:52:00Z</dcterms:modified>
</cp:coreProperties>
</file>