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8C0" w:rsidRPr="00215AE7" w:rsidRDefault="00CB58C0" w:rsidP="00CB58C0">
      <w:pPr>
        <w:pStyle w:val="CH1"/>
        <w:ind w:left="1253" w:right="288" w:hanging="1253"/>
        <w:jc w:val="both"/>
        <w:rPr>
          <w:rFonts w:eastAsia="SimHei"/>
          <w:lang w:eastAsia="zh-CN"/>
        </w:rPr>
      </w:pPr>
      <w:r>
        <w:rPr>
          <w:rFonts w:eastAsia="SimHei"/>
          <w:lang w:val="en-US" w:eastAsia="zh-CN"/>
        </w:rPr>
        <w:tab/>
      </w:r>
      <w:r>
        <w:rPr>
          <w:rFonts w:eastAsia="SimHei"/>
          <w:lang w:val="en-US" w:eastAsia="zh-CN"/>
        </w:rPr>
        <w:tab/>
      </w:r>
      <w:r w:rsidRPr="00215AE7">
        <w:rPr>
          <w:rFonts w:eastAsia="SimHei"/>
          <w:lang w:val="zh-CN" w:eastAsia="zh-CN"/>
        </w:rPr>
        <w:t>CRC-13/4</w:t>
      </w:r>
      <w:r w:rsidRPr="00215AE7">
        <w:rPr>
          <w:rFonts w:eastAsia="SimHei"/>
          <w:lang w:val="zh-CN" w:eastAsia="zh-CN"/>
        </w:rPr>
        <w:t>：甲拌磷</w:t>
      </w:r>
    </w:p>
    <w:p w:rsidR="00CB58C0" w:rsidRPr="00215AE7" w:rsidRDefault="00CB58C0" w:rsidP="00CB58C0">
      <w:pPr>
        <w:keepNext/>
        <w:tabs>
          <w:tab w:val="left" w:pos="624"/>
        </w:tabs>
        <w:spacing w:line="240" w:lineRule="auto"/>
        <w:ind w:left="1247" w:firstLine="624"/>
        <w:rPr>
          <w:rFonts w:eastAsia="楷体"/>
          <w:sz w:val="24"/>
          <w:szCs w:val="24"/>
        </w:rPr>
      </w:pPr>
      <w:bookmarkStart w:id="0" w:name="bookmark_130"/>
      <w:r w:rsidRPr="00215AE7">
        <w:rPr>
          <w:rFonts w:eastAsia="楷体"/>
          <w:iCs/>
          <w:sz w:val="24"/>
          <w:szCs w:val="24"/>
          <w:lang w:val="zh-CN"/>
        </w:rPr>
        <w:t>化学品审查委员会，</w:t>
      </w:r>
      <w:bookmarkEnd w:id="0"/>
    </w:p>
    <w:p w:rsidR="00CB58C0" w:rsidRPr="00E96E2C" w:rsidRDefault="00CB58C0" w:rsidP="00CB58C0">
      <w:pPr>
        <w:tabs>
          <w:tab w:val="left" w:pos="624"/>
        </w:tabs>
        <w:spacing w:line="240" w:lineRule="auto"/>
        <w:ind w:left="1247" w:firstLine="624"/>
        <w:rPr>
          <w:rFonts w:eastAsia="SimSun"/>
          <w:sz w:val="24"/>
          <w:szCs w:val="24"/>
        </w:rPr>
      </w:pPr>
      <w:bookmarkStart w:id="1" w:name="bookmark_131"/>
      <w:r w:rsidRPr="00215AE7">
        <w:rPr>
          <w:rFonts w:eastAsia="楷体"/>
          <w:iCs/>
          <w:sz w:val="24"/>
          <w:szCs w:val="24"/>
          <w:lang w:val="zh-CN"/>
        </w:rPr>
        <w:t>回顾</w:t>
      </w:r>
      <w:r w:rsidRPr="00E96E2C">
        <w:rPr>
          <w:rFonts w:eastAsia="SimSun"/>
          <w:sz w:val="24"/>
          <w:szCs w:val="24"/>
          <w:lang w:val="zh-CN"/>
        </w:rPr>
        <w:t>《关于在国际贸易中对某些危险化学品和农药采用事先知情同意程序的鹿特丹公约》第</w:t>
      </w:r>
      <w:r w:rsidRPr="00E96E2C">
        <w:rPr>
          <w:rFonts w:eastAsia="SimSun"/>
          <w:sz w:val="24"/>
          <w:szCs w:val="24"/>
          <w:lang w:val="zh-CN"/>
        </w:rPr>
        <w:t>5</w:t>
      </w:r>
      <w:r w:rsidRPr="00E96E2C">
        <w:rPr>
          <w:rFonts w:eastAsia="SimSun"/>
          <w:sz w:val="24"/>
          <w:szCs w:val="24"/>
          <w:lang w:val="zh-CN"/>
        </w:rPr>
        <w:t>条，</w:t>
      </w:r>
      <w:bookmarkEnd w:id="1"/>
    </w:p>
    <w:p w:rsidR="00CB58C0" w:rsidRPr="00E96E2C" w:rsidRDefault="00CB58C0" w:rsidP="00CB58C0">
      <w:pPr>
        <w:pStyle w:val="Normal-pool"/>
        <w:tabs>
          <w:tab w:val="clear" w:pos="1247"/>
          <w:tab w:val="clear" w:pos="1814"/>
          <w:tab w:val="clear" w:pos="2381"/>
          <w:tab w:val="clear" w:pos="2948"/>
          <w:tab w:val="clear" w:pos="3515"/>
          <w:tab w:val="left" w:pos="624"/>
        </w:tabs>
        <w:spacing w:after="120"/>
        <w:ind w:left="1247" w:firstLine="624"/>
        <w:jc w:val="both"/>
        <w:rPr>
          <w:rFonts w:eastAsia="SimSun"/>
          <w:iCs/>
          <w:sz w:val="24"/>
          <w:szCs w:val="24"/>
          <w:lang w:eastAsia="zh-CN"/>
        </w:rPr>
      </w:pPr>
      <w:bookmarkStart w:id="2" w:name="bookmark_132"/>
      <w:r w:rsidRPr="00215AE7">
        <w:rPr>
          <w:rFonts w:eastAsia="楷体"/>
          <w:iCs/>
          <w:sz w:val="24"/>
          <w:szCs w:val="24"/>
          <w:lang w:val="zh-CN" w:eastAsia="zh-CN"/>
        </w:rPr>
        <w:t>又回顾</w:t>
      </w:r>
      <w:r w:rsidRPr="00E96E2C">
        <w:rPr>
          <w:rFonts w:eastAsia="SimSun"/>
          <w:sz w:val="24"/>
          <w:szCs w:val="24"/>
          <w:lang w:val="zh-CN" w:eastAsia="zh-CN"/>
        </w:rPr>
        <w:t>化学品审查委员会在第五次会议上通过的结论，即加拿大提交的甲拌磷最后管制行动通知书满足《公约》附件</w:t>
      </w:r>
      <w:r>
        <w:rPr>
          <w:rFonts w:eastAsia="SimSun"/>
          <w:sz w:val="24"/>
          <w:szCs w:val="24"/>
          <w:lang w:val="zh-CN" w:eastAsia="zh-CN"/>
        </w:rPr>
        <w:t>二规定</w:t>
      </w:r>
      <w:r>
        <w:rPr>
          <w:rFonts w:eastAsia="SimSun" w:hint="eastAsia"/>
          <w:sz w:val="24"/>
          <w:szCs w:val="24"/>
          <w:lang w:val="zh-CN" w:eastAsia="zh-CN"/>
        </w:rPr>
        <w:t>的</w:t>
      </w:r>
      <w:r w:rsidRPr="00E96E2C">
        <w:rPr>
          <w:rFonts w:eastAsia="SimSun"/>
          <w:sz w:val="24"/>
          <w:szCs w:val="24"/>
          <w:lang w:val="zh-CN" w:eastAsia="zh-CN"/>
        </w:rPr>
        <w:t>各项标准，</w:t>
      </w:r>
      <w:r w:rsidRPr="00E96E2C">
        <w:rPr>
          <w:rStyle w:val="FootnoteReference"/>
          <w:iCs/>
          <w:sz w:val="24"/>
          <w:szCs w:val="24"/>
          <w:lang w:val="zh-CN"/>
        </w:rPr>
        <w:footnoteReference w:id="1"/>
      </w:r>
      <w:bookmarkEnd w:id="2"/>
    </w:p>
    <w:p w:rsidR="00CB58C0" w:rsidRPr="00E96E2C" w:rsidRDefault="00CB58C0" w:rsidP="00CB58C0">
      <w:pPr>
        <w:tabs>
          <w:tab w:val="left" w:pos="624"/>
          <w:tab w:val="left" w:pos="2520"/>
        </w:tabs>
        <w:spacing w:line="240" w:lineRule="auto"/>
        <w:ind w:left="1253" w:firstLine="619"/>
        <w:rPr>
          <w:rFonts w:eastAsia="SimSun"/>
          <w:sz w:val="24"/>
          <w:szCs w:val="24"/>
        </w:rPr>
      </w:pPr>
      <w:bookmarkStart w:id="4" w:name="bookmark_134"/>
      <w:r w:rsidRPr="00E96E2C">
        <w:rPr>
          <w:rFonts w:eastAsia="SimSun"/>
          <w:sz w:val="24"/>
          <w:szCs w:val="24"/>
          <w:lang w:val="zh-CN"/>
        </w:rPr>
        <w:t>1.</w:t>
      </w:r>
      <w:r w:rsidRPr="00E96E2C">
        <w:rPr>
          <w:rFonts w:eastAsia="SimSun"/>
          <w:sz w:val="24"/>
          <w:szCs w:val="24"/>
          <w:lang w:val="zh-CN"/>
        </w:rPr>
        <w:tab/>
      </w:r>
      <w:r>
        <w:rPr>
          <w:rFonts w:eastAsia="SimSun"/>
          <w:sz w:val="24"/>
          <w:szCs w:val="24"/>
          <w:lang w:val="zh-CN"/>
        </w:rPr>
        <w:t xml:space="preserve">     </w:t>
      </w:r>
      <w:r>
        <w:rPr>
          <w:rFonts w:eastAsia="楷体" w:hint="eastAsia"/>
          <w:iCs/>
          <w:sz w:val="24"/>
          <w:szCs w:val="24"/>
          <w:lang w:val="zh-CN"/>
        </w:rPr>
        <w:t>得出结论认为</w:t>
      </w:r>
      <w:r w:rsidRPr="00E96E2C">
        <w:rPr>
          <w:rFonts w:eastAsia="SimSun"/>
          <w:sz w:val="24"/>
          <w:szCs w:val="24"/>
          <w:lang w:val="zh-CN"/>
        </w:rPr>
        <w:t>巴西提交的甲拌磷最后管制行动通知书</w:t>
      </w:r>
      <w:r w:rsidRPr="00E96E2C">
        <w:rPr>
          <w:rStyle w:val="FootnoteReference"/>
          <w:sz w:val="24"/>
          <w:szCs w:val="24"/>
          <w:lang w:val="zh-CN"/>
        </w:rPr>
        <w:footnoteReference w:id="2"/>
      </w:r>
      <w:r w:rsidRPr="00E96E2C">
        <w:rPr>
          <w:rFonts w:eastAsia="SimSun"/>
          <w:sz w:val="24"/>
          <w:szCs w:val="24"/>
          <w:lang w:val="zh-CN"/>
        </w:rPr>
        <w:t>满足《公约》附件</w:t>
      </w:r>
      <w:r>
        <w:rPr>
          <w:rFonts w:eastAsia="SimSun"/>
          <w:sz w:val="24"/>
          <w:szCs w:val="24"/>
          <w:lang w:val="zh-CN"/>
        </w:rPr>
        <w:t>二规定</w:t>
      </w:r>
      <w:r>
        <w:rPr>
          <w:rFonts w:eastAsia="SimSun" w:hint="eastAsia"/>
          <w:sz w:val="24"/>
          <w:szCs w:val="24"/>
          <w:lang w:val="zh-CN"/>
        </w:rPr>
        <w:t>的</w:t>
      </w:r>
      <w:r w:rsidRPr="00E96E2C">
        <w:rPr>
          <w:rFonts w:eastAsia="SimSun"/>
          <w:sz w:val="24"/>
          <w:szCs w:val="24"/>
          <w:lang w:val="zh-CN"/>
        </w:rPr>
        <w:t>各项标准；</w:t>
      </w:r>
      <w:bookmarkEnd w:id="4"/>
    </w:p>
    <w:p w:rsidR="00CB58C0" w:rsidRPr="00E96E2C" w:rsidRDefault="00CB58C0" w:rsidP="00CB58C0">
      <w:pPr>
        <w:pStyle w:val="Normal-pool"/>
        <w:tabs>
          <w:tab w:val="clear" w:pos="1247"/>
          <w:tab w:val="clear" w:pos="1814"/>
          <w:tab w:val="clear" w:pos="2381"/>
          <w:tab w:val="clear" w:pos="2948"/>
          <w:tab w:val="clear" w:pos="3515"/>
          <w:tab w:val="left" w:pos="624"/>
          <w:tab w:val="left" w:pos="2520"/>
        </w:tabs>
        <w:spacing w:after="120"/>
        <w:ind w:left="1247" w:firstLine="624"/>
        <w:jc w:val="both"/>
        <w:rPr>
          <w:rFonts w:eastAsia="SimSun"/>
          <w:sz w:val="24"/>
          <w:szCs w:val="24"/>
          <w:lang w:eastAsia="zh-CN"/>
        </w:rPr>
      </w:pPr>
      <w:bookmarkStart w:id="5" w:name="bookmark_136"/>
      <w:r w:rsidRPr="00E96E2C">
        <w:rPr>
          <w:rFonts w:eastAsia="SimSun"/>
          <w:sz w:val="24"/>
          <w:szCs w:val="24"/>
          <w:lang w:val="zh-CN" w:eastAsia="zh-CN"/>
        </w:rPr>
        <w:t>2.</w:t>
      </w:r>
      <w:r w:rsidRPr="00E96E2C">
        <w:rPr>
          <w:rFonts w:eastAsia="SimSun"/>
          <w:sz w:val="24"/>
          <w:szCs w:val="24"/>
          <w:lang w:val="zh-CN" w:eastAsia="zh-CN"/>
        </w:rPr>
        <w:tab/>
      </w:r>
      <w:r w:rsidRPr="00215AE7">
        <w:rPr>
          <w:rFonts w:eastAsia="楷体"/>
          <w:iCs/>
          <w:sz w:val="24"/>
          <w:szCs w:val="24"/>
          <w:lang w:val="zh-CN" w:eastAsia="zh-CN"/>
        </w:rPr>
        <w:t>通过</w:t>
      </w:r>
      <w:r w:rsidRPr="00E96E2C">
        <w:rPr>
          <w:rFonts w:eastAsia="SimSun"/>
          <w:sz w:val="24"/>
          <w:szCs w:val="24"/>
          <w:lang w:val="zh-CN" w:eastAsia="zh-CN"/>
        </w:rPr>
        <w:t>本决定附件</w:t>
      </w:r>
      <w:r>
        <w:rPr>
          <w:rFonts w:eastAsia="SimSun" w:hint="eastAsia"/>
          <w:sz w:val="24"/>
          <w:szCs w:val="24"/>
          <w:lang w:val="zh-CN" w:eastAsia="zh-CN"/>
        </w:rPr>
        <w:t>中的</w:t>
      </w:r>
      <w:r w:rsidRPr="00E96E2C">
        <w:rPr>
          <w:rFonts w:eastAsia="SimSun"/>
          <w:sz w:val="24"/>
          <w:szCs w:val="24"/>
          <w:lang w:val="zh-CN" w:eastAsia="zh-CN"/>
        </w:rPr>
        <w:t>委员会结论的理由陈述；</w:t>
      </w:r>
      <w:bookmarkEnd w:id="5"/>
    </w:p>
    <w:p w:rsidR="00CB58C0" w:rsidRPr="00E96E2C" w:rsidRDefault="00CB58C0" w:rsidP="00CB58C0">
      <w:pPr>
        <w:pStyle w:val="Normal-pool"/>
        <w:tabs>
          <w:tab w:val="clear" w:pos="1247"/>
          <w:tab w:val="clear" w:pos="1814"/>
          <w:tab w:val="clear" w:pos="2381"/>
          <w:tab w:val="clear" w:pos="2948"/>
          <w:tab w:val="clear" w:pos="3515"/>
          <w:tab w:val="left" w:pos="624"/>
          <w:tab w:val="left" w:pos="2520"/>
        </w:tabs>
        <w:spacing w:after="120"/>
        <w:ind w:left="1247" w:firstLine="624"/>
        <w:jc w:val="both"/>
        <w:rPr>
          <w:rFonts w:eastAsia="SimSun"/>
          <w:sz w:val="24"/>
          <w:szCs w:val="24"/>
          <w:lang w:eastAsia="zh-CN"/>
        </w:rPr>
      </w:pPr>
      <w:bookmarkStart w:id="6" w:name="bookmark_137"/>
      <w:r w:rsidRPr="00E96E2C">
        <w:rPr>
          <w:rFonts w:eastAsia="SimSun"/>
          <w:sz w:val="24"/>
          <w:szCs w:val="24"/>
          <w:lang w:val="zh-CN" w:eastAsia="zh-CN"/>
        </w:rPr>
        <w:t>3.</w:t>
      </w:r>
      <w:r w:rsidRPr="00E96E2C">
        <w:rPr>
          <w:rFonts w:eastAsia="SimSun"/>
          <w:sz w:val="24"/>
          <w:szCs w:val="24"/>
          <w:lang w:val="zh-CN" w:eastAsia="zh-CN"/>
        </w:rPr>
        <w:tab/>
      </w:r>
      <w:r w:rsidRPr="00215AE7">
        <w:rPr>
          <w:rFonts w:eastAsia="楷体"/>
          <w:iCs/>
          <w:sz w:val="24"/>
          <w:szCs w:val="24"/>
          <w:lang w:val="zh-CN" w:eastAsia="zh-CN"/>
        </w:rPr>
        <w:t>建议</w:t>
      </w:r>
      <w:r w:rsidRPr="00E96E2C">
        <w:rPr>
          <w:rFonts w:eastAsia="SimSun"/>
          <w:sz w:val="24"/>
          <w:szCs w:val="24"/>
          <w:lang w:val="zh-CN" w:eastAsia="zh-CN"/>
        </w:rPr>
        <w:t>缔约方大会依照《公约》第</w:t>
      </w:r>
      <w:r w:rsidRPr="00E96E2C">
        <w:rPr>
          <w:rFonts w:eastAsia="SimSun"/>
          <w:sz w:val="24"/>
          <w:szCs w:val="24"/>
          <w:lang w:val="zh-CN" w:eastAsia="zh-CN"/>
        </w:rPr>
        <w:t>5</w:t>
      </w:r>
      <w:r w:rsidRPr="00E96E2C">
        <w:rPr>
          <w:rFonts w:eastAsia="SimSun"/>
          <w:sz w:val="24"/>
          <w:szCs w:val="24"/>
          <w:lang w:val="zh-CN" w:eastAsia="zh-CN"/>
        </w:rPr>
        <w:t>条第</w:t>
      </w:r>
      <w:r w:rsidRPr="00E96E2C">
        <w:rPr>
          <w:rFonts w:eastAsia="SimSun"/>
          <w:sz w:val="24"/>
          <w:szCs w:val="24"/>
          <w:lang w:val="zh-CN" w:eastAsia="zh-CN"/>
        </w:rPr>
        <w:t>6</w:t>
      </w:r>
      <w:r w:rsidRPr="00E96E2C">
        <w:rPr>
          <w:rFonts w:eastAsia="SimSun"/>
          <w:sz w:val="24"/>
          <w:szCs w:val="24"/>
          <w:lang w:val="zh-CN" w:eastAsia="zh-CN"/>
        </w:rPr>
        <w:t>款，将甲拌磷作为农药列入《公约》附件三；</w:t>
      </w:r>
      <w:bookmarkEnd w:id="6"/>
    </w:p>
    <w:p w:rsidR="00CB58C0" w:rsidRPr="00E96E2C" w:rsidRDefault="00CB58C0" w:rsidP="00CB58C0">
      <w:pPr>
        <w:pStyle w:val="Normal-pool"/>
        <w:tabs>
          <w:tab w:val="clear" w:pos="1247"/>
          <w:tab w:val="clear" w:pos="1814"/>
          <w:tab w:val="clear" w:pos="2381"/>
          <w:tab w:val="clear" w:pos="2948"/>
          <w:tab w:val="clear" w:pos="3515"/>
          <w:tab w:val="left" w:pos="624"/>
          <w:tab w:val="left" w:pos="2520"/>
        </w:tabs>
        <w:spacing w:after="120"/>
        <w:ind w:left="1247" w:firstLine="624"/>
        <w:jc w:val="both"/>
        <w:rPr>
          <w:rFonts w:eastAsia="SimSun"/>
          <w:sz w:val="24"/>
          <w:szCs w:val="24"/>
          <w:lang w:eastAsia="zh-CN"/>
        </w:rPr>
      </w:pPr>
      <w:bookmarkStart w:id="7" w:name="bookmark_138"/>
      <w:r w:rsidRPr="00E96E2C">
        <w:rPr>
          <w:rFonts w:eastAsia="SimSun"/>
          <w:sz w:val="24"/>
          <w:szCs w:val="24"/>
          <w:lang w:val="zh-CN" w:eastAsia="zh-CN"/>
        </w:rPr>
        <w:t>4.</w:t>
      </w:r>
      <w:r w:rsidRPr="00E96E2C">
        <w:rPr>
          <w:rFonts w:eastAsia="SimSun"/>
          <w:sz w:val="24"/>
          <w:szCs w:val="24"/>
          <w:lang w:val="zh-CN" w:eastAsia="zh-CN"/>
        </w:rPr>
        <w:tab/>
      </w:r>
      <w:r w:rsidRPr="00215AE7">
        <w:rPr>
          <w:rFonts w:eastAsia="楷体"/>
          <w:sz w:val="24"/>
          <w:szCs w:val="24"/>
          <w:lang w:val="zh-CN" w:eastAsia="zh-CN"/>
        </w:rPr>
        <w:t>决定</w:t>
      </w:r>
      <w:r w:rsidRPr="00E96E2C">
        <w:rPr>
          <w:rFonts w:eastAsia="SimSun"/>
          <w:sz w:val="24"/>
          <w:szCs w:val="24"/>
          <w:lang w:val="zh-CN" w:eastAsia="zh-CN"/>
        </w:rPr>
        <w:t>依照《公约》第</w:t>
      </w:r>
      <w:r w:rsidRPr="00E96E2C">
        <w:rPr>
          <w:rFonts w:eastAsia="SimSun"/>
          <w:sz w:val="24"/>
          <w:szCs w:val="24"/>
          <w:lang w:val="zh-CN" w:eastAsia="zh-CN"/>
        </w:rPr>
        <w:t>7</w:t>
      </w:r>
      <w:r w:rsidRPr="00E96E2C">
        <w:rPr>
          <w:rFonts w:eastAsia="SimSun"/>
          <w:sz w:val="24"/>
          <w:szCs w:val="24"/>
          <w:lang w:val="zh-CN" w:eastAsia="zh-CN"/>
        </w:rPr>
        <w:t>条第</w:t>
      </w:r>
      <w:r w:rsidRPr="00E96E2C">
        <w:rPr>
          <w:rFonts w:eastAsia="SimSun"/>
          <w:sz w:val="24"/>
          <w:szCs w:val="24"/>
          <w:lang w:val="zh-CN" w:eastAsia="zh-CN"/>
        </w:rPr>
        <w:t>1</w:t>
      </w:r>
      <w:r w:rsidRPr="00E96E2C">
        <w:rPr>
          <w:rFonts w:eastAsia="SimSun"/>
          <w:sz w:val="24"/>
          <w:szCs w:val="24"/>
          <w:lang w:val="zh-CN" w:eastAsia="zh-CN"/>
        </w:rPr>
        <w:t>款编写一份关于甲拌磷的决定指导文件草案；</w:t>
      </w:r>
      <w:bookmarkEnd w:id="7"/>
    </w:p>
    <w:p w:rsidR="00CB58C0" w:rsidRPr="00E96E2C" w:rsidRDefault="00CB58C0" w:rsidP="00CB58C0">
      <w:pPr>
        <w:pStyle w:val="Normal-pool"/>
        <w:tabs>
          <w:tab w:val="clear" w:pos="1247"/>
          <w:tab w:val="clear" w:pos="1814"/>
          <w:tab w:val="clear" w:pos="2381"/>
          <w:tab w:val="clear" w:pos="2948"/>
          <w:tab w:val="clear" w:pos="3515"/>
          <w:tab w:val="left" w:pos="624"/>
          <w:tab w:val="left" w:pos="2520"/>
        </w:tabs>
        <w:spacing w:after="120"/>
        <w:ind w:left="1247" w:firstLine="624"/>
        <w:jc w:val="both"/>
        <w:rPr>
          <w:rFonts w:eastAsia="SimSun"/>
          <w:sz w:val="24"/>
          <w:szCs w:val="24"/>
          <w:lang w:eastAsia="zh-CN"/>
        </w:rPr>
      </w:pPr>
      <w:bookmarkStart w:id="8" w:name="bookmark_139"/>
      <w:r w:rsidRPr="00E96E2C">
        <w:rPr>
          <w:rFonts w:eastAsia="SimSun"/>
          <w:sz w:val="24"/>
          <w:szCs w:val="24"/>
          <w:lang w:val="zh-CN" w:eastAsia="zh-CN"/>
        </w:rPr>
        <w:t>5.</w:t>
      </w:r>
      <w:r w:rsidRPr="00E96E2C">
        <w:rPr>
          <w:rFonts w:eastAsia="SimSun"/>
          <w:sz w:val="24"/>
          <w:szCs w:val="24"/>
          <w:lang w:val="zh-CN" w:eastAsia="zh-CN"/>
        </w:rPr>
        <w:tab/>
      </w:r>
      <w:r w:rsidRPr="00215AE7">
        <w:rPr>
          <w:rFonts w:eastAsia="楷体"/>
          <w:iCs/>
          <w:sz w:val="24"/>
          <w:szCs w:val="24"/>
          <w:lang w:val="zh-CN" w:eastAsia="zh-CN"/>
        </w:rPr>
        <w:t>又决定</w:t>
      </w:r>
      <w:r>
        <w:rPr>
          <w:rFonts w:eastAsia="楷体" w:hint="eastAsia"/>
          <w:iCs/>
          <w:sz w:val="24"/>
          <w:szCs w:val="24"/>
          <w:lang w:val="zh-CN" w:eastAsia="zh-CN"/>
        </w:rPr>
        <w:t>，</w:t>
      </w:r>
      <w:r w:rsidRPr="00E96E2C">
        <w:rPr>
          <w:rFonts w:eastAsia="SimSun"/>
          <w:sz w:val="24"/>
          <w:szCs w:val="24"/>
          <w:lang w:val="zh-CN" w:eastAsia="zh-CN"/>
        </w:rPr>
        <w:t>依照</w:t>
      </w:r>
      <w:r w:rsidRPr="00E96E2C">
        <w:rPr>
          <w:rFonts w:eastAsia="SimSun"/>
          <w:sz w:val="24"/>
          <w:szCs w:val="24"/>
          <w:lang w:val="zh-CN" w:eastAsia="zh-CN"/>
        </w:rPr>
        <w:t>RC-2/2</w:t>
      </w:r>
      <w:r w:rsidRPr="00E96E2C">
        <w:rPr>
          <w:rFonts w:eastAsia="SimSun"/>
          <w:sz w:val="24"/>
          <w:szCs w:val="24"/>
          <w:lang w:val="zh-CN" w:eastAsia="zh-CN"/>
        </w:rPr>
        <w:t>号决定</w:t>
      </w:r>
      <w:r>
        <w:rPr>
          <w:rFonts w:eastAsia="SimSun" w:hint="eastAsia"/>
          <w:sz w:val="24"/>
          <w:szCs w:val="24"/>
          <w:lang w:val="zh-CN" w:eastAsia="zh-CN"/>
        </w:rPr>
        <w:t>开列并经</w:t>
      </w:r>
      <w:r w:rsidRPr="00E96E2C">
        <w:rPr>
          <w:rFonts w:eastAsia="SimSun"/>
          <w:sz w:val="24"/>
          <w:szCs w:val="24"/>
          <w:lang w:val="zh-CN" w:eastAsia="zh-CN"/>
        </w:rPr>
        <w:t>RC-6/3</w:t>
      </w:r>
      <w:r w:rsidRPr="00E96E2C">
        <w:rPr>
          <w:rFonts w:eastAsia="SimSun"/>
          <w:sz w:val="24"/>
          <w:szCs w:val="24"/>
          <w:lang w:val="zh-CN" w:eastAsia="zh-CN"/>
        </w:rPr>
        <w:t>号决定修正</w:t>
      </w:r>
      <w:r>
        <w:rPr>
          <w:rFonts w:eastAsia="SimSun" w:hint="eastAsia"/>
          <w:sz w:val="24"/>
          <w:szCs w:val="24"/>
          <w:lang w:val="zh-CN" w:eastAsia="zh-CN"/>
        </w:rPr>
        <w:t>的</w:t>
      </w:r>
      <w:r w:rsidRPr="00E96E2C">
        <w:rPr>
          <w:rFonts w:eastAsia="SimSun"/>
          <w:sz w:val="24"/>
          <w:szCs w:val="24"/>
          <w:lang w:val="zh-CN" w:eastAsia="zh-CN"/>
        </w:rPr>
        <w:t>起草决定指导文件的程序</w:t>
      </w:r>
      <w:r w:rsidRPr="00973852">
        <w:rPr>
          <w:rFonts w:eastAsia="SimSun"/>
          <w:spacing w:val="-4"/>
          <w:sz w:val="24"/>
          <w:szCs w:val="24"/>
          <w:lang w:val="zh-CN" w:eastAsia="zh-CN"/>
        </w:rPr>
        <w:t>，编写关于甲拌磷的决定指导文件草案的闭会期间起草小组</w:t>
      </w:r>
      <w:r w:rsidRPr="00973852">
        <w:rPr>
          <w:rFonts w:eastAsia="SimSun" w:hint="eastAsia"/>
          <w:spacing w:val="-4"/>
          <w:sz w:val="24"/>
          <w:szCs w:val="24"/>
          <w:lang w:val="zh-CN" w:eastAsia="zh-CN"/>
        </w:rPr>
        <w:t>组成</w:t>
      </w:r>
      <w:r w:rsidRPr="00973852">
        <w:rPr>
          <w:rFonts w:eastAsia="SimSun"/>
          <w:spacing w:val="-4"/>
          <w:sz w:val="24"/>
          <w:szCs w:val="24"/>
          <w:lang w:val="zh-CN" w:eastAsia="zh-CN"/>
        </w:rPr>
        <w:t>情况和小组工作计划应分别载于委员会第十三次会议报告的附件二和附件三。</w:t>
      </w:r>
      <w:bookmarkEnd w:id="8"/>
    </w:p>
    <w:p w:rsidR="00CB58C0" w:rsidRPr="006815B0" w:rsidRDefault="00CB58C0" w:rsidP="00CB58C0">
      <w:pPr>
        <w:pStyle w:val="CH1"/>
        <w:jc w:val="both"/>
        <w:rPr>
          <w:rFonts w:eastAsia="SimHei"/>
          <w:lang w:eastAsia="zh-CN"/>
        </w:rPr>
      </w:pPr>
      <w:bookmarkStart w:id="9" w:name="bookmark_140"/>
      <w:r w:rsidRPr="006815B0">
        <w:rPr>
          <w:rFonts w:eastAsia="SimHei"/>
          <w:lang w:val="zh-CN" w:eastAsia="zh-CN"/>
        </w:rPr>
        <w:tab/>
      </w:r>
      <w:r w:rsidRPr="006815B0">
        <w:rPr>
          <w:rFonts w:eastAsia="SimHei"/>
          <w:lang w:val="zh-CN" w:eastAsia="zh-CN"/>
        </w:rPr>
        <w:tab/>
        <w:t>CRC-13/4</w:t>
      </w:r>
      <w:r w:rsidRPr="006815B0">
        <w:rPr>
          <w:rFonts w:eastAsia="SimHei"/>
          <w:lang w:val="zh-CN" w:eastAsia="zh-CN"/>
        </w:rPr>
        <w:t>号决定附件</w:t>
      </w:r>
      <w:bookmarkEnd w:id="9"/>
    </w:p>
    <w:p w:rsidR="00CB58C0" w:rsidRPr="006815B0" w:rsidRDefault="00CB58C0" w:rsidP="00CB58C0">
      <w:pPr>
        <w:pStyle w:val="CH1"/>
        <w:jc w:val="both"/>
        <w:rPr>
          <w:rFonts w:eastAsia="SimHei"/>
          <w:lang w:eastAsia="zh-CN"/>
        </w:rPr>
      </w:pPr>
      <w:bookmarkStart w:id="10" w:name="bookmark_141"/>
      <w:r w:rsidRPr="006815B0">
        <w:rPr>
          <w:rFonts w:eastAsia="SimHei"/>
          <w:lang w:val="zh-CN" w:eastAsia="zh-CN"/>
        </w:rPr>
        <w:tab/>
      </w:r>
      <w:r w:rsidRPr="006815B0">
        <w:rPr>
          <w:rFonts w:eastAsia="SimHei"/>
          <w:lang w:val="zh-CN" w:eastAsia="zh-CN"/>
        </w:rPr>
        <w:tab/>
      </w:r>
      <w:r w:rsidRPr="006815B0">
        <w:rPr>
          <w:rFonts w:eastAsia="SimHei"/>
          <w:lang w:val="zh-CN" w:eastAsia="zh-CN"/>
        </w:rPr>
        <w:t>化学品审查委员会关于巴西提交的农药类别甲拌磷最后管制行动通知书符合《鹿特丹公约》附件二各项标准的结论的理由陈述</w:t>
      </w:r>
      <w:bookmarkEnd w:id="10"/>
    </w:p>
    <w:p w:rsidR="00CB58C0" w:rsidRPr="00E96E2C" w:rsidRDefault="00CB58C0" w:rsidP="00CB58C0">
      <w:pPr>
        <w:pStyle w:val="Normalnumber"/>
        <w:numPr>
          <w:ilvl w:val="0"/>
          <w:numId w:val="1"/>
        </w:numPr>
        <w:ind w:left="1247" w:firstLine="0"/>
        <w:jc w:val="both"/>
        <w:rPr>
          <w:rFonts w:eastAsia="SimSun"/>
          <w:sz w:val="24"/>
          <w:szCs w:val="24"/>
          <w:lang w:eastAsia="zh-CN"/>
        </w:rPr>
      </w:pPr>
      <w:bookmarkStart w:id="11" w:name="bookmark_142"/>
      <w:r w:rsidRPr="00E96E2C">
        <w:rPr>
          <w:rFonts w:eastAsia="SimSun"/>
          <w:sz w:val="24"/>
          <w:szCs w:val="24"/>
          <w:lang w:val="zh-CN" w:eastAsia="zh-CN"/>
        </w:rPr>
        <w:t>在审查巴西提交的禁止使用甲拌磷作为农药的最后管制行动通知书以及该缔约方提交的辅助文件时，委员会</w:t>
      </w:r>
      <w:r>
        <w:rPr>
          <w:rFonts w:eastAsia="SimSun" w:hint="eastAsia"/>
          <w:sz w:val="24"/>
          <w:szCs w:val="24"/>
          <w:lang w:val="zh-CN" w:eastAsia="zh-CN"/>
        </w:rPr>
        <w:t>已</w:t>
      </w:r>
      <w:r w:rsidRPr="00E96E2C">
        <w:rPr>
          <w:rFonts w:eastAsia="SimSun"/>
          <w:sz w:val="24"/>
          <w:szCs w:val="24"/>
          <w:lang w:val="zh-CN" w:eastAsia="zh-CN"/>
        </w:rPr>
        <w:t>证实采取这一行动是为了保护人类健康。已认定该通知书满足《鹿特丹公约》附件一的资料要求以及附件</w:t>
      </w:r>
      <w:r>
        <w:rPr>
          <w:rFonts w:eastAsia="SimSun"/>
          <w:sz w:val="24"/>
          <w:szCs w:val="24"/>
          <w:lang w:val="zh-CN" w:eastAsia="zh-CN"/>
        </w:rPr>
        <w:t>二规定</w:t>
      </w:r>
      <w:r>
        <w:rPr>
          <w:rFonts w:eastAsia="SimSun" w:hint="eastAsia"/>
          <w:sz w:val="24"/>
          <w:szCs w:val="24"/>
          <w:lang w:val="zh-CN" w:eastAsia="zh-CN"/>
        </w:rPr>
        <w:t>的</w:t>
      </w:r>
      <w:r w:rsidRPr="00E96E2C">
        <w:rPr>
          <w:rFonts w:eastAsia="SimSun"/>
          <w:sz w:val="24"/>
          <w:szCs w:val="24"/>
          <w:lang w:val="zh-CN" w:eastAsia="zh-CN"/>
        </w:rPr>
        <w:t>各项标准。</w:t>
      </w:r>
      <w:bookmarkEnd w:id="11"/>
    </w:p>
    <w:p w:rsidR="00CB58C0" w:rsidRPr="00E96E2C" w:rsidRDefault="00CB58C0" w:rsidP="00CB58C0">
      <w:pPr>
        <w:pStyle w:val="Normalnumber"/>
        <w:numPr>
          <w:ilvl w:val="0"/>
          <w:numId w:val="1"/>
        </w:numPr>
        <w:ind w:left="1247" w:firstLine="0"/>
        <w:jc w:val="both"/>
        <w:rPr>
          <w:rFonts w:eastAsia="SimSun"/>
          <w:sz w:val="24"/>
          <w:szCs w:val="24"/>
        </w:rPr>
      </w:pPr>
      <w:bookmarkStart w:id="12" w:name="bookmark_143"/>
      <w:proofErr w:type="spellStart"/>
      <w:r w:rsidRPr="00E96E2C">
        <w:rPr>
          <w:rFonts w:eastAsia="SimSun"/>
          <w:sz w:val="24"/>
          <w:szCs w:val="24"/>
          <w:lang w:val="zh-CN"/>
        </w:rPr>
        <w:lastRenderedPageBreak/>
        <w:t>通知书和辅助文件</w:t>
      </w:r>
      <w:proofErr w:type="spellEnd"/>
      <w:r>
        <w:rPr>
          <w:rFonts w:eastAsia="SimSun" w:hint="eastAsia"/>
          <w:sz w:val="24"/>
          <w:szCs w:val="24"/>
          <w:lang w:val="zh-CN" w:eastAsia="zh-CN"/>
        </w:rPr>
        <w:t>已</w:t>
      </w:r>
      <w:r w:rsidRPr="00E96E2C">
        <w:rPr>
          <w:rFonts w:eastAsia="SimSun"/>
          <w:sz w:val="24"/>
          <w:szCs w:val="24"/>
          <w:lang w:val="zh-CN" w:eastAsia="zh-CN"/>
        </w:rPr>
        <w:t>提交</w:t>
      </w:r>
      <w:r>
        <w:rPr>
          <w:rFonts w:eastAsia="SimSun" w:hint="eastAsia"/>
          <w:sz w:val="24"/>
          <w:szCs w:val="24"/>
          <w:lang w:val="zh-CN" w:eastAsia="zh-CN"/>
        </w:rPr>
        <w:t>给</w:t>
      </w:r>
      <w:proofErr w:type="spellStart"/>
      <w:r w:rsidRPr="00E96E2C">
        <w:rPr>
          <w:rFonts w:eastAsia="SimSun"/>
          <w:sz w:val="24"/>
          <w:szCs w:val="24"/>
          <w:lang w:val="zh-CN"/>
        </w:rPr>
        <w:t>化学品审查委员会审议</w:t>
      </w:r>
      <w:proofErr w:type="spellEnd"/>
      <w:r w:rsidRPr="00E96E2C">
        <w:rPr>
          <w:rFonts w:eastAsia="SimSun"/>
          <w:sz w:val="24"/>
          <w:szCs w:val="24"/>
        </w:rPr>
        <w:t>（</w:t>
      </w:r>
      <w:r w:rsidRPr="00E96E2C">
        <w:rPr>
          <w:rFonts w:eastAsia="SimSun"/>
          <w:sz w:val="24"/>
          <w:szCs w:val="24"/>
        </w:rPr>
        <w:t>UNEP/FAO/RC/</w:t>
      </w:r>
      <w:r>
        <w:rPr>
          <w:rFonts w:eastAsia="SimSun" w:hint="eastAsia"/>
          <w:sz w:val="24"/>
          <w:szCs w:val="24"/>
          <w:lang w:eastAsia="zh-CN"/>
        </w:rPr>
        <w:t xml:space="preserve"> </w:t>
      </w:r>
      <w:r w:rsidRPr="00E96E2C">
        <w:rPr>
          <w:rFonts w:eastAsia="SimSun"/>
          <w:sz w:val="24"/>
          <w:szCs w:val="24"/>
        </w:rPr>
        <w:t>CRC.13/13</w:t>
      </w:r>
      <w:r w:rsidRPr="00E96E2C">
        <w:rPr>
          <w:rFonts w:eastAsia="SimSun"/>
          <w:sz w:val="24"/>
          <w:szCs w:val="24"/>
          <w:lang w:val="zh-CN"/>
        </w:rPr>
        <w:t>、</w:t>
      </w:r>
      <w:r w:rsidRPr="00E96E2C">
        <w:rPr>
          <w:rFonts w:eastAsia="SimSun"/>
          <w:sz w:val="24"/>
          <w:szCs w:val="24"/>
        </w:rPr>
        <w:t>UNEP/FAO/RC/CRC.13/INF/29</w:t>
      </w:r>
      <w:r w:rsidRPr="00E96E2C">
        <w:rPr>
          <w:rFonts w:eastAsia="SimSun"/>
          <w:sz w:val="24"/>
          <w:szCs w:val="24"/>
        </w:rPr>
        <w:t>）</w:t>
      </w:r>
      <w:r w:rsidRPr="00E96E2C">
        <w:rPr>
          <w:rFonts w:eastAsia="SimSun"/>
          <w:sz w:val="24"/>
          <w:szCs w:val="24"/>
          <w:lang w:val="zh-CN"/>
        </w:rPr>
        <w:t>。</w:t>
      </w:r>
      <w:bookmarkEnd w:id="12"/>
    </w:p>
    <w:p w:rsidR="00CB58C0" w:rsidRPr="00E96E2C" w:rsidRDefault="00CB58C0" w:rsidP="00CB58C0">
      <w:pPr>
        <w:pStyle w:val="Normalnumber"/>
        <w:numPr>
          <w:ilvl w:val="0"/>
          <w:numId w:val="1"/>
        </w:numPr>
        <w:ind w:left="1247" w:firstLine="0"/>
        <w:jc w:val="both"/>
        <w:rPr>
          <w:rFonts w:eastAsia="SimSun"/>
          <w:sz w:val="24"/>
          <w:szCs w:val="24"/>
          <w:lang w:eastAsia="zh-CN"/>
        </w:rPr>
      </w:pPr>
      <w:bookmarkStart w:id="13" w:name="bookmark_144"/>
      <w:r w:rsidRPr="00E96E2C">
        <w:rPr>
          <w:rFonts w:eastAsia="SimSun"/>
          <w:sz w:val="24"/>
          <w:szCs w:val="24"/>
          <w:lang w:val="zh-CN" w:eastAsia="zh-CN"/>
        </w:rPr>
        <w:t>委员会在审查巴西提交的最后管制行动通知书</w:t>
      </w:r>
      <w:r>
        <w:rPr>
          <w:rFonts w:eastAsia="SimSun" w:hint="eastAsia"/>
          <w:sz w:val="24"/>
          <w:szCs w:val="24"/>
          <w:lang w:val="zh-CN" w:eastAsia="zh-CN"/>
        </w:rPr>
        <w:t>和它</w:t>
      </w:r>
      <w:r w:rsidRPr="00E96E2C">
        <w:rPr>
          <w:rFonts w:eastAsia="SimSun"/>
          <w:sz w:val="24"/>
          <w:szCs w:val="24"/>
          <w:lang w:val="zh-CN" w:eastAsia="zh-CN"/>
        </w:rPr>
        <w:t>提交的辅助文件</w:t>
      </w:r>
      <w:r>
        <w:rPr>
          <w:rFonts w:eastAsia="SimSun" w:hint="eastAsia"/>
          <w:sz w:val="24"/>
          <w:szCs w:val="24"/>
          <w:lang w:val="zh-CN" w:eastAsia="zh-CN"/>
        </w:rPr>
        <w:t>过程中，</w:t>
      </w:r>
      <w:r w:rsidRPr="00E96E2C">
        <w:rPr>
          <w:rFonts w:eastAsia="SimSun"/>
          <w:sz w:val="24"/>
          <w:szCs w:val="24"/>
          <w:lang w:val="zh-CN" w:eastAsia="zh-CN"/>
        </w:rPr>
        <w:t>证实采取这一行动是为了保护人类健康。</w:t>
      </w:r>
      <w:bookmarkEnd w:id="13"/>
    </w:p>
    <w:p w:rsidR="00CB58C0" w:rsidRPr="006815B0" w:rsidRDefault="00CB58C0" w:rsidP="00CB58C0">
      <w:pPr>
        <w:pStyle w:val="CH3"/>
        <w:jc w:val="both"/>
        <w:rPr>
          <w:rFonts w:eastAsia="SimHei"/>
          <w:sz w:val="24"/>
          <w:szCs w:val="24"/>
        </w:rPr>
      </w:pPr>
      <w:bookmarkStart w:id="14" w:name="bookmark_145"/>
      <w:r>
        <w:rPr>
          <w:rFonts w:eastAsia="SimHei" w:hint="eastAsia"/>
          <w:sz w:val="24"/>
          <w:szCs w:val="24"/>
          <w:lang w:val="zh-CN" w:eastAsia="zh-CN"/>
        </w:rPr>
        <w:tab/>
      </w:r>
      <w:r w:rsidRPr="006815B0">
        <w:rPr>
          <w:rFonts w:eastAsia="SimHei"/>
          <w:sz w:val="24"/>
          <w:szCs w:val="24"/>
          <w:lang w:val="zh-CN"/>
        </w:rPr>
        <w:t>(a)</w:t>
      </w:r>
      <w:r w:rsidRPr="006815B0">
        <w:rPr>
          <w:rFonts w:eastAsia="SimHei"/>
          <w:sz w:val="24"/>
          <w:szCs w:val="24"/>
          <w:lang w:val="zh-CN"/>
        </w:rPr>
        <w:tab/>
      </w:r>
      <w:proofErr w:type="spellStart"/>
      <w:r w:rsidRPr="006815B0">
        <w:rPr>
          <w:rFonts w:eastAsia="SimHei"/>
          <w:sz w:val="24"/>
          <w:szCs w:val="24"/>
          <w:lang w:val="zh-CN"/>
        </w:rPr>
        <w:t>通知的管制行动的范围</w:t>
      </w:r>
      <w:bookmarkEnd w:id="14"/>
      <w:proofErr w:type="spellEnd"/>
    </w:p>
    <w:p w:rsidR="00CB58C0" w:rsidRPr="00E96E2C" w:rsidRDefault="00CB58C0" w:rsidP="00CB58C0">
      <w:pPr>
        <w:pStyle w:val="Normalnumber"/>
        <w:numPr>
          <w:ilvl w:val="0"/>
          <w:numId w:val="1"/>
        </w:numPr>
        <w:ind w:left="1247" w:firstLine="0"/>
        <w:jc w:val="both"/>
        <w:rPr>
          <w:rFonts w:eastAsia="SimSun"/>
          <w:snapToGrid w:val="0"/>
          <w:sz w:val="24"/>
          <w:szCs w:val="24"/>
          <w:lang w:eastAsia="zh-CN"/>
        </w:rPr>
      </w:pPr>
      <w:bookmarkStart w:id="15" w:name="bookmark_146"/>
      <w:r w:rsidRPr="00E96E2C">
        <w:rPr>
          <w:rFonts w:eastAsia="SimSun"/>
          <w:sz w:val="24"/>
          <w:szCs w:val="24"/>
          <w:lang w:val="zh-CN" w:eastAsia="zh-CN"/>
        </w:rPr>
        <w:t>通知的管制行动涉及甲拌磷</w:t>
      </w:r>
      <w:r>
        <w:rPr>
          <w:rFonts w:eastAsia="SimSun" w:hint="eastAsia"/>
          <w:sz w:val="24"/>
          <w:szCs w:val="24"/>
          <w:lang w:val="zh-CN" w:eastAsia="zh-CN"/>
        </w:rPr>
        <w:t>用</w:t>
      </w:r>
      <w:r w:rsidRPr="00E96E2C">
        <w:rPr>
          <w:rFonts w:eastAsia="SimSun"/>
          <w:sz w:val="24"/>
          <w:szCs w:val="24"/>
          <w:lang w:val="zh-CN" w:eastAsia="zh-CN"/>
        </w:rPr>
        <w:t>作农药（化学文摘社编号</w:t>
      </w:r>
      <w:r w:rsidRPr="00E96E2C">
        <w:rPr>
          <w:rFonts w:eastAsia="SimSun"/>
          <w:sz w:val="24"/>
          <w:szCs w:val="24"/>
          <w:lang w:val="zh-CN" w:eastAsia="zh-CN"/>
        </w:rPr>
        <w:t>298-02-2</w:t>
      </w:r>
      <w:r w:rsidRPr="00E96E2C">
        <w:rPr>
          <w:rFonts w:eastAsia="SimSun"/>
          <w:sz w:val="24"/>
          <w:szCs w:val="24"/>
          <w:lang w:val="zh-CN" w:eastAsia="zh-CN"/>
        </w:rPr>
        <w:t>）。</w:t>
      </w:r>
      <w:bookmarkEnd w:id="15"/>
    </w:p>
    <w:p w:rsidR="00CB58C0" w:rsidRPr="006B6A9E" w:rsidRDefault="00CB58C0" w:rsidP="00CB58C0">
      <w:pPr>
        <w:pStyle w:val="Normalnumber"/>
        <w:numPr>
          <w:ilvl w:val="0"/>
          <w:numId w:val="1"/>
        </w:numPr>
        <w:ind w:left="1247" w:firstLine="0"/>
        <w:jc w:val="both"/>
        <w:rPr>
          <w:rFonts w:eastAsia="SimSun"/>
          <w:snapToGrid w:val="0"/>
          <w:spacing w:val="-4"/>
          <w:sz w:val="24"/>
          <w:szCs w:val="24"/>
          <w:lang w:eastAsia="zh-CN"/>
        </w:rPr>
      </w:pPr>
      <w:bookmarkStart w:id="16" w:name="bookmark_147"/>
      <w:r w:rsidRPr="006B6A9E">
        <w:rPr>
          <w:rFonts w:eastAsia="SimSun" w:hint="eastAsia"/>
          <w:spacing w:val="-4"/>
          <w:sz w:val="24"/>
          <w:szCs w:val="24"/>
          <w:lang w:val="zh-CN" w:eastAsia="zh-CN"/>
        </w:rPr>
        <w:t>由于重新</w:t>
      </w:r>
      <w:r w:rsidRPr="006B6A9E">
        <w:rPr>
          <w:rFonts w:eastAsia="SimSun"/>
          <w:spacing w:val="-4"/>
          <w:sz w:val="24"/>
          <w:szCs w:val="24"/>
          <w:lang w:val="zh-CN" w:eastAsia="zh-CN"/>
        </w:rPr>
        <w:t>对活性成分甲拌磷的毒理学</w:t>
      </w:r>
      <w:r w:rsidRPr="006B6A9E">
        <w:rPr>
          <w:rFonts w:eastAsia="SimSun" w:hint="eastAsia"/>
          <w:spacing w:val="-4"/>
          <w:sz w:val="24"/>
          <w:szCs w:val="24"/>
          <w:lang w:val="zh-CN" w:eastAsia="zh-CN"/>
        </w:rPr>
        <w:t>进行了</w:t>
      </w:r>
      <w:r w:rsidRPr="006B6A9E">
        <w:rPr>
          <w:rFonts w:eastAsia="SimSun"/>
          <w:spacing w:val="-4"/>
          <w:sz w:val="24"/>
          <w:szCs w:val="24"/>
          <w:lang w:val="zh-CN" w:eastAsia="zh-CN"/>
        </w:rPr>
        <w:t>评价，巴西国家卫生监督局于</w:t>
      </w:r>
      <w:r w:rsidRPr="006B6A9E">
        <w:rPr>
          <w:rFonts w:eastAsia="SimSun"/>
          <w:spacing w:val="-4"/>
          <w:sz w:val="24"/>
          <w:szCs w:val="24"/>
          <w:lang w:val="zh-CN" w:eastAsia="zh-CN"/>
        </w:rPr>
        <w:t>2015</w:t>
      </w:r>
      <w:r w:rsidRPr="006B6A9E">
        <w:rPr>
          <w:rFonts w:eastAsia="SimSun"/>
          <w:spacing w:val="-4"/>
          <w:sz w:val="24"/>
          <w:szCs w:val="24"/>
          <w:lang w:val="zh-CN" w:eastAsia="zh-CN"/>
        </w:rPr>
        <w:t>年</w:t>
      </w:r>
      <w:r w:rsidRPr="006B6A9E">
        <w:rPr>
          <w:rFonts w:eastAsia="SimSun"/>
          <w:spacing w:val="-4"/>
          <w:sz w:val="24"/>
          <w:szCs w:val="24"/>
          <w:lang w:val="zh-CN" w:eastAsia="zh-CN"/>
        </w:rPr>
        <w:t>3</w:t>
      </w:r>
      <w:r w:rsidRPr="006B6A9E">
        <w:rPr>
          <w:rFonts w:eastAsia="SimSun"/>
          <w:spacing w:val="-4"/>
          <w:sz w:val="24"/>
          <w:szCs w:val="24"/>
          <w:lang w:val="zh-CN" w:eastAsia="zh-CN"/>
        </w:rPr>
        <w:t>月</w:t>
      </w:r>
      <w:r w:rsidRPr="006B6A9E">
        <w:rPr>
          <w:rFonts w:eastAsia="SimSun"/>
          <w:spacing w:val="-4"/>
          <w:sz w:val="24"/>
          <w:szCs w:val="24"/>
          <w:lang w:val="zh-CN" w:eastAsia="zh-CN"/>
        </w:rPr>
        <w:t>13</w:t>
      </w:r>
      <w:r w:rsidRPr="006B6A9E">
        <w:rPr>
          <w:rFonts w:eastAsia="SimSun"/>
          <w:spacing w:val="-4"/>
          <w:sz w:val="24"/>
          <w:szCs w:val="24"/>
          <w:lang w:val="zh-CN" w:eastAsia="zh-CN"/>
        </w:rPr>
        <w:t>日发布了第</w:t>
      </w:r>
      <w:r w:rsidRPr="006B6A9E">
        <w:rPr>
          <w:rFonts w:eastAsia="SimSun"/>
          <w:spacing w:val="-4"/>
          <w:sz w:val="24"/>
          <w:szCs w:val="24"/>
          <w:lang w:val="zh-CN" w:eastAsia="zh-CN"/>
        </w:rPr>
        <w:t>12</w:t>
      </w:r>
      <w:r w:rsidRPr="006B6A9E">
        <w:rPr>
          <w:rFonts w:eastAsia="SimSun"/>
          <w:spacing w:val="-4"/>
          <w:sz w:val="24"/>
          <w:szCs w:val="24"/>
          <w:lang w:val="zh-CN" w:eastAsia="zh-CN"/>
        </w:rPr>
        <w:t>号</w:t>
      </w:r>
      <w:r w:rsidRPr="006B6A9E">
        <w:rPr>
          <w:rFonts w:eastAsia="SimSun"/>
          <w:spacing w:val="-4"/>
          <w:sz w:val="24"/>
          <w:szCs w:val="24"/>
          <w:lang w:val="zh-CN" w:eastAsia="zh-CN"/>
        </w:rPr>
        <w:t>RDC</w:t>
      </w:r>
      <w:r w:rsidRPr="006B6A9E">
        <w:rPr>
          <w:rFonts w:eastAsia="SimSun"/>
          <w:spacing w:val="-4"/>
          <w:sz w:val="24"/>
          <w:szCs w:val="24"/>
          <w:lang w:val="zh-CN" w:eastAsia="zh-CN"/>
        </w:rPr>
        <w:t>决议。根据该决议，</w:t>
      </w:r>
      <w:r w:rsidRPr="006B6A9E">
        <w:rPr>
          <w:rFonts w:eastAsia="SimSun" w:hint="eastAsia"/>
          <w:spacing w:val="-4"/>
          <w:sz w:val="24"/>
          <w:szCs w:val="24"/>
          <w:lang w:val="zh-CN" w:eastAsia="zh-CN"/>
        </w:rPr>
        <w:t>禁止</w:t>
      </w:r>
      <w:r w:rsidRPr="006B6A9E">
        <w:rPr>
          <w:rFonts w:eastAsia="SimSun"/>
          <w:spacing w:val="-4"/>
          <w:sz w:val="24"/>
          <w:szCs w:val="24"/>
          <w:lang w:val="zh-CN" w:eastAsia="zh-CN"/>
        </w:rPr>
        <w:t>所有基于活性成分甲拌磷的</w:t>
      </w:r>
      <w:r w:rsidRPr="006B6A9E">
        <w:rPr>
          <w:rFonts w:eastAsia="SimSun" w:hint="eastAsia"/>
          <w:spacing w:val="-4"/>
          <w:sz w:val="24"/>
          <w:szCs w:val="24"/>
          <w:lang w:val="zh-CN" w:eastAsia="zh-CN"/>
        </w:rPr>
        <w:t>技术</w:t>
      </w:r>
      <w:r w:rsidRPr="006B6A9E">
        <w:rPr>
          <w:rFonts w:eastAsia="SimSun"/>
          <w:spacing w:val="-4"/>
          <w:sz w:val="24"/>
          <w:szCs w:val="24"/>
          <w:lang w:val="zh-CN" w:eastAsia="zh-CN"/>
        </w:rPr>
        <w:t>和</w:t>
      </w:r>
      <w:r w:rsidRPr="006B6A9E">
        <w:rPr>
          <w:rFonts w:eastAsia="SimSun"/>
          <w:spacing w:val="-4"/>
          <w:sz w:val="24"/>
          <w:szCs w:val="24"/>
          <w:lang w:val="en-US" w:eastAsia="zh-CN"/>
        </w:rPr>
        <w:t>配方</w:t>
      </w:r>
      <w:r w:rsidRPr="006B6A9E">
        <w:rPr>
          <w:rFonts w:eastAsia="SimSun"/>
          <w:spacing w:val="-4"/>
          <w:sz w:val="24"/>
          <w:szCs w:val="24"/>
          <w:lang w:val="zh-CN" w:eastAsia="zh-CN"/>
        </w:rPr>
        <w:t>产品。因此，</w:t>
      </w:r>
      <w:r w:rsidRPr="006B6A9E">
        <w:rPr>
          <w:rFonts w:eastAsia="SimSun" w:hint="eastAsia"/>
          <w:spacing w:val="-4"/>
          <w:sz w:val="24"/>
          <w:szCs w:val="24"/>
          <w:lang w:val="zh-CN" w:eastAsia="zh-CN"/>
        </w:rPr>
        <w:t>禁止</w:t>
      </w:r>
      <w:r w:rsidRPr="006B6A9E">
        <w:rPr>
          <w:rFonts w:eastAsia="SimSun"/>
          <w:spacing w:val="-4"/>
          <w:sz w:val="24"/>
          <w:szCs w:val="24"/>
          <w:lang w:val="zh-CN" w:eastAsia="zh-CN"/>
        </w:rPr>
        <w:t>生产、使用、贸易、进口和出口甲拌磷。</w:t>
      </w:r>
      <w:bookmarkEnd w:id="16"/>
    </w:p>
    <w:p w:rsidR="00CB58C0" w:rsidRPr="00E96E2C" w:rsidRDefault="00CB58C0" w:rsidP="00CB58C0">
      <w:pPr>
        <w:pStyle w:val="Normalnumber"/>
        <w:numPr>
          <w:ilvl w:val="0"/>
          <w:numId w:val="1"/>
        </w:numPr>
        <w:ind w:left="1247" w:firstLine="0"/>
        <w:jc w:val="both"/>
        <w:rPr>
          <w:rFonts w:eastAsia="SimSun"/>
          <w:snapToGrid w:val="0"/>
          <w:sz w:val="24"/>
          <w:szCs w:val="24"/>
          <w:lang w:eastAsia="zh-CN"/>
        </w:rPr>
      </w:pPr>
      <w:bookmarkStart w:id="17" w:name="bookmark_148"/>
      <w:r w:rsidRPr="00E96E2C">
        <w:rPr>
          <w:rFonts w:eastAsia="SimSun"/>
          <w:sz w:val="24"/>
          <w:szCs w:val="24"/>
          <w:lang w:val="zh-CN" w:eastAsia="zh-CN"/>
        </w:rPr>
        <w:t>在</w:t>
      </w:r>
      <w:r>
        <w:rPr>
          <w:rFonts w:eastAsia="SimSun" w:hint="eastAsia"/>
          <w:sz w:val="24"/>
          <w:szCs w:val="24"/>
          <w:lang w:val="zh-CN" w:eastAsia="zh-CN"/>
        </w:rPr>
        <w:t>采取</w:t>
      </w:r>
      <w:r w:rsidRPr="00E96E2C">
        <w:rPr>
          <w:rFonts w:eastAsia="SimSun"/>
          <w:sz w:val="24"/>
          <w:szCs w:val="24"/>
          <w:lang w:val="zh-CN" w:eastAsia="zh-CN"/>
        </w:rPr>
        <w:t>最后管制行动前，甲拌磷</w:t>
      </w:r>
      <w:r>
        <w:rPr>
          <w:rFonts w:eastAsia="SimSun" w:hint="eastAsia"/>
          <w:sz w:val="24"/>
          <w:szCs w:val="24"/>
          <w:lang w:val="zh-CN" w:eastAsia="zh-CN"/>
        </w:rPr>
        <w:t>在</w:t>
      </w:r>
      <w:r w:rsidRPr="00E96E2C">
        <w:rPr>
          <w:rFonts w:eastAsia="SimSun"/>
          <w:sz w:val="24"/>
          <w:szCs w:val="24"/>
          <w:lang w:val="zh-CN" w:eastAsia="zh-CN"/>
        </w:rPr>
        <w:t>巴西只</w:t>
      </w:r>
      <w:r>
        <w:rPr>
          <w:rFonts w:eastAsia="SimSun" w:hint="eastAsia"/>
          <w:sz w:val="24"/>
          <w:szCs w:val="24"/>
          <w:lang w:val="zh-CN" w:eastAsia="zh-CN"/>
        </w:rPr>
        <w:t>获准用</w:t>
      </w:r>
      <w:r w:rsidRPr="00E96E2C">
        <w:rPr>
          <w:rFonts w:eastAsia="SimSun"/>
          <w:sz w:val="24"/>
          <w:szCs w:val="24"/>
          <w:lang w:val="zh-CN" w:eastAsia="zh-CN"/>
        </w:rPr>
        <w:t>作农用杀虫剂。</w:t>
      </w:r>
      <w:bookmarkEnd w:id="17"/>
    </w:p>
    <w:p w:rsidR="00CB58C0" w:rsidRPr="00E96E2C" w:rsidRDefault="00CB58C0" w:rsidP="00CB58C0">
      <w:pPr>
        <w:pStyle w:val="Normalnumber"/>
        <w:numPr>
          <w:ilvl w:val="0"/>
          <w:numId w:val="1"/>
        </w:numPr>
        <w:ind w:left="1247" w:firstLine="0"/>
        <w:jc w:val="both"/>
        <w:rPr>
          <w:rFonts w:eastAsia="SimSun"/>
          <w:snapToGrid w:val="0"/>
          <w:sz w:val="24"/>
          <w:szCs w:val="24"/>
          <w:lang w:eastAsia="zh-CN"/>
        </w:rPr>
      </w:pPr>
      <w:bookmarkStart w:id="18" w:name="bookmark_149"/>
      <w:r>
        <w:rPr>
          <w:rFonts w:eastAsia="SimSun" w:hint="eastAsia"/>
          <w:sz w:val="24"/>
          <w:szCs w:val="24"/>
          <w:lang w:val="zh-CN" w:eastAsia="zh-CN"/>
        </w:rPr>
        <w:t>委员会认为</w:t>
      </w:r>
      <w:r w:rsidRPr="00E96E2C">
        <w:rPr>
          <w:rFonts w:eastAsia="SimSun"/>
          <w:sz w:val="24"/>
          <w:szCs w:val="24"/>
          <w:lang w:val="zh-CN" w:eastAsia="zh-CN"/>
        </w:rPr>
        <w:t>通知书满足附件一的资料要求。</w:t>
      </w:r>
      <w:bookmarkEnd w:id="18"/>
    </w:p>
    <w:p w:rsidR="00CB58C0" w:rsidRPr="006815B0" w:rsidRDefault="00CB58C0" w:rsidP="00CB58C0">
      <w:pPr>
        <w:pStyle w:val="CH3"/>
        <w:jc w:val="both"/>
        <w:rPr>
          <w:rFonts w:eastAsia="SimHei"/>
          <w:sz w:val="24"/>
          <w:szCs w:val="24"/>
        </w:rPr>
      </w:pPr>
      <w:bookmarkStart w:id="19" w:name="bookmark_150"/>
      <w:r>
        <w:rPr>
          <w:rFonts w:eastAsia="SimHei" w:hint="eastAsia"/>
          <w:sz w:val="24"/>
          <w:szCs w:val="24"/>
          <w:lang w:eastAsia="zh-CN"/>
        </w:rPr>
        <w:tab/>
      </w:r>
      <w:r w:rsidRPr="006815B0">
        <w:rPr>
          <w:rFonts w:eastAsia="SimHei"/>
          <w:sz w:val="24"/>
          <w:szCs w:val="24"/>
        </w:rPr>
        <w:t>(b)</w:t>
      </w:r>
      <w:r w:rsidRPr="006815B0">
        <w:rPr>
          <w:rFonts w:eastAsia="SimHei"/>
          <w:sz w:val="24"/>
          <w:szCs w:val="24"/>
        </w:rPr>
        <w:tab/>
      </w:r>
      <w:proofErr w:type="spellStart"/>
      <w:proofErr w:type="gramStart"/>
      <w:r w:rsidRPr="006815B0">
        <w:rPr>
          <w:rFonts w:eastAsia="SimHei"/>
          <w:sz w:val="24"/>
          <w:szCs w:val="24"/>
          <w:lang w:val="zh-CN"/>
        </w:rPr>
        <w:t>附件二</w:t>
      </w:r>
      <w:proofErr w:type="spellEnd"/>
      <w:r w:rsidRPr="006815B0">
        <w:rPr>
          <w:rFonts w:eastAsia="SimHei"/>
          <w:sz w:val="24"/>
          <w:szCs w:val="24"/>
        </w:rPr>
        <w:t>(</w:t>
      </w:r>
      <w:proofErr w:type="gramEnd"/>
      <w:r w:rsidRPr="006815B0">
        <w:rPr>
          <w:rFonts w:eastAsia="SimHei"/>
          <w:sz w:val="24"/>
          <w:szCs w:val="24"/>
        </w:rPr>
        <w:t>a</w:t>
      </w:r>
      <w:r>
        <w:rPr>
          <w:rFonts w:eastAsia="SimHei"/>
          <w:sz w:val="24"/>
          <w:szCs w:val="24"/>
        </w:rPr>
        <w:t>)</w:t>
      </w:r>
      <w:proofErr w:type="spellStart"/>
      <w:r>
        <w:rPr>
          <w:rFonts w:eastAsia="SimHei"/>
          <w:sz w:val="24"/>
          <w:szCs w:val="24"/>
        </w:rPr>
        <w:t>段</w:t>
      </w:r>
      <w:r w:rsidRPr="006815B0">
        <w:rPr>
          <w:rFonts w:eastAsia="SimHei"/>
          <w:sz w:val="24"/>
          <w:szCs w:val="24"/>
          <w:lang w:val="zh-CN"/>
        </w:rPr>
        <w:t>标准</w:t>
      </w:r>
      <w:bookmarkEnd w:id="19"/>
      <w:proofErr w:type="spellEnd"/>
    </w:p>
    <w:p w:rsidR="00CB58C0" w:rsidRPr="003B7BA3" w:rsidRDefault="00CB58C0" w:rsidP="00CB58C0">
      <w:pPr>
        <w:keepNext/>
        <w:keepLines/>
        <w:tabs>
          <w:tab w:val="clear" w:pos="1247"/>
          <w:tab w:val="clear" w:pos="1814"/>
          <w:tab w:val="clear" w:pos="2381"/>
          <w:tab w:val="clear" w:pos="2948"/>
          <w:tab w:val="clear" w:pos="3515"/>
          <w:tab w:val="left" w:pos="624"/>
        </w:tabs>
        <w:snapToGrid w:val="0"/>
        <w:spacing w:line="240" w:lineRule="auto"/>
        <w:ind w:left="1247" w:firstLine="624"/>
        <w:rPr>
          <w:rFonts w:eastAsia="楷体"/>
          <w:sz w:val="24"/>
          <w:szCs w:val="24"/>
        </w:rPr>
      </w:pPr>
      <w:bookmarkStart w:id="20" w:name="bookmark_151"/>
      <w:r w:rsidRPr="003B7BA3">
        <w:rPr>
          <w:rFonts w:eastAsia="楷体"/>
          <w:iCs/>
          <w:sz w:val="24"/>
          <w:szCs w:val="24"/>
          <w:lang w:val="en-GB"/>
        </w:rPr>
        <w:t>(a)</w:t>
      </w:r>
      <w:r w:rsidRPr="003B7BA3">
        <w:rPr>
          <w:rFonts w:eastAsia="楷体"/>
          <w:iCs/>
          <w:sz w:val="24"/>
          <w:szCs w:val="24"/>
          <w:lang w:val="en-GB"/>
        </w:rPr>
        <w:tab/>
      </w:r>
      <w:r w:rsidRPr="003B7BA3">
        <w:rPr>
          <w:rFonts w:eastAsia="楷体"/>
          <w:iCs/>
          <w:sz w:val="24"/>
          <w:szCs w:val="24"/>
          <w:lang w:val="zh-CN"/>
        </w:rPr>
        <w:t>确认为保护人类健康或环境已采取最后管制行动</w:t>
      </w:r>
      <w:r w:rsidRPr="003B7BA3">
        <w:rPr>
          <w:rFonts w:eastAsia="楷体"/>
          <w:iCs/>
          <w:sz w:val="24"/>
          <w:szCs w:val="24"/>
          <w:lang w:val="en-GB"/>
        </w:rPr>
        <w:t>；</w:t>
      </w:r>
      <w:bookmarkEnd w:id="20"/>
    </w:p>
    <w:p w:rsidR="00CB58C0" w:rsidRPr="00E96E2C" w:rsidRDefault="00CB58C0" w:rsidP="00CB58C0">
      <w:pPr>
        <w:pStyle w:val="Normalnumber"/>
        <w:numPr>
          <w:ilvl w:val="0"/>
          <w:numId w:val="1"/>
        </w:numPr>
        <w:ind w:left="1247" w:firstLine="0"/>
        <w:jc w:val="both"/>
        <w:rPr>
          <w:rFonts w:eastAsia="SimSun"/>
          <w:snapToGrid w:val="0"/>
          <w:sz w:val="24"/>
          <w:szCs w:val="24"/>
          <w:lang w:eastAsia="zh-CN"/>
        </w:rPr>
      </w:pPr>
      <w:bookmarkStart w:id="21" w:name="bookmark_152"/>
      <w:r w:rsidRPr="00E96E2C">
        <w:rPr>
          <w:rFonts w:eastAsia="SimSun"/>
          <w:sz w:val="24"/>
          <w:szCs w:val="24"/>
          <w:lang w:val="zh-CN" w:eastAsia="zh-CN"/>
        </w:rPr>
        <w:t>如通知书所述，巴西采取的甲拌磷最后管制行动禁所有止含有活性成分甲拌磷的</w:t>
      </w:r>
      <w:r>
        <w:rPr>
          <w:rFonts w:eastAsia="SimSun" w:hint="eastAsia"/>
          <w:sz w:val="24"/>
          <w:szCs w:val="24"/>
          <w:lang w:val="zh-CN" w:eastAsia="zh-CN"/>
        </w:rPr>
        <w:t>技术</w:t>
      </w:r>
      <w:r w:rsidRPr="00E96E2C">
        <w:rPr>
          <w:rFonts w:eastAsia="SimSun"/>
          <w:sz w:val="24"/>
          <w:szCs w:val="24"/>
          <w:lang w:val="zh-CN" w:eastAsia="zh-CN"/>
        </w:rPr>
        <w:t>和</w:t>
      </w:r>
      <w:r w:rsidRPr="00E96E2C">
        <w:rPr>
          <w:rFonts w:eastAsia="SimSun"/>
          <w:sz w:val="24"/>
          <w:szCs w:val="24"/>
          <w:lang w:val="en-US" w:eastAsia="zh-CN"/>
        </w:rPr>
        <w:t>配方</w:t>
      </w:r>
      <w:r w:rsidRPr="00E96E2C">
        <w:rPr>
          <w:rFonts w:eastAsia="SimSun"/>
          <w:sz w:val="24"/>
          <w:szCs w:val="24"/>
          <w:lang w:val="zh-CN" w:eastAsia="zh-CN"/>
        </w:rPr>
        <w:t>产品，并禁止生产、使用、贸易、进口和出口该活性物质（通知书第</w:t>
      </w:r>
      <w:r w:rsidRPr="00E96E2C">
        <w:rPr>
          <w:rFonts w:eastAsia="SimSun"/>
          <w:sz w:val="24"/>
          <w:szCs w:val="24"/>
          <w:lang w:val="zh-CN" w:eastAsia="zh-CN"/>
        </w:rPr>
        <w:t>2.2.1</w:t>
      </w:r>
      <w:r w:rsidRPr="00E96E2C">
        <w:rPr>
          <w:rFonts w:eastAsia="SimSun"/>
          <w:sz w:val="24"/>
          <w:szCs w:val="24"/>
          <w:lang w:val="zh-CN" w:eastAsia="zh-CN"/>
        </w:rPr>
        <w:t>和</w:t>
      </w:r>
      <w:r w:rsidRPr="00E96E2C">
        <w:rPr>
          <w:rFonts w:eastAsia="SimSun"/>
          <w:sz w:val="24"/>
          <w:szCs w:val="24"/>
          <w:lang w:val="zh-CN" w:eastAsia="zh-CN"/>
        </w:rPr>
        <w:t>2.3.3</w:t>
      </w:r>
      <w:r w:rsidRPr="00E96E2C">
        <w:rPr>
          <w:rFonts w:eastAsia="SimSun"/>
          <w:sz w:val="24"/>
          <w:szCs w:val="24"/>
          <w:lang w:val="zh-CN" w:eastAsia="zh-CN"/>
        </w:rPr>
        <w:t>节）。在</w:t>
      </w:r>
      <w:r>
        <w:rPr>
          <w:rFonts w:eastAsia="SimSun" w:hint="eastAsia"/>
          <w:sz w:val="24"/>
          <w:szCs w:val="24"/>
          <w:lang w:val="zh-CN" w:eastAsia="zh-CN"/>
        </w:rPr>
        <w:t>采取</w:t>
      </w:r>
      <w:r w:rsidRPr="00E96E2C">
        <w:rPr>
          <w:rFonts w:eastAsia="SimSun"/>
          <w:sz w:val="24"/>
          <w:szCs w:val="24"/>
          <w:lang w:val="zh-CN" w:eastAsia="zh-CN"/>
        </w:rPr>
        <w:t>最后管制行动前，甲拌磷</w:t>
      </w:r>
      <w:r>
        <w:rPr>
          <w:rFonts w:eastAsia="SimSun" w:hint="eastAsia"/>
          <w:sz w:val="24"/>
          <w:szCs w:val="24"/>
          <w:lang w:val="zh-CN" w:eastAsia="zh-CN"/>
        </w:rPr>
        <w:t>在</w:t>
      </w:r>
      <w:r w:rsidRPr="00E96E2C">
        <w:rPr>
          <w:rFonts w:eastAsia="SimSun"/>
          <w:sz w:val="24"/>
          <w:szCs w:val="24"/>
          <w:lang w:val="zh-CN" w:eastAsia="zh-CN"/>
        </w:rPr>
        <w:t>巴西只</w:t>
      </w:r>
      <w:r>
        <w:rPr>
          <w:rFonts w:eastAsia="SimSun" w:hint="eastAsia"/>
          <w:sz w:val="24"/>
          <w:szCs w:val="24"/>
          <w:lang w:val="zh-CN" w:eastAsia="zh-CN"/>
        </w:rPr>
        <w:t>获准用</w:t>
      </w:r>
      <w:r w:rsidRPr="00E96E2C">
        <w:rPr>
          <w:rFonts w:eastAsia="SimSun"/>
          <w:sz w:val="24"/>
          <w:szCs w:val="24"/>
          <w:lang w:val="zh-CN" w:eastAsia="zh-CN"/>
        </w:rPr>
        <w:t>作下列作物的农用杀虫剂：棉花、马铃薯、咖啡、豆类和玉米（</w:t>
      </w:r>
      <w:r w:rsidRPr="00E96E2C">
        <w:rPr>
          <w:rFonts w:eastAsia="SimSun"/>
          <w:sz w:val="24"/>
          <w:szCs w:val="24"/>
          <w:lang w:val="zh-CN" w:eastAsia="zh-CN"/>
        </w:rPr>
        <w:t>UNEP/FAO/RC/CRC.13/13</w:t>
      </w:r>
      <w:r w:rsidRPr="00E96E2C">
        <w:rPr>
          <w:rFonts w:eastAsia="SimSun"/>
          <w:sz w:val="24"/>
          <w:szCs w:val="24"/>
          <w:lang w:val="zh-CN" w:eastAsia="zh-CN"/>
        </w:rPr>
        <w:t>，附件，第</w:t>
      </w:r>
      <w:r w:rsidRPr="00E96E2C">
        <w:rPr>
          <w:rFonts w:eastAsia="SimSun"/>
          <w:sz w:val="24"/>
          <w:szCs w:val="24"/>
          <w:lang w:val="zh-CN" w:eastAsia="zh-CN"/>
        </w:rPr>
        <w:t>2.3.1</w:t>
      </w:r>
      <w:r w:rsidRPr="00E96E2C">
        <w:rPr>
          <w:rFonts w:eastAsia="SimSun"/>
          <w:sz w:val="24"/>
          <w:szCs w:val="24"/>
          <w:lang w:val="zh-CN" w:eastAsia="zh-CN"/>
        </w:rPr>
        <w:t>节）。</w:t>
      </w:r>
      <w:bookmarkEnd w:id="21"/>
    </w:p>
    <w:p w:rsidR="00CB58C0" w:rsidRPr="00E96E2C" w:rsidRDefault="00CB58C0" w:rsidP="00CB58C0">
      <w:pPr>
        <w:pStyle w:val="Normalnumber"/>
        <w:numPr>
          <w:ilvl w:val="0"/>
          <w:numId w:val="1"/>
        </w:numPr>
        <w:ind w:left="1247" w:firstLine="0"/>
        <w:jc w:val="both"/>
        <w:rPr>
          <w:rFonts w:eastAsia="SimSun"/>
          <w:snapToGrid w:val="0"/>
          <w:sz w:val="24"/>
          <w:szCs w:val="24"/>
          <w:lang w:eastAsia="zh-CN"/>
        </w:rPr>
      </w:pPr>
      <w:bookmarkStart w:id="22" w:name="bookmark_153"/>
      <w:r w:rsidRPr="00E96E2C">
        <w:rPr>
          <w:rFonts w:eastAsia="SimSun"/>
          <w:sz w:val="24"/>
          <w:szCs w:val="24"/>
          <w:lang w:val="zh-CN" w:eastAsia="zh-CN"/>
        </w:rPr>
        <w:t>如通知书所述</w:t>
      </w:r>
      <w:r w:rsidRPr="00E96E2C">
        <w:rPr>
          <w:rFonts w:eastAsia="SimSun"/>
          <w:sz w:val="24"/>
          <w:szCs w:val="24"/>
          <w:lang w:eastAsia="zh-CN"/>
        </w:rPr>
        <w:t>，</w:t>
      </w:r>
      <w:r w:rsidRPr="00E96E2C">
        <w:rPr>
          <w:rFonts w:eastAsia="SimSun"/>
          <w:sz w:val="24"/>
          <w:szCs w:val="24"/>
          <w:lang w:val="zh-CN" w:eastAsia="zh-CN"/>
        </w:rPr>
        <w:t>最后管制行动</w:t>
      </w:r>
      <w:r>
        <w:rPr>
          <w:rFonts w:eastAsia="SimSun" w:hint="eastAsia"/>
          <w:sz w:val="24"/>
          <w:szCs w:val="24"/>
          <w:lang w:val="zh-CN" w:eastAsia="zh-CN"/>
        </w:rPr>
        <w:t>针对</w:t>
      </w:r>
      <w:r w:rsidRPr="00E96E2C">
        <w:rPr>
          <w:rFonts w:eastAsia="SimSun"/>
          <w:sz w:val="24"/>
          <w:szCs w:val="24"/>
          <w:lang w:val="zh-CN" w:eastAsia="zh-CN"/>
        </w:rPr>
        <w:t>农药类别</w:t>
      </w:r>
      <w:r w:rsidRPr="00E96E2C">
        <w:rPr>
          <w:rFonts w:eastAsia="SimSun"/>
          <w:sz w:val="24"/>
          <w:szCs w:val="24"/>
          <w:lang w:eastAsia="zh-CN"/>
        </w:rPr>
        <w:t>（</w:t>
      </w:r>
      <w:r w:rsidRPr="00E96E2C">
        <w:rPr>
          <w:rFonts w:eastAsia="SimSun"/>
          <w:sz w:val="24"/>
          <w:szCs w:val="24"/>
          <w:lang w:eastAsia="zh-CN"/>
        </w:rPr>
        <w:t>UNEP/FAO/RC/CRC.</w:t>
      </w:r>
      <w:r>
        <w:rPr>
          <w:rFonts w:eastAsia="SimSun" w:hint="eastAsia"/>
          <w:sz w:val="24"/>
          <w:szCs w:val="24"/>
          <w:lang w:eastAsia="zh-CN"/>
        </w:rPr>
        <w:t xml:space="preserve"> </w:t>
      </w:r>
      <w:r w:rsidRPr="00E96E2C">
        <w:rPr>
          <w:rFonts w:eastAsia="SimSun"/>
          <w:sz w:val="24"/>
          <w:szCs w:val="24"/>
          <w:lang w:eastAsia="zh-CN"/>
        </w:rPr>
        <w:t>13/13</w:t>
      </w:r>
      <w:r w:rsidRPr="00E96E2C">
        <w:rPr>
          <w:rFonts w:eastAsia="SimSun"/>
          <w:sz w:val="24"/>
          <w:szCs w:val="24"/>
          <w:lang w:eastAsia="zh-CN"/>
        </w:rPr>
        <w:t>，</w:t>
      </w:r>
      <w:r w:rsidRPr="00E96E2C">
        <w:rPr>
          <w:rFonts w:eastAsia="SimSun"/>
          <w:sz w:val="24"/>
          <w:szCs w:val="24"/>
          <w:lang w:val="zh-CN" w:eastAsia="zh-CN"/>
        </w:rPr>
        <w:t>附件</w:t>
      </w:r>
      <w:r w:rsidRPr="00E96E2C">
        <w:rPr>
          <w:rFonts w:eastAsia="SimSun"/>
          <w:sz w:val="24"/>
          <w:szCs w:val="24"/>
          <w:lang w:eastAsia="zh-CN"/>
        </w:rPr>
        <w:t>，</w:t>
      </w:r>
      <w:r w:rsidRPr="00E96E2C">
        <w:rPr>
          <w:rFonts w:eastAsia="SimSun"/>
          <w:sz w:val="24"/>
          <w:szCs w:val="24"/>
          <w:lang w:val="zh-CN" w:eastAsia="zh-CN"/>
        </w:rPr>
        <w:t>第</w:t>
      </w:r>
      <w:r w:rsidRPr="00E96E2C">
        <w:rPr>
          <w:rFonts w:eastAsia="SimSun"/>
          <w:sz w:val="24"/>
          <w:szCs w:val="24"/>
          <w:lang w:eastAsia="zh-CN"/>
        </w:rPr>
        <w:t>2.3.2</w:t>
      </w:r>
      <w:r w:rsidRPr="00E96E2C">
        <w:rPr>
          <w:rFonts w:eastAsia="SimSun"/>
          <w:sz w:val="24"/>
          <w:szCs w:val="24"/>
          <w:lang w:val="zh-CN" w:eastAsia="zh-CN"/>
        </w:rPr>
        <w:t>节</w:t>
      </w:r>
      <w:r w:rsidRPr="00E96E2C">
        <w:rPr>
          <w:rFonts w:eastAsia="SimSun"/>
          <w:sz w:val="24"/>
          <w:szCs w:val="24"/>
          <w:lang w:eastAsia="zh-CN"/>
        </w:rPr>
        <w:t>），</w:t>
      </w:r>
      <w:r w:rsidRPr="00E96E2C">
        <w:rPr>
          <w:rFonts w:eastAsia="SimSun"/>
          <w:sz w:val="24"/>
          <w:szCs w:val="24"/>
          <w:lang w:val="zh-CN" w:eastAsia="zh-CN"/>
        </w:rPr>
        <w:t>以</w:t>
      </w:r>
      <w:r>
        <w:rPr>
          <w:rFonts w:eastAsia="SimSun" w:hint="eastAsia"/>
          <w:sz w:val="24"/>
          <w:szCs w:val="24"/>
          <w:lang w:val="zh-CN" w:eastAsia="zh-CN"/>
        </w:rPr>
        <w:t>便</w:t>
      </w:r>
      <w:r w:rsidRPr="00E96E2C">
        <w:rPr>
          <w:rFonts w:eastAsia="SimSun"/>
          <w:sz w:val="24"/>
          <w:szCs w:val="24"/>
          <w:lang w:val="zh-CN" w:eastAsia="zh-CN"/>
        </w:rPr>
        <w:t>保护人类健康</w:t>
      </w:r>
      <w:r w:rsidRPr="00E96E2C">
        <w:rPr>
          <w:rFonts w:eastAsia="SimSun"/>
          <w:sz w:val="24"/>
          <w:szCs w:val="24"/>
          <w:lang w:eastAsia="zh-CN"/>
        </w:rPr>
        <w:t>（</w:t>
      </w:r>
      <w:r w:rsidRPr="00E96E2C">
        <w:rPr>
          <w:rFonts w:eastAsia="SimSun"/>
          <w:sz w:val="24"/>
          <w:szCs w:val="24"/>
          <w:lang w:eastAsia="zh-CN"/>
        </w:rPr>
        <w:t>UNEP/FAO/RC/CRC.13/13</w:t>
      </w:r>
      <w:r w:rsidRPr="00E96E2C">
        <w:rPr>
          <w:rFonts w:eastAsia="SimSun"/>
          <w:sz w:val="24"/>
          <w:szCs w:val="24"/>
          <w:lang w:eastAsia="zh-CN"/>
        </w:rPr>
        <w:t>，</w:t>
      </w:r>
      <w:r w:rsidRPr="00E96E2C">
        <w:rPr>
          <w:rFonts w:eastAsia="SimSun"/>
          <w:sz w:val="24"/>
          <w:szCs w:val="24"/>
          <w:lang w:val="zh-CN" w:eastAsia="zh-CN"/>
        </w:rPr>
        <w:t>附件</w:t>
      </w:r>
      <w:r w:rsidRPr="00E96E2C">
        <w:rPr>
          <w:rFonts w:eastAsia="SimSun"/>
          <w:sz w:val="24"/>
          <w:szCs w:val="24"/>
          <w:lang w:eastAsia="zh-CN"/>
        </w:rPr>
        <w:t>，</w:t>
      </w:r>
      <w:r w:rsidRPr="00E96E2C">
        <w:rPr>
          <w:rFonts w:eastAsia="SimSun"/>
          <w:sz w:val="24"/>
          <w:szCs w:val="24"/>
          <w:lang w:val="zh-CN" w:eastAsia="zh-CN"/>
        </w:rPr>
        <w:t>第</w:t>
      </w:r>
      <w:r w:rsidRPr="00E96E2C">
        <w:rPr>
          <w:rFonts w:eastAsia="SimSun"/>
          <w:sz w:val="24"/>
          <w:szCs w:val="24"/>
          <w:lang w:eastAsia="zh-CN"/>
        </w:rPr>
        <w:t>2.4.2.1</w:t>
      </w:r>
      <w:r w:rsidRPr="00E96E2C">
        <w:rPr>
          <w:rFonts w:eastAsia="SimSun"/>
          <w:sz w:val="24"/>
          <w:szCs w:val="24"/>
          <w:lang w:val="zh-CN" w:eastAsia="zh-CN"/>
        </w:rPr>
        <w:t>节</w:t>
      </w:r>
      <w:r w:rsidRPr="00E96E2C">
        <w:rPr>
          <w:rFonts w:eastAsia="SimSun"/>
          <w:sz w:val="24"/>
          <w:szCs w:val="24"/>
          <w:lang w:eastAsia="zh-CN"/>
        </w:rPr>
        <w:t>）</w:t>
      </w:r>
      <w:r w:rsidRPr="00E96E2C">
        <w:rPr>
          <w:rFonts w:eastAsia="SimSun"/>
          <w:sz w:val="24"/>
          <w:szCs w:val="24"/>
          <w:lang w:val="zh-CN" w:eastAsia="zh-CN"/>
        </w:rPr>
        <w:t>。</w:t>
      </w:r>
      <w:bookmarkEnd w:id="22"/>
    </w:p>
    <w:p w:rsidR="00CB58C0" w:rsidRPr="00E96E2C" w:rsidRDefault="00CB58C0" w:rsidP="00CB58C0">
      <w:pPr>
        <w:pStyle w:val="Normalnumber"/>
        <w:numPr>
          <w:ilvl w:val="0"/>
          <w:numId w:val="1"/>
        </w:numPr>
        <w:ind w:left="1247" w:firstLine="0"/>
        <w:jc w:val="both"/>
        <w:rPr>
          <w:rFonts w:eastAsia="SimSun"/>
          <w:snapToGrid w:val="0"/>
          <w:sz w:val="24"/>
          <w:szCs w:val="24"/>
          <w:lang w:eastAsia="zh-CN"/>
        </w:rPr>
      </w:pPr>
      <w:bookmarkStart w:id="23" w:name="bookmark_154"/>
      <w:r w:rsidRPr="00E96E2C">
        <w:rPr>
          <w:rFonts w:eastAsia="SimSun"/>
          <w:sz w:val="24"/>
          <w:szCs w:val="24"/>
          <w:lang w:val="zh-CN" w:eastAsia="zh-CN"/>
        </w:rPr>
        <w:t>作为</w:t>
      </w:r>
      <w:r>
        <w:rPr>
          <w:rFonts w:eastAsia="SimSun"/>
          <w:sz w:val="24"/>
          <w:szCs w:val="24"/>
          <w:lang w:val="zh-CN" w:eastAsia="zh-CN"/>
        </w:rPr>
        <w:t>重新</w:t>
      </w:r>
      <w:r w:rsidRPr="00E96E2C">
        <w:rPr>
          <w:rFonts w:eastAsia="SimSun"/>
          <w:sz w:val="24"/>
          <w:szCs w:val="24"/>
          <w:lang w:val="zh-CN" w:eastAsia="zh-CN"/>
        </w:rPr>
        <w:t>评价活性成分毒理学的一部分，巴西利用</w:t>
      </w:r>
      <w:r>
        <w:rPr>
          <w:rFonts w:eastAsia="SimSun"/>
          <w:sz w:val="24"/>
          <w:szCs w:val="24"/>
          <w:lang w:val="zh-CN" w:eastAsia="zh-CN"/>
        </w:rPr>
        <w:t>经过审查</w:t>
      </w:r>
      <w:r>
        <w:rPr>
          <w:rFonts w:eastAsia="SimSun" w:hint="eastAsia"/>
          <w:sz w:val="24"/>
          <w:szCs w:val="24"/>
          <w:lang w:val="zh-CN" w:eastAsia="zh-CN"/>
        </w:rPr>
        <w:t>的</w:t>
      </w:r>
      <w:r w:rsidRPr="00E96E2C">
        <w:rPr>
          <w:rFonts w:eastAsia="SimSun"/>
          <w:sz w:val="24"/>
          <w:szCs w:val="24"/>
          <w:lang w:val="zh-CN" w:eastAsia="zh-CN"/>
        </w:rPr>
        <w:t>文件、已发表的报告和文献，对甲拌磷的危害和风险数据进行广泛</w:t>
      </w:r>
      <w:r>
        <w:rPr>
          <w:rFonts w:eastAsia="SimSun" w:hint="eastAsia"/>
          <w:sz w:val="24"/>
          <w:szCs w:val="24"/>
          <w:lang w:val="zh-CN" w:eastAsia="zh-CN"/>
        </w:rPr>
        <w:t>的</w:t>
      </w:r>
      <w:r w:rsidRPr="00E96E2C">
        <w:rPr>
          <w:rFonts w:eastAsia="SimSun"/>
          <w:sz w:val="24"/>
          <w:szCs w:val="24"/>
          <w:lang w:val="zh-CN" w:eastAsia="zh-CN"/>
        </w:rPr>
        <w:t>审查。</w:t>
      </w:r>
      <w:bookmarkEnd w:id="23"/>
    </w:p>
    <w:p w:rsidR="00CB58C0" w:rsidRPr="00E96E2C" w:rsidRDefault="00CB58C0" w:rsidP="00CB58C0">
      <w:pPr>
        <w:pStyle w:val="Normalnumber"/>
        <w:numPr>
          <w:ilvl w:val="0"/>
          <w:numId w:val="1"/>
        </w:numPr>
        <w:ind w:left="1247" w:firstLine="0"/>
        <w:jc w:val="both"/>
        <w:rPr>
          <w:rFonts w:eastAsia="SimSun"/>
          <w:snapToGrid w:val="0"/>
          <w:sz w:val="24"/>
          <w:szCs w:val="24"/>
          <w:lang w:eastAsia="zh-CN"/>
        </w:rPr>
      </w:pPr>
      <w:bookmarkStart w:id="24" w:name="bookmark_155"/>
      <w:r>
        <w:rPr>
          <w:rFonts w:eastAsia="SimSun" w:hint="eastAsia"/>
          <w:sz w:val="24"/>
          <w:szCs w:val="24"/>
          <w:lang w:val="zh-CN" w:eastAsia="zh-CN"/>
        </w:rPr>
        <w:t>已</w:t>
      </w:r>
      <w:r w:rsidRPr="00E96E2C">
        <w:rPr>
          <w:rFonts w:eastAsia="SimSun"/>
          <w:sz w:val="24"/>
          <w:szCs w:val="24"/>
          <w:lang w:val="zh-CN" w:eastAsia="zh-CN"/>
        </w:rPr>
        <w:t>根据现有数据查明甲拌磷及其代谢物很容易通过皮肤和粘膜吸收，不可逆转地阻止乙酰胆碱酯酶</w:t>
      </w:r>
      <w:r>
        <w:rPr>
          <w:rFonts w:eastAsia="SimSun" w:hint="eastAsia"/>
          <w:sz w:val="24"/>
          <w:szCs w:val="24"/>
          <w:lang w:val="zh-CN" w:eastAsia="zh-CN"/>
        </w:rPr>
        <w:t>(</w:t>
      </w:r>
      <w:r w:rsidRPr="00E96E2C">
        <w:rPr>
          <w:rFonts w:eastAsia="SimSun"/>
          <w:sz w:val="24"/>
          <w:szCs w:val="24"/>
          <w:lang w:val="zh-CN" w:eastAsia="zh-CN"/>
        </w:rPr>
        <w:t>AchE</w:t>
      </w:r>
      <w:r>
        <w:rPr>
          <w:rFonts w:eastAsia="SimSun" w:hint="eastAsia"/>
          <w:sz w:val="24"/>
          <w:szCs w:val="24"/>
          <w:lang w:val="zh-CN" w:eastAsia="zh-CN"/>
        </w:rPr>
        <w:t>)</w:t>
      </w:r>
      <w:r w:rsidRPr="00E96E2C">
        <w:rPr>
          <w:rFonts w:eastAsia="SimSun"/>
          <w:sz w:val="24"/>
          <w:szCs w:val="24"/>
          <w:lang w:val="zh-CN" w:eastAsia="zh-CN"/>
        </w:rPr>
        <w:t>的催化活动，乙酰胆碱酯酶负责</w:t>
      </w:r>
      <w:r>
        <w:rPr>
          <w:rFonts w:eastAsia="SimSun" w:hint="eastAsia"/>
          <w:sz w:val="24"/>
          <w:szCs w:val="24"/>
          <w:lang w:val="zh-CN" w:eastAsia="zh-CN"/>
        </w:rPr>
        <w:t>介导</w:t>
      </w:r>
      <w:r w:rsidRPr="00E96E2C">
        <w:rPr>
          <w:rFonts w:eastAsia="SimSun"/>
          <w:sz w:val="24"/>
          <w:szCs w:val="24"/>
          <w:lang w:val="zh-CN" w:eastAsia="zh-CN"/>
        </w:rPr>
        <w:t>乙酸和胆碱酸</w:t>
      </w:r>
      <w:r>
        <w:rPr>
          <w:rFonts w:eastAsia="SimSun" w:hint="eastAsia"/>
          <w:sz w:val="24"/>
          <w:szCs w:val="24"/>
          <w:lang w:val="zh-CN" w:eastAsia="zh-CN"/>
        </w:rPr>
        <w:t>中的</w:t>
      </w:r>
      <w:r w:rsidRPr="00E96E2C">
        <w:rPr>
          <w:rFonts w:eastAsia="SimSun"/>
          <w:sz w:val="24"/>
          <w:szCs w:val="24"/>
          <w:lang w:val="zh-CN" w:eastAsia="zh-CN"/>
        </w:rPr>
        <w:t>乙酰胆碱</w:t>
      </w:r>
      <w:r>
        <w:rPr>
          <w:rFonts w:eastAsia="SimSun" w:hint="eastAsia"/>
          <w:sz w:val="24"/>
          <w:szCs w:val="24"/>
          <w:lang w:val="zh-CN" w:eastAsia="zh-CN"/>
        </w:rPr>
        <w:t>的</w:t>
      </w:r>
      <w:r w:rsidRPr="00E96E2C">
        <w:rPr>
          <w:rFonts w:eastAsia="SimSun"/>
          <w:sz w:val="24"/>
          <w:szCs w:val="24"/>
          <w:lang w:val="zh-CN" w:eastAsia="zh-CN"/>
        </w:rPr>
        <w:t>水解。因此，它们打断了中枢神经系统、自主神经系统和神经肌肉接头</w:t>
      </w:r>
      <w:r>
        <w:rPr>
          <w:rFonts w:eastAsia="SimSun" w:hint="eastAsia"/>
          <w:sz w:val="24"/>
          <w:szCs w:val="24"/>
          <w:lang w:val="zh-CN" w:eastAsia="zh-CN"/>
        </w:rPr>
        <w:t>中</w:t>
      </w:r>
      <w:r w:rsidRPr="00E96E2C">
        <w:rPr>
          <w:rFonts w:eastAsia="SimSun"/>
          <w:sz w:val="24"/>
          <w:szCs w:val="24"/>
          <w:lang w:val="zh-CN" w:eastAsia="zh-CN"/>
        </w:rPr>
        <w:t>的胆碱能突触的神经冲动传导。乙酰胆碱酯酶的失活</w:t>
      </w:r>
      <w:r>
        <w:rPr>
          <w:rFonts w:eastAsia="SimSun" w:hint="eastAsia"/>
          <w:sz w:val="24"/>
          <w:szCs w:val="24"/>
          <w:lang w:val="zh-CN" w:eastAsia="zh-CN"/>
        </w:rPr>
        <w:t>通过引起</w:t>
      </w:r>
      <w:r w:rsidRPr="00E96E2C">
        <w:rPr>
          <w:rFonts w:eastAsia="SimSun"/>
          <w:sz w:val="24"/>
          <w:szCs w:val="24"/>
          <w:lang w:val="zh-CN" w:eastAsia="zh-CN"/>
        </w:rPr>
        <w:t>乙酰胆碱在突触间隙累积，</w:t>
      </w:r>
      <w:r>
        <w:rPr>
          <w:rFonts w:eastAsia="SimSun" w:hint="eastAsia"/>
          <w:sz w:val="24"/>
          <w:szCs w:val="24"/>
          <w:lang w:val="zh-CN" w:eastAsia="zh-CN"/>
        </w:rPr>
        <w:t>造成</w:t>
      </w:r>
      <w:r w:rsidRPr="00E96E2C">
        <w:rPr>
          <w:rFonts w:eastAsia="SimSun"/>
          <w:sz w:val="24"/>
          <w:szCs w:val="24"/>
          <w:lang w:val="zh-CN" w:eastAsia="zh-CN"/>
        </w:rPr>
        <w:t>胆碱能</w:t>
      </w:r>
      <w:r>
        <w:rPr>
          <w:rFonts w:eastAsia="SimSun" w:hint="eastAsia"/>
          <w:sz w:val="24"/>
          <w:szCs w:val="24"/>
          <w:lang w:val="zh-CN" w:eastAsia="zh-CN"/>
        </w:rPr>
        <w:t>的</w:t>
      </w:r>
      <w:r w:rsidRPr="00E96E2C">
        <w:rPr>
          <w:rFonts w:eastAsia="SimSun"/>
          <w:sz w:val="24"/>
          <w:szCs w:val="24"/>
          <w:lang w:val="zh-CN" w:eastAsia="zh-CN"/>
        </w:rPr>
        <w:t>过度刺激。</w:t>
      </w:r>
      <w:bookmarkEnd w:id="24"/>
    </w:p>
    <w:p w:rsidR="00CB58C0" w:rsidRPr="00E96E2C" w:rsidRDefault="00CB58C0" w:rsidP="00CB58C0">
      <w:pPr>
        <w:pStyle w:val="Normalnumber"/>
        <w:numPr>
          <w:ilvl w:val="0"/>
          <w:numId w:val="1"/>
        </w:numPr>
        <w:ind w:left="1247" w:firstLine="0"/>
        <w:jc w:val="both"/>
        <w:rPr>
          <w:rFonts w:eastAsia="SimSun"/>
          <w:snapToGrid w:val="0"/>
          <w:sz w:val="24"/>
          <w:szCs w:val="24"/>
          <w:lang w:eastAsia="zh-CN"/>
        </w:rPr>
      </w:pPr>
      <w:bookmarkStart w:id="25" w:name="bookmark_156"/>
      <w:r w:rsidRPr="00E96E2C">
        <w:rPr>
          <w:rFonts w:eastAsia="SimSun"/>
          <w:sz w:val="24"/>
          <w:szCs w:val="24"/>
          <w:lang w:val="zh-CN" w:eastAsia="zh-CN"/>
        </w:rPr>
        <w:t>甲拌磷被认为是毒性</w:t>
      </w:r>
      <w:r>
        <w:rPr>
          <w:rFonts w:eastAsia="SimSun" w:hint="eastAsia"/>
          <w:sz w:val="24"/>
          <w:szCs w:val="24"/>
          <w:lang w:val="zh-CN" w:eastAsia="zh-CN"/>
        </w:rPr>
        <w:t>最大</w:t>
      </w:r>
      <w:r w:rsidRPr="00E96E2C">
        <w:rPr>
          <w:rFonts w:eastAsia="SimSun"/>
          <w:sz w:val="24"/>
          <w:szCs w:val="24"/>
          <w:lang w:val="zh-CN" w:eastAsia="zh-CN"/>
        </w:rPr>
        <w:t>的有机磷乙酰胆碱酯酶抑制剂，老鼠的平均口服致死中量</w:t>
      </w:r>
      <w:r>
        <w:rPr>
          <w:rFonts w:eastAsia="SimSun" w:hint="eastAsia"/>
          <w:sz w:val="24"/>
          <w:szCs w:val="24"/>
          <w:lang w:val="zh-CN" w:eastAsia="zh-CN"/>
        </w:rPr>
        <w:t>介于</w:t>
      </w:r>
      <w:r w:rsidRPr="00E96E2C">
        <w:rPr>
          <w:rFonts w:eastAsia="SimSun"/>
          <w:sz w:val="24"/>
          <w:szCs w:val="24"/>
          <w:lang w:val="zh-CN" w:eastAsia="zh-CN"/>
        </w:rPr>
        <w:t>1.4</w:t>
      </w:r>
      <w:r w:rsidRPr="00E96E2C">
        <w:rPr>
          <w:rFonts w:eastAsia="SimSun"/>
          <w:sz w:val="24"/>
          <w:szCs w:val="24"/>
          <w:lang w:val="zh-CN" w:eastAsia="zh-CN"/>
        </w:rPr>
        <w:t>至</w:t>
      </w:r>
      <w:r w:rsidRPr="00E96E2C">
        <w:rPr>
          <w:rFonts w:eastAsia="SimSun"/>
          <w:sz w:val="24"/>
          <w:szCs w:val="24"/>
          <w:lang w:val="zh-CN" w:eastAsia="zh-CN"/>
        </w:rPr>
        <w:t>10</w:t>
      </w:r>
      <w:r w:rsidRPr="00E96E2C">
        <w:rPr>
          <w:rFonts w:eastAsia="SimSun"/>
          <w:sz w:val="24"/>
          <w:szCs w:val="24"/>
          <w:lang w:val="zh-CN" w:eastAsia="zh-CN"/>
        </w:rPr>
        <w:t>毫克</w:t>
      </w:r>
      <w:r w:rsidRPr="00E96E2C">
        <w:rPr>
          <w:rFonts w:eastAsia="SimSun"/>
          <w:sz w:val="24"/>
          <w:szCs w:val="24"/>
          <w:lang w:val="zh-CN" w:eastAsia="zh-CN"/>
        </w:rPr>
        <w:t>/</w:t>
      </w:r>
      <w:r>
        <w:rPr>
          <w:rFonts w:eastAsia="SimSun" w:hint="eastAsia"/>
          <w:sz w:val="24"/>
          <w:szCs w:val="24"/>
          <w:lang w:val="zh-CN" w:eastAsia="zh-CN"/>
        </w:rPr>
        <w:t>体</w:t>
      </w:r>
      <w:r w:rsidRPr="00E96E2C">
        <w:rPr>
          <w:rFonts w:eastAsia="SimSun"/>
          <w:sz w:val="24"/>
          <w:szCs w:val="24"/>
          <w:lang w:val="zh-CN" w:eastAsia="zh-CN"/>
        </w:rPr>
        <w:t>重</w:t>
      </w:r>
      <w:r>
        <w:rPr>
          <w:rFonts w:eastAsia="SimSun" w:hint="eastAsia"/>
          <w:sz w:val="24"/>
          <w:szCs w:val="24"/>
          <w:lang w:val="zh-CN" w:eastAsia="zh-CN"/>
        </w:rPr>
        <w:t>公斤</w:t>
      </w:r>
      <w:r w:rsidRPr="00E96E2C">
        <w:rPr>
          <w:rFonts w:eastAsia="SimSun"/>
          <w:sz w:val="24"/>
          <w:szCs w:val="24"/>
          <w:lang w:val="zh-CN" w:eastAsia="zh-CN"/>
        </w:rPr>
        <w:t>（</w:t>
      </w:r>
      <w:r w:rsidRPr="00E96E2C">
        <w:rPr>
          <w:rFonts w:eastAsia="SimSun"/>
          <w:sz w:val="24"/>
          <w:szCs w:val="24"/>
          <w:lang w:val="zh-CN" w:eastAsia="zh-CN"/>
        </w:rPr>
        <w:t>UNEP/FAO/RC/CRC.13/13</w:t>
      </w:r>
      <w:r w:rsidRPr="00E96E2C">
        <w:rPr>
          <w:rFonts w:eastAsia="SimSun"/>
          <w:sz w:val="24"/>
          <w:szCs w:val="24"/>
          <w:lang w:val="zh-CN" w:eastAsia="zh-CN"/>
        </w:rPr>
        <w:t>，附件，第</w:t>
      </w:r>
      <w:r w:rsidRPr="00E96E2C">
        <w:rPr>
          <w:rFonts w:eastAsia="SimSun"/>
          <w:sz w:val="24"/>
          <w:szCs w:val="24"/>
          <w:lang w:val="zh-CN" w:eastAsia="zh-CN"/>
        </w:rPr>
        <w:t>2.4.2.1</w:t>
      </w:r>
      <w:r w:rsidRPr="00E96E2C">
        <w:rPr>
          <w:rFonts w:eastAsia="SimSun"/>
          <w:sz w:val="24"/>
          <w:szCs w:val="24"/>
          <w:lang w:val="zh-CN" w:eastAsia="zh-CN"/>
        </w:rPr>
        <w:t>节）。涉及呼吸系统的实验和流行病学研究表明，甲拌磷对</w:t>
      </w:r>
      <w:r>
        <w:rPr>
          <w:rFonts w:eastAsia="SimSun" w:hint="eastAsia"/>
          <w:sz w:val="24"/>
          <w:szCs w:val="24"/>
          <w:lang w:val="zh-CN" w:eastAsia="zh-CN"/>
        </w:rPr>
        <w:t>呼吸</w:t>
      </w:r>
      <w:r w:rsidRPr="00E96E2C">
        <w:rPr>
          <w:rFonts w:eastAsia="SimSun"/>
          <w:sz w:val="24"/>
          <w:szCs w:val="24"/>
          <w:lang w:val="zh-CN" w:eastAsia="zh-CN"/>
        </w:rPr>
        <w:t>系统的毒性很高（</w:t>
      </w:r>
      <w:r w:rsidRPr="00E96E2C">
        <w:rPr>
          <w:rFonts w:eastAsia="SimSun"/>
          <w:sz w:val="24"/>
          <w:szCs w:val="24"/>
          <w:lang w:val="zh-CN" w:eastAsia="zh-CN"/>
        </w:rPr>
        <w:t>UNEP/FAO/RC/CRC.13/INF/29</w:t>
      </w:r>
      <w:r w:rsidRPr="00E96E2C">
        <w:rPr>
          <w:rFonts w:eastAsia="SimSun"/>
          <w:sz w:val="24"/>
          <w:szCs w:val="24"/>
          <w:lang w:val="zh-CN" w:eastAsia="zh-CN"/>
        </w:rPr>
        <w:t>，第</w:t>
      </w:r>
      <w:r w:rsidRPr="00E96E2C">
        <w:rPr>
          <w:rFonts w:eastAsia="SimSun"/>
          <w:sz w:val="24"/>
          <w:szCs w:val="24"/>
          <w:lang w:val="zh-CN" w:eastAsia="zh-CN"/>
        </w:rPr>
        <w:t>21</w:t>
      </w:r>
      <w:r w:rsidRPr="00E96E2C">
        <w:rPr>
          <w:rFonts w:eastAsia="SimSun"/>
          <w:sz w:val="24"/>
          <w:szCs w:val="24"/>
          <w:lang w:val="zh-CN" w:eastAsia="zh-CN"/>
        </w:rPr>
        <w:t>页）。</w:t>
      </w:r>
      <w:bookmarkEnd w:id="25"/>
    </w:p>
    <w:p w:rsidR="00CB58C0" w:rsidRPr="00E96E2C" w:rsidRDefault="00CB58C0" w:rsidP="00CB58C0">
      <w:pPr>
        <w:keepNext/>
        <w:keepLines/>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26" w:name="bookmark_157"/>
      <w:r w:rsidRPr="00E96E2C">
        <w:rPr>
          <w:rFonts w:eastAsia="SimSun"/>
          <w:sz w:val="24"/>
          <w:szCs w:val="24"/>
          <w:lang w:val="zh-CN"/>
        </w:rPr>
        <w:lastRenderedPageBreak/>
        <w:t>数据表明</w:t>
      </w:r>
      <w:r w:rsidRPr="00E96E2C">
        <w:rPr>
          <w:rFonts w:eastAsia="SimSun"/>
          <w:sz w:val="24"/>
          <w:szCs w:val="24"/>
          <w:lang w:val="en-GB"/>
        </w:rPr>
        <w:t>，</w:t>
      </w:r>
      <w:r w:rsidRPr="00E96E2C">
        <w:rPr>
          <w:rFonts w:eastAsia="SimSun"/>
          <w:sz w:val="24"/>
          <w:szCs w:val="24"/>
          <w:lang w:val="zh-CN"/>
        </w:rPr>
        <w:t>甲拌磷</w:t>
      </w:r>
      <w:r>
        <w:rPr>
          <w:rFonts w:eastAsia="SimSun" w:hint="eastAsia"/>
          <w:sz w:val="24"/>
          <w:szCs w:val="24"/>
          <w:lang w:val="zh-CN"/>
        </w:rPr>
        <w:t>能引起</w:t>
      </w:r>
      <w:r w:rsidRPr="00E96E2C">
        <w:rPr>
          <w:rFonts w:eastAsia="SimSun"/>
          <w:sz w:val="24"/>
          <w:szCs w:val="24"/>
          <w:lang w:val="zh-CN"/>
        </w:rPr>
        <w:t>复杂的人类临床神经学表现</w:t>
      </w:r>
      <w:r w:rsidRPr="00E96E2C">
        <w:rPr>
          <w:rFonts w:eastAsia="SimSun"/>
          <w:sz w:val="24"/>
          <w:szCs w:val="24"/>
          <w:lang w:val="en-GB"/>
        </w:rPr>
        <w:t>，</w:t>
      </w:r>
      <w:r w:rsidRPr="00E96E2C">
        <w:rPr>
          <w:rFonts w:eastAsia="SimSun"/>
          <w:sz w:val="24"/>
          <w:szCs w:val="24"/>
          <w:lang w:val="zh-CN"/>
        </w:rPr>
        <w:t>例如多位作者</w:t>
      </w:r>
      <w:r>
        <w:rPr>
          <w:rFonts w:eastAsia="SimSun" w:hint="eastAsia"/>
          <w:sz w:val="24"/>
          <w:szCs w:val="24"/>
          <w:lang w:val="zh-CN"/>
        </w:rPr>
        <w:t>提到</w:t>
      </w:r>
      <w:r w:rsidRPr="00E96E2C">
        <w:rPr>
          <w:rFonts w:eastAsia="SimSun"/>
          <w:sz w:val="24"/>
          <w:szCs w:val="24"/>
          <w:lang w:val="zh-CN"/>
        </w:rPr>
        <w:t>的脑病、中间综合征和迟发性多发神经病</w:t>
      </w:r>
      <w:r w:rsidRPr="00E96E2C">
        <w:rPr>
          <w:rFonts w:eastAsia="SimSun"/>
          <w:sz w:val="24"/>
          <w:szCs w:val="24"/>
          <w:lang w:val="en-GB"/>
        </w:rPr>
        <w:t>（</w:t>
      </w:r>
      <w:r w:rsidRPr="00E96E2C">
        <w:rPr>
          <w:rFonts w:eastAsia="SimSun"/>
          <w:sz w:val="24"/>
          <w:szCs w:val="24"/>
          <w:lang w:val="en-GB"/>
        </w:rPr>
        <w:t>Young</w:t>
      </w:r>
      <w:r w:rsidRPr="00E96E2C">
        <w:rPr>
          <w:rFonts w:eastAsia="SimSun"/>
          <w:sz w:val="24"/>
          <w:szCs w:val="24"/>
          <w:lang w:val="zh-CN"/>
        </w:rPr>
        <w:t>、</w:t>
      </w:r>
      <w:r w:rsidRPr="00E96E2C">
        <w:rPr>
          <w:rFonts w:eastAsia="SimSun"/>
          <w:sz w:val="24"/>
          <w:szCs w:val="24"/>
          <w:lang w:val="en-GB"/>
        </w:rPr>
        <w:t>Jung</w:t>
      </w:r>
      <w:r w:rsidRPr="00E96E2C">
        <w:rPr>
          <w:rFonts w:eastAsia="SimSun"/>
          <w:sz w:val="24"/>
          <w:szCs w:val="24"/>
          <w:lang w:val="zh-CN"/>
        </w:rPr>
        <w:t>、</w:t>
      </w:r>
      <w:r w:rsidRPr="00E96E2C">
        <w:rPr>
          <w:rFonts w:eastAsia="SimSun"/>
          <w:sz w:val="24"/>
          <w:szCs w:val="24"/>
          <w:lang w:val="en-GB"/>
        </w:rPr>
        <w:t>Ayer</w:t>
      </w:r>
      <w:r>
        <w:rPr>
          <w:rFonts w:eastAsia="SimSun" w:hint="eastAsia"/>
          <w:sz w:val="24"/>
          <w:szCs w:val="24"/>
          <w:lang w:val="en-GB"/>
        </w:rPr>
        <w:t>，</w:t>
      </w:r>
      <w:r w:rsidRPr="00E96E2C">
        <w:rPr>
          <w:rFonts w:eastAsia="SimSun"/>
          <w:sz w:val="24"/>
          <w:szCs w:val="24"/>
          <w:lang w:val="en-GB"/>
        </w:rPr>
        <w:t>1979</w:t>
      </w:r>
      <w:r w:rsidRPr="00E96E2C">
        <w:rPr>
          <w:rFonts w:eastAsia="SimSun"/>
          <w:sz w:val="24"/>
          <w:szCs w:val="24"/>
          <w:lang w:val="zh-CN"/>
        </w:rPr>
        <w:t>年</w:t>
      </w:r>
      <w:r w:rsidRPr="00E96E2C">
        <w:rPr>
          <w:rFonts w:eastAsia="SimSun"/>
          <w:sz w:val="24"/>
          <w:szCs w:val="24"/>
          <w:lang w:val="en-GB"/>
        </w:rPr>
        <w:t>；</w:t>
      </w:r>
      <w:proofErr w:type="spellStart"/>
      <w:r w:rsidRPr="00E96E2C">
        <w:rPr>
          <w:rFonts w:eastAsia="SimSun"/>
          <w:sz w:val="24"/>
          <w:szCs w:val="24"/>
          <w:lang w:val="en-GB"/>
        </w:rPr>
        <w:t>Kashyap</w:t>
      </w:r>
      <w:proofErr w:type="spellEnd"/>
      <w:r w:rsidRPr="00E96E2C">
        <w:rPr>
          <w:rFonts w:eastAsia="SimSun"/>
          <w:sz w:val="24"/>
          <w:szCs w:val="24"/>
          <w:lang w:val="zh-CN"/>
        </w:rPr>
        <w:t>等人</w:t>
      </w:r>
      <w:r w:rsidRPr="00E96E2C">
        <w:rPr>
          <w:rFonts w:eastAsia="SimSun"/>
          <w:sz w:val="24"/>
          <w:szCs w:val="24"/>
          <w:lang w:val="en-GB"/>
        </w:rPr>
        <w:t>，</w:t>
      </w:r>
      <w:r w:rsidRPr="00E96E2C">
        <w:rPr>
          <w:rFonts w:eastAsia="SimSun"/>
          <w:sz w:val="24"/>
          <w:szCs w:val="24"/>
          <w:lang w:val="en-GB"/>
        </w:rPr>
        <w:t>1984</w:t>
      </w:r>
      <w:r w:rsidRPr="00E96E2C">
        <w:rPr>
          <w:rFonts w:eastAsia="SimSun"/>
          <w:sz w:val="24"/>
          <w:szCs w:val="24"/>
          <w:lang w:val="zh-CN"/>
        </w:rPr>
        <w:t>年</w:t>
      </w:r>
      <w:r w:rsidRPr="00E96E2C">
        <w:rPr>
          <w:rFonts w:eastAsia="SimSun"/>
          <w:sz w:val="24"/>
          <w:szCs w:val="24"/>
          <w:lang w:val="en-GB"/>
        </w:rPr>
        <w:t>；</w:t>
      </w:r>
      <w:r w:rsidRPr="00E96E2C">
        <w:rPr>
          <w:rFonts w:eastAsia="SimSun"/>
          <w:sz w:val="24"/>
          <w:szCs w:val="24"/>
          <w:lang w:val="zh-CN"/>
        </w:rPr>
        <w:t>世卫组织</w:t>
      </w:r>
      <w:r w:rsidRPr="00E96E2C">
        <w:rPr>
          <w:rFonts w:eastAsia="SimSun"/>
          <w:sz w:val="24"/>
          <w:szCs w:val="24"/>
          <w:lang w:val="en-GB"/>
        </w:rPr>
        <w:t>/</w:t>
      </w:r>
      <w:r w:rsidRPr="00E96E2C">
        <w:rPr>
          <w:rFonts w:eastAsia="SimSun"/>
          <w:sz w:val="24"/>
          <w:szCs w:val="24"/>
          <w:lang w:val="zh-CN"/>
        </w:rPr>
        <w:t>粮农组织</w:t>
      </w:r>
      <w:r w:rsidRPr="00E96E2C">
        <w:rPr>
          <w:rFonts w:eastAsia="SimSun"/>
          <w:sz w:val="24"/>
          <w:szCs w:val="24"/>
          <w:lang w:val="en-GB"/>
        </w:rPr>
        <w:t>，</w:t>
      </w:r>
      <w:r w:rsidRPr="00E96E2C">
        <w:rPr>
          <w:rFonts w:eastAsia="SimSun"/>
          <w:sz w:val="24"/>
          <w:szCs w:val="24"/>
          <w:lang w:val="en-GB"/>
        </w:rPr>
        <w:t>1988</w:t>
      </w:r>
      <w:r w:rsidRPr="00E96E2C">
        <w:rPr>
          <w:rFonts w:eastAsia="SimSun"/>
          <w:sz w:val="24"/>
          <w:szCs w:val="24"/>
          <w:lang w:val="zh-CN"/>
        </w:rPr>
        <w:t>年</w:t>
      </w:r>
      <w:r w:rsidRPr="00E96E2C">
        <w:rPr>
          <w:rFonts w:eastAsia="SimSun"/>
          <w:sz w:val="24"/>
          <w:szCs w:val="24"/>
          <w:lang w:val="en-GB"/>
        </w:rPr>
        <w:t>；</w:t>
      </w:r>
      <w:proofErr w:type="spellStart"/>
      <w:r w:rsidRPr="00E96E2C">
        <w:rPr>
          <w:rFonts w:eastAsia="SimSun"/>
          <w:sz w:val="24"/>
          <w:szCs w:val="24"/>
          <w:lang w:val="en-GB"/>
        </w:rPr>
        <w:t>Kusic</w:t>
      </w:r>
      <w:proofErr w:type="spellEnd"/>
      <w:r w:rsidRPr="00E96E2C">
        <w:rPr>
          <w:rFonts w:eastAsia="SimSun"/>
          <w:sz w:val="24"/>
          <w:szCs w:val="24"/>
          <w:lang w:val="zh-CN"/>
        </w:rPr>
        <w:t>等人</w:t>
      </w:r>
      <w:r w:rsidRPr="00E96E2C">
        <w:rPr>
          <w:rFonts w:eastAsia="SimSun"/>
          <w:sz w:val="24"/>
          <w:szCs w:val="24"/>
          <w:lang w:val="en-GB"/>
        </w:rPr>
        <w:t>，</w:t>
      </w:r>
      <w:r w:rsidRPr="00E96E2C">
        <w:rPr>
          <w:rFonts w:eastAsia="SimSun"/>
          <w:sz w:val="24"/>
          <w:szCs w:val="24"/>
          <w:lang w:val="en-GB"/>
        </w:rPr>
        <w:t>1991</w:t>
      </w:r>
      <w:r w:rsidRPr="00E96E2C">
        <w:rPr>
          <w:rFonts w:eastAsia="SimSun"/>
          <w:sz w:val="24"/>
          <w:szCs w:val="24"/>
          <w:lang w:val="zh-CN"/>
        </w:rPr>
        <w:t>年</w:t>
      </w:r>
      <w:r w:rsidRPr="00E96E2C">
        <w:rPr>
          <w:rFonts w:eastAsia="SimSun"/>
          <w:sz w:val="24"/>
          <w:szCs w:val="24"/>
          <w:lang w:val="en-GB"/>
        </w:rPr>
        <w:t>；</w:t>
      </w:r>
      <w:proofErr w:type="spellStart"/>
      <w:r w:rsidRPr="00E96E2C">
        <w:rPr>
          <w:rFonts w:eastAsia="SimSun"/>
          <w:sz w:val="24"/>
          <w:szCs w:val="24"/>
          <w:lang w:val="en-GB"/>
        </w:rPr>
        <w:t>Dobozy</w:t>
      </w:r>
      <w:proofErr w:type="spellEnd"/>
      <w:r w:rsidRPr="00E96E2C">
        <w:rPr>
          <w:rFonts w:eastAsia="SimSun"/>
          <w:sz w:val="24"/>
          <w:szCs w:val="24"/>
          <w:lang w:val="en-GB"/>
        </w:rPr>
        <w:t>，</w:t>
      </w:r>
      <w:r w:rsidRPr="00E96E2C">
        <w:rPr>
          <w:rFonts w:eastAsia="SimSun"/>
          <w:sz w:val="24"/>
          <w:szCs w:val="24"/>
          <w:lang w:val="en-GB"/>
        </w:rPr>
        <w:t>1998</w:t>
      </w:r>
      <w:r w:rsidRPr="00E96E2C">
        <w:rPr>
          <w:rFonts w:eastAsia="SimSun"/>
          <w:sz w:val="24"/>
          <w:szCs w:val="24"/>
          <w:lang w:val="zh-CN"/>
        </w:rPr>
        <w:t>年</w:t>
      </w:r>
      <w:r w:rsidRPr="00E96E2C">
        <w:rPr>
          <w:rFonts w:eastAsia="SimSun"/>
          <w:sz w:val="24"/>
          <w:szCs w:val="24"/>
          <w:lang w:val="en-GB"/>
        </w:rPr>
        <w:t>；</w:t>
      </w:r>
      <w:r w:rsidRPr="00E96E2C">
        <w:rPr>
          <w:rFonts w:eastAsia="SimSun"/>
          <w:sz w:val="24"/>
          <w:szCs w:val="24"/>
          <w:lang w:val="en-GB"/>
        </w:rPr>
        <w:t>Das</w:t>
      </w:r>
      <w:r w:rsidRPr="00E96E2C">
        <w:rPr>
          <w:rFonts w:eastAsia="SimSun"/>
          <w:sz w:val="24"/>
          <w:szCs w:val="24"/>
          <w:lang w:val="zh-CN"/>
        </w:rPr>
        <w:t>和</w:t>
      </w:r>
      <w:r w:rsidRPr="00E96E2C">
        <w:rPr>
          <w:rFonts w:eastAsia="SimSun"/>
          <w:sz w:val="24"/>
          <w:szCs w:val="24"/>
          <w:lang w:val="en-GB"/>
        </w:rPr>
        <w:t>Jena</w:t>
      </w:r>
      <w:r w:rsidRPr="00E96E2C">
        <w:rPr>
          <w:rFonts w:eastAsia="SimSun"/>
          <w:sz w:val="24"/>
          <w:szCs w:val="24"/>
          <w:lang w:val="en-GB"/>
        </w:rPr>
        <w:t>，</w:t>
      </w:r>
      <w:r w:rsidRPr="00E96E2C">
        <w:rPr>
          <w:rFonts w:eastAsia="SimSun"/>
          <w:sz w:val="24"/>
          <w:szCs w:val="24"/>
          <w:lang w:val="en-GB"/>
        </w:rPr>
        <w:t>2000</w:t>
      </w:r>
      <w:r w:rsidRPr="00E96E2C">
        <w:rPr>
          <w:rFonts w:eastAsia="SimSun"/>
          <w:sz w:val="24"/>
          <w:szCs w:val="24"/>
          <w:lang w:val="zh-CN"/>
        </w:rPr>
        <w:t>年</w:t>
      </w:r>
      <w:r w:rsidRPr="00E96E2C">
        <w:rPr>
          <w:rFonts w:eastAsia="SimSun"/>
          <w:sz w:val="24"/>
          <w:szCs w:val="24"/>
          <w:lang w:val="en-GB"/>
        </w:rPr>
        <w:t>；</w:t>
      </w:r>
      <w:proofErr w:type="spellStart"/>
      <w:r w:rsidRPr="00E96E2C">
        <w:rPr>
          <w:rFonts w:eastAsia="SimSun"/>
          <w:sz w:val="24"/>
          <w:szCs w:val="24"/>
          <w:lang w:val="en-GB"/>
        </w:rPr>
        <w:t>Thanal</w:t>
      </w:r>
      <w:proofErr w:type="spellEnd"/>
      <w:r w:rsidRPr="00E96E2C">
        <w:rPr>
          <w:rFonts w:eastAsia="SimSun"/>
          <w:sz w:val="24"/>
          <w:szCs w:val="24"/>
          <w:lang w:val="en-GB"/>
        </w:rPr>
        <w:t>，</w:t>
      </w:r>
      <w:r w:rsidRPr="00E96E2C">
        <w:rPr>
          <w:rFonts w:eastAsia="SimSun"/>
          <w:sz w:val="24"/>
          <w:szCs w:val="24"/>
          <w:lang w:val="en-GB"/>
        </w:rPr>
        <w:t>2001</w:t>
      </w:r>
      <w:r w:rsidRPr="00E96E2C">
        <w:rPr>
          <w:rFonts w:eastAsia="SimSun"/>
          <w:sz w:val="24"/>
          <w:szCs w:val="24"/>
          <w:lang w:val="zh-CN"/>
        </w:rPr>
        <w:t>年</w:t>
      </w:r>
      <w:r w:rsidRPr="00E96E2C">
        <w:rPr>
          <w:rFonts w:eastAsia="SimSun"/>
          <w:sz w:val="24"/>
          <w:szCs w:val="24"/>
          <w:lang w:val="en-GB"/>
        </w:rPr>
        <w:t>；</w:t>
      </w:r>
      <w:proofErr w:type="spellStart"/>
      <w:r w:rsidRPr="00E96E2C">
        <w:rPr>
          <w:rFonts w:eastAsia="SimSun"/>
          <w:sz w:val="24"/>
          <w:szCs w:val="24"/>
          <w:lang w:val="en-GB"/>
        </w:rPr>
        <w:t>Jayakumar</w:t>
      </w:r>
      <w:proofErr w:type="spellEnd"/>
      <w:r w:rsidRPr="00E96E2C">
        <w:rPr>
          <w:rFonts w:eastAsia="SimSun"/>
          <w:sz w:val="24"/>
          <w:szCs w:val="24"/>
          <w:lang w:val="en-GB"/>
        </w:rPr>
        <w:t>，</w:t>
      </w:r>
      <w:r w:rsidRPr="00E96E2C">
        <w:rPr>
          <w:rFonts w:eastAsia="SimSun"/>
          <w:sz w:val="24"/>
          <w:szCs w:val="24"/>
          <w:lang w:val="en-GB"/>
        </w:rPr>
        <w:t>2002</w:t>
      </w:r>
      <w:r w:rsidRPr="00E96E2C">
        <w:rPr>
          <w:rFonts w:eastAsia="SimSun"/>
          <w:sz w:val="24"/>
          <w:szCs w:val="24"/>
          <w:lang w:val="zh-CN"/>
        </w:rPr>
        <w:t>年</w:t>
      </w:r>
      <w:r w:rsidRPr="00E96E2C">
        <w:rPr>
          <w:rFonts w:eastAsia="SimSun"/>
          <w:sz w:val="24"/>
          <w:szCs w:val="24"/>
          <w:lang w:val="en-GB"/>
        </w:rPr>
        <w:t>；</w:t>
      </w:r>
      <w:r w:rsidRPr="00E96E2C">
        <w:rPr>
          <w:rFonts w:eastAsia="SimSun"/>
          <w:sz w:val="24"/>
          <w:szCs w:val="24"/>
          <w:lang w:val="en-GB"/>
        </w:rPr>
        <w:t>Mission</w:t>
      </w:r>
      <w:r w:rsidRPr="00E96E2C">
        <w:rPr>
          <w:rFonts w:eastAsia="SimSun"/>
          <w:sz w:val="24"/>
          <w:szCs w:val="24"/>
          <w:lang w:val="en-GB"/>
        </w:rPr>
        <w:t>，</w:t>
      </w:r>
      <w:r w:rsidRPr="00E96E2C">
        <w:rPr>
          <w:rFonts w:eastAsia="SimSun"/>
          <w:sz w:val="24"/>
          <w:szCs w:val="24"/>
          <w:lang w:val="en-GB"/>
        </w:rPr>
        <w:t>2006</w:t>
      </w:r>
      <w:r w:rsidRPr="00E96E2C">
        <w:rPr>
          <w:rFonts w:eastAsia="SimSun"/>
          <w:sz w:val="24"/>
          <w:szCs w:val="24"/>
          <w:lang w:val="zh-CN"/>
        </w:rPr>
        <w:t>年</w:t>
      </w:r>
      <w:r w:rsidRPr="00E96E2C">
        <w:rPr>
          <w:rFonts w:eastAsia="SimSun"/>
          <w:sz w:val="24"/>
          <w:szCs w:val="24"/>
          <w:lang w:val="en-GB"/>
        </w:rPr>
        <w:t>；</w:t>
      </w:r>
      <w:r w:rsidRPr="00E96E2C">
        <w:rPr>
          <w:rFonts w:eastAsia="SimSun"/>
          <w:sz w:val="24"/>
          <w:szCs w:val="24"/>
          <w:lang w:val="en-GB"/>
        </w:rPr>
        <w:t>Peter</w:t>
      </w:r>
      <w:r w:rsidRPr="00E96E2C">
        <w:rPr>
          <w:rFonts w:eastAsia="SimSun"/>
          <w:sz w:val="24"/>
          <w:szCs w:val="24"/>
          <w:lang w:val="zh-CN"/>
        </w:rPr>
        <w:t>、</w:t>
      </w:r>
      <w:proofErr w:type="spellStart"/>
      <w:r w:rsidRPr="00E96E2C">
        <w:rPr>
          <w:rFonts w:eastAsia="SimSun"/>
          <w:sz w:val="24"/>
          <w:szCs w:val="24"/>
          <w:lang w:val="en-GB"/>
        </w:rPr>
        <w:t>Prabhakar</w:t>
      </w:r>
      <w:proofErr w:type="spellEnd"/>
      <w:r w:rsidRPr="00E96E2C">
        <w:rPr>
          <w:rFonts w:eastAsia="SimSun"/>
          <w:sz w:val="24"/>
          <w:szCs w:val="24"/>
          <w:lang w:val="zh-CN"/>
        </w:rPr>
        <w:t>、</w:t>
      </w:r>
      <w:proofErr w:type="spellStart"/>
      <w:r w:rsidRPr="00E96E2C">
        <w:rPr>
          <w:rFonts w:eastAsia="SimSun"/>
          <w:sz w:val="24"/>
          <w:szCs w:val="24"/>
          <w:lang w:val="en-GB"/>
        </w:rPr>
        <w:t>Pichamuthu</w:t>
      </w:r>
      <w:proofErr w:type="spellEnd"/>
      <w:r w:rsidRPr="00E96E2C">
        <w:rPr>
          <w:rFonts w:eastAsia="SimSun"/>
          <w:sz w:val="24"/>
          <w:szCs w:val="24"/>
          <w:lang w:val="en-GB"/>
        </w:rPr>
        <w:t>，</w:t>
      </w:r>
      <w:r w:rsidRPr="00E96E2C">
        <w:rPr>
          <w:rFonts w:eastAsia="SimSun"/>
          <w:sz w:val="24"/>
          <w:szCs w:val="24"/>
          <w:lang w:val="en-GB"/>
        </w:rPr>
        <w:t>2008</w:t>
      </w:r>
      <w:r w:rsidRPr="00E96E2C">
        <w:rPr>
          <w:rFonts w:eastAsia="SimSun"/>
          <w:sz w:val="24"/>
          <w:szCs w:val="24"/>
          <w:lang w:val="zh-CN"/>
        </w:rPr>
        <w:t>年</w:t>
      </w:r>
      <w:r w:rsidRPr="00E96E2C">
        <w:rPr>
          <w:rFonts w:eastAsia="SimSun"/>
          <w:sz w:val="24"/>
          <w:szCs w:val="24"/>
          <w:lang w:val="en-GB"/>
        </w:rPr>
        <w:t>a</w:t>
      </w:r>
      <w:r w:rsidRPr="00E96E2C">
        <w:rPr>
          <w:rFonts w:eastAsia="SimSun"/>
          <w:sz w:val="24"/>
          <w:szCs w:val="24"/>
          <w:lang w:val="en-GB"/>
        </w:rPr>
        <w:t>；</w:t>
      </w:r>
      <w:r w:rsidRPr="00E96E2C">
        <w:rPr>
          <w:rFonts w:eastAsia="SimSun"/>
          <w:sz w:val="24"/>
          <w:szCs w:val="24"/>
          <w:lang w:val="en-GB"/>
        </w:rPr>
        <w:t>2008</w:t>
      </w:r>
      <w:r w:rsidRPr="00E96E2C">
        <w:rPr>
          <w:rFonts w:eastAsia="SimSun"/>
          <w:sz w:val="24"/>
          <w:szCs w:val="24"/>
          <w:lang w:val="zh-CN"/>
        </w:rPr>
        <w:t>年</w:t>
      </w:r>
      <w:r w:rsidRPr="00E96E2C">
        <w:rPr>
          <w:rFonts w:eastAsia="SimSun"/>
          <w:sz w:val="24"/>
          <w:szCs w:val="24"/>
          <w:lang w:val="en-GB"/>
        </w:rPr>
        <w:t>b</w:t>
      </w:r>
      <w:r w:rsidRPr="00E96E2C">
        <w:rPr>
          <w:rFonts w:eastAsia="SimSun"/>
          <w:sz w:val="24"/>
          <w:szCs w:val="24"/>
          <w:lang w:val="en-GB"/>
        </w:rPr>
        <w:t>）</w:t>
      </w:r>
      <w:r w:rsidRPr="00E96E2C">
        <w:rPr>
          <w:rFonts w:eastAsia="SimSun"/>
          <w:sz w:val="24"/>
          <w:szCs w:val="24"/>
          <w:lang w:val="zh-CN"/>
        </w:rPr>
        <w:t>。然而，在服用甲拌磷的实验室动物中，并未出现中间综合征和迟发性多发神经病的病例，这表明该农药对人类的毒性高于实验显示的对实验室动物的毒性。</w:t>
      </w:r>
      <w:bookmarkEnd w:id="26"/>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27" w:name="bookmark_158"/>
      <w:r w:rsidRPr="00E96E2C">
        <w:rPr>
          <w:rFonts w:eastAsia="SimSun"/>
          <w:sz w:val="24"/>
          <w:szCs w:val="24"/>
          <w:lang w:val="zh-CN"/>
        </w:rPr>
        <w:t>除了神经毒性效应外</w:t>
      </w:r>
      <w:r w:rsidRPr="00E96E2C">
        <w:rPr>
          <w:rFonts w:eastAsia="SimSun"/>
          <w:sz w:val="24"/>
          <w:szCs w:val="24"/>
        </w:rPr>
        <w:t>，</w:t>
      </w:r>
      <w:r w:rsidRPr="00E96E2C">
        <w:rPr>
          <w:rFonts w:eastAsia="SimSun"/>
          <w:sz w:val="24"/>
          <w:szCs w:val="24"/>
          <w:lang w:val="zh-CN"/>
        </w:rPr>
        <w:t>还证明甲拌磷有可能对人类类固醇激素的内分泌调节过程</w:t>
      </w:r>
      <w:r>
        <w:rPr>
          <w:rFonts w:eastAsia="SimSun" w:hint="eastAsia"/>
          <w:sz w:val="24"/>
          <w:szCs w:val="24"/>
          <w:lang w:val="zh-CN"/>
        </w:rPr>
        <w:t>产生</w:t>
      </w:r>
      <w:r w:rsidRPr="00E96E2C">
        <w:rPr>
          <w:rFonts w:eastAsia="SimSun"/>
          <w:sz w:val="24"/>
          <w:szCs w:val="24"/>
          <w:lang w:val="zh-CN"/>
        </w:rPr>
        <w:t>不利影响</w:t>
      </w:r>
      <w:r w:rsidRPr="00E96E2C">
        <w:rPr>
          <w:rFonts w:eastAsia="SimSun"/>
          <w:sz w:val="24"/>
          <w:szCs w:val="24"/>
        </w:rPr>
        <w:t>（</w:t>
      </w:r>
      <w:proofErr w:type="spellStart"/>
      <w:r w:rsidRPr="00E96E2C">
        <w:rPr>
          <w:rFonts w:eastAsia="SimSun"/>
          <w:sz w:val="24"/>
          <w:szCs w:val="24"/>
        </w:rPr>
        <w:t>Usmani</w:t>
      </w:r>
      <w:proofErr w:type="spellEnd"/>
      <w:r w:rsidRPr="00E96E2C">
        <w:rPr>
          <w:rFonts w:eastAsia="SimSun"/>
          <w:sz w:val="24"/>
          <w:szCs w:val="24"/>
        </w:rPr>
        <w:t>，</w:t>
      </w:r>
      <w:r w:rsidRPr="00E96E2C">
        <w:rPr>
          <w:rFonts w:eastAsia="SimSun"/>
          <w:sz w:val="24"/>
          <w:szCs w:val="24"/>
        </w:rPr>
        <w:t>2003</w:t>
      </w:r>
      <w:r w:rsidRPr="00E96E2C">
        <w:rPr>
          <w:rFonts w:eastAsia="SimSun"/>
          <w:sz w:val="24"/>
          <w:szCs w:val="24"/>
          <w:lang w:val="zh-CN"/>
        </w:rPr>
        <w:t>年</w:t>
      </w:r>
      <w:r w:rsidRPr="00E96E2C">
        <w:rPr>
          <w:rFonts w:eastAsia="SimSun"/>
          <w:sz w:val="24"/>
          <w:szCs w:val="24"/>
        </w:rPr>
        <w:t>），</w:t>
      </w:r>
      <w:r w:rsidRPr="00E96E2C">
        <w:rPr>
          <w:rFonts w:eastAsia="SimSun"/>
          <w:sz w:val="24"/>
          <w:szCs w:val="24"/>
          <w:lang w:val="zh-CN"/>
        </w:rPr>
        <w:t>这有可能导致癌症病例增加</w:t>
      </w:r>
      <w:r w:rsidRPr="00E96E2C">
        <w:rPr>
          <w:rFonts w:eastAsia="SimSun"/>
          <w:sz w:val="24"/>
          <w:szCs w:val="24"/>
        </w:rPr>
        <w:t>（</w:t>
      </w:r>
      <w:proofErr w:type="spellStart"/>
      <w:r w:rsidRPr="00E96E2C">
        <w:rPr>
          <w:rFonts w:eastAsia="SimSun"/>
          <w:sz w:val="24"/>
          <w:szCs w:val="24"/>
        </w:rPr>
        <w:t>Alavanja</w:t>
      </w:r>
      <w:proofErr w:type="spellEnd"/>
      <w:r w:rsidRPr="00E96E2C">
        <w:rPr>
          <w:rFonts w:eastAsia="SimSun"/>
          <w:sz w:val="24"/>
          <w:szCs w:val="24"/>
          <w:lang w:val="zh-CN"/>
        </w:rPr>
        <w:t>等人</w:t>
      </w:r>
      <w:r w:rsidRPr="00E96E2C">
        <w:rPr>
          <w:rFonts w:eastAsia="SimSun"/>
          <w:sz w:val="24"/>
          <w:szCs w:val="24"/>
        </w:rPr>
        <w:t>，</w:t>
      </w:r>
      <w:r w:rsidRPr="00E96E2C">
        <w:rPr>
          <w:rFonts w:eastAsia="SimSun"/>
          <w:sz w:val="24"/>
          <w:szCs w:val="24"/>
        </w:rPr>
        <w:t>2002</w:t>
      </w:r>
      <w:r w:rsidRPr="00E96E2C">
        <w:rPr>
          <w:rFonts w:eastAsia="SimSun"/>
          <w:sz w:val="24"/>
          <w:szCs w:val="24"/>
          <w:lang w:val="zh-CN"/>
        </w:rPr>
        <w:t>年</w:t>
      </w:r>
      <w:r w:rsidRPr="00E96E2C">
        <w:rPr>
          <w:rFonts w:eastAsia="SimSun"/>
          <w:sz w:val="24"/>
          <w:szCs w:val="24"/>
        </w:rPr>
        <w:t>；</w:t>
      </w:r>
      <w:proofErr w:type="spellStart"/>
      <w:r w:rsidRPr="00E96E2C">
        <w:rPr>
          <w:rFonts w:eastAsia="SimSun"/>
          <w:sz w:val="24"/>
          <w:szCs w:val="24"/>
        </w:rPr>
        <w:t>Mahajan</w:t>
      </w:r>
      <w:proofErr w:type="spellEnd"/>
      <w:r w:rsidRPr="00E96E2C">
        <w:rPr>
          <w:rFonts w:eastAsia="SimSun"/>
          <w:sz w:val="24"/>
          <w:szCs w:val="24"/>
          <w:lang w:val="zh-CN"/>
        </w:rPr>
        <w:t>等人</w:t>
      </w:r>
      <w:r w:rsidRPr="00E96E2C">
        <w:rPr>
          <w:rFonts w:eastAsia="SimSun"/>
          <w:sz w:val="24"/>
          <w:szCs w:val="24"/>
        </w:rPr>
        <w:t>，</w:t>
      </w:r>
      <w:r w:rsidRPr="00E96E2C">
        <w:rPr>
          <w:rFonts w:eastAsia="SimSun"/>
          <w:sz w:val="24"/>
          <w:szCs w:val="24"/>
        </w:rPr>
        <w:t>2006</w:t>
      </w:r>
      <w:r w:rsidRPr="00E96E2C">
        <w:rPr>
          <w:rFonts w:eastAsia="SimSun"/>
          <w:sz w:val="24"/>
          <w:szCs w:val="24"/>
          <w:lang w:val="zh-CN"/>
        </w:rPr>
        <w:t>年</w:t>
      </w:r>
      <w:r w:rsidRPr="00E96E2C">
        <w:rPr>
          <w:rFonts w:eastAsia="SimSun"/>
          <w:sz w:val="24"/>
          <w:szCs w:val="24"/>
        </w:rPr>
        <w:t>；</w:t>
      </w:r>
      <w:proofErr w:type="spellStart"/>
      <w:r w:rsidRPr="00E96E2C">
        <w:rPr>
          <w:rFonts w:eastAsia="SimSun"/>
          <w:sz w:val="24"/>
          <w:szCs w:val="24"/>
        </w:rPr>
        <w:t>Koutros</w:t>
      </w:r>
      <w:proofErr w:type="spellEnd"/>
      <w:r w:rsidRPr="00E96E2C">
        <w:rPr>
          <w:rFonts w:eastAsia="SimSun"/>
          <w:sz w:val="24"/>
          <w:szCs w:val="24"/>
          <w:lang w:val="zh-CN"/>
        </w:rPr>
        <w:t>等人</w:t>
      </w:r>
      <w:r w:rsidRPr="00E96E2C">
        <w:rPr>
          <w:rFonts w:eastAsia="SimSun"/>
          <w:sz w:val="24"/>
          <w:szCs w:val="24"/>
        </w:rPr>
        <w:t>，</w:t>
      </w:r>
      <w:r w:rsidRPr="00E96E2C">
        <w:rPr>
          <w:rFonts w:eastAsia="SimSun"/>
          <w:sz w:val="24"/>
          <w:szCs w:val="24"/>
        </w:rPr>
        <w:t>2010</w:t>
      </w:r>
      <w:r w:rsidRPr="00E96E2C">
        <w:rPr>
          <w:rFonts w:eastAsia="SimSun"/>
          <w:sz w:val="24"/>
          <w:szCs w:val="24"/>
          <w:lang w:val="zh-CN"/>
        </w:rPr>
        <w:t>年</w:t>
      </w:r>
      <w:r w:rsidRPr="00E96E2C">
        <w:rPr>
          <w:rFonts w:eastAsia="SimSun"/>
          <w:sz w:val="24"/>
          <w:szCs w:val="24"/>
        </w:rPr>
        <w:t>）（</w:t>
      </w:r>
      <w:r w:rsidRPr="00E96E2C">
        <w:rPr>
          <w:rFonts w:eastAsia="SimSun"/>
          <w:sz w:val="24"/>
          <w:szCs w:val="24"/>
        </w:rPr>
        <w:t>UNEP/FAO/RC/CRC.13/13</w:t>
      </w:r>
      <w:r w:rsidRPr="00E96E2C">
        <w:rPr>
          <w:rFonts w:eastAsia="SimSun"/>
          <w:sz w:val="24"/>
          <w:szCs w:val="24"/>
        </w:rPr>
        <w:t>，</w:t>
      </w:r>
      <w:r w:rsidRPr="00E96E2C">
        <w:rPr>
          <w:rFonts w:eastAsia="SimSun"/>
          <w:sz w:val="24"/>
          <w:szCs w:val="24"/>
          <w:lang w:val="zh-CN"/>
        </w:rPr>
        <w:t>附件</w:t>
      </w:r>
      <w:r w:rsidRPr="00E96E2C">
        <w:rPr>
          <w:rFonts w:eastAsia="SimSun"/>
          <w:sz w:val="24"/>
          <w:szCs w:val="24"/>
        </w:rPr>
        <w:t>，</w:t>
      </w:r>
      <w:r w:rsidRPr="00E96E2C">
        <w:rPr>
          <w:rFonts w:eastAsia="SimSun"/>
          <w:sz w:val="24"/>
          <w:szCs w:val="24"/>
          <w:lang w:val="zh-CN"/>
        </w:rPr>
        <w:t>第</w:t>
      </w:r>
      <w:r w:rsidRPr="00E96E2C">
        <w:rPr>
          <w:rFonts w:eastAsia="SimSun"/>
          <w:sz w:val="24"/>
          <w:szCs w:val="24"/>
        </w:rPr>
        <w:t>2.4.2.1</w:t>
      </w:r>
      <w:r w:rsidRPr="00E96E2C">
        <w:rPr>
          <w:rFonts w:eastAsia="SimSun"/>
          <w:sz w:val="24"/>
          <w:szCs w:val="24"/>
          <w:lang w:val="zh-CN"/>
        </w:rPr>
        <w:t>节</w:t>
      </w:r>
      <w:r w:rsidRPr="00E96E2C">
        <w:rPr>
          <w:rFonts w:eastAsia="SimSun"/>
          <w:sz w:val="24"/>
          <w:szCs w:val="24"/>
        </w:rPr>
        <w:t>；</w:t>
      </w:r>
      <w:r w:rsidRPr="00E96E2C">
        <w:rPr>
          <w:rFonts w:eastAsia="SimSun"/>
          <w:sz w:val="24"/>
          <w:szCs w:val="24"/>
        </w:rPr>
        <w:t>UNEP/FAO/RC/CRC.13/</w:t>
      </w:r>
      <w:r>
        <w:rPr>
          <w:rFonts w:eastAsia="SimSun" w:hint="eastAsia"/>
          <w:sz w:val="24"/>
          <w:szCs w:val="24"/>
        </w:rPr>
        <w:t xml:space="preserve"> </w:t>
      </w:r>
      <w:r w:rsidRPr="00E96E2C">
        <w:rPr>
          <w:rFonts w:eastAsia="SimSun"/>
          <w:sz w:val="24"/>
          <w:szCs w:val="24"/>
        </w:rPr>
        <w:t>INF/29</w:t>
      </w:r>
      <w:r w:rsidRPr="00E96E2C">
        <w:rPr>
          <w:rFonts w:eastAsia="SimSun"/>
          <w:sz w:val="24"/>
          <w:szCs w:val="24"/>
        </w:rPr>
        <w:t>）</w:t>
      </w:r>
      <w:r w:rsidRPr="00E96E2C">
        <w:rPr>
          <w:rFonts w:eastAsia="SimSun"/>
          <w:sz w:val="24"/>
          <w:szCs w:val="24"/>
          <w:lang w:val="zh-CN"/>
        </w:rPr>
        <w:t>。</w:t>
      </w:r>
      <w:bookmarkEnd w:id="27"/>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28" w:name="bookmark_159"/>
      <w:r w:rsidRPr="00E96E2C">
        <w:rPr>
          <w:rFonts w:eastAsia="SimSun"/>
          <w:sz w:val="24"/>
          <w:szCs w:val="24"/>
          <w:lang w:val="zh-CN"/>
        </w:rPr>
        <w:t>巴西分析的若干</w:t>
      </w:r>
      <w:r>
        <w:rPr>
          <w:rFonts w:eastAsia="SimSun" w:hint="eastAsia"/>
          <w:sz w:val="24"/>
          <w:szCs w:val="24"/>
          <w:lang w:val="zh-CN"/>
        </w:rPr>
        <w:t>项</w:t>
      </w:r>
      <w:r w:rsidRPr="00E96E2C">
        <w:rPr>
          <w:rFonts w:eastAsia="SimSun"/>
          <w:sz w:val="24"/>
          <w:szCs w:val="24"/>
          <w:lang w:val="zh-CN"/>
        </w:rPr>
        <w:t>研究还表明，接触甲拌磷的农业</w:t>
      </w:r>
      <w:r>
        <w:rPr>
          <w:rFonts w:eastAsia="SimSun" w:hint="eastAsia"/>
          <w:sz w:val="24"/>
          <w:szCs w:val="24"/>
          <w:lang w:val="zh-CN"/>
        </w:rPr>
        <w:t>工人中出现过涉及</w:t>
      </w:r>
      <w:r w:rsidRPr="00E96E2C">
        <w:rPr>
          <w:rFonts w:eastAsia="SimSun"/>
          <w:sz w:val="24"/>
          <w:szCs w:val="24"/>
          <w:lang w:val="zh-CN"/>
        </w:rPr>
        <w:t>甲拌磷</w:t>
      </w:r>
      <w:r>
        <w:rPr>
          <w:rFonts w:eastAsia="SimSun" w:hint="eastAsia"/>
          <w:sz w:val="24"/>
          <w:szCs w:val="24"/>
          <w:lang w:val="zh-CN"/>
        </w:rPr>
        <w:t>的</w:t>
      </w:r>
      <w:r w:rsidRPr="00E96E2C">
        <w:rPr>
          <w:rFonts w:eastAsia="SimSun"/>
          <w:sz w:val="24"/>
          <w:szCs w:val="24"/>
          <w:lang w:val="zh-CN"/>
        </w:rPr>
        <w:t>毒性特</w:t>
      </w:r>
      <w:r>
        <w:rPr>
          <w:rFonts w:eastAsia="SimSun" w:hint="eastAsia"/>
          <w:sz w:val="24"/>
          <w:szCs w:val="24"/>
          <w:lang w:val="zh-CN"/>
        </w:rPr>
        <w:t>征的</w:t>
      </w:r>
      <w:r w:rsidRPr="00E96E2C">
        <w:rPr>
          <w:rFonts w:eastAsia="SimSun"/>
          <w:sz w:val="24"/>
          <w:szCs w:val="24"/>
          <w:lang w:val="zh-CN"/>
        </w:rPr>
        <w:t>中毒和死亡。由于缺乏个</w:t>
      </w:r>
      <w:r>
        <w:rPr>
          <w:rFonts w:eastAsia="SimSun" w:hint="eastAsia"/>
          <w:sz w:val="24"/>
          <w:szCs w:val="24"/>
          <w:lang w:val="zh-CN"/>
        </w:rPr>
        <w:t>人</w:t>
      </w:r>
      <w:r w:rsidRPr="00E96E2C">
        <w:rPr>
          <w:rFonts w:eastAsia="SimSun"/>
          <w:sz w:val="24"/>
          <w:szCs w:val="24"/>
          <w:lang w:val="zh-CN"/>
        </w:rPr>
        <w:t>防</w:t>
      </w:r>
      <w:r>
        <w:rPr>
          <w:rFonts w:eastAsia="SimSun"/>
          <w:sz w:val="24"/>
          <w:szCs w:val="24"/>
          <w:lang w:val="zh-CN"/>
        </w:rPr>
        <w:t>护用具</w:t>
      </w:r>
      <w:r w:rsidRPr="00E96E2C">
        <w:rPr>
          <w:rFonts w:eastAsia="SimSun"/>
          <w:sz w:val="24"/>
          <w:szCs w:val="24"/>
          <w:lang w:val="zh-CN"/>
        </w:rPr>
        <w:t>或</w:t>
      </w:r>
      <w:r>
        <w:rPr>
          <w:rFonts w:eastAsia="SimSun" w:hint="eastAsia"/>
          <w:sz w:val="24"/>
          <w:szCs w:val="24"/>
          <w:lang w:val="zh-CN"/>
        </w:rPr>
        <w:t>用具不够有效</w:t>
      </w:r>
      <w:r w:rsidRPr="00E96E2C">
        <w:rPr>
          <w:rFonts w:eastAsia="SimSun"/>
          <w:sz w:val="24"/>
          <w:szCs w:val="24"/>
          <w:lang w:val="zh-CN"/>
        </w:rPr>
        <w:t>，接触甲拌磷</w:t>
      </w:r>
      <w:r>
        <w:rPr>
          <w:rFonts w:eastAsia="SimSun" w:hint="eastAsia"/>
          <w:sz w:val="24"/>
          <w:szCs w:val="24"/>
          <w:lang w:val="zh-CN"/>
        </w:rPr>
        <w:t>会</w:t>
      </w:r>
      <w:r w:rsidRPr="00E96E2C">
        <w:rPr>
          <w:rFonts w:eastAsia="SimSun"/>
          <w:sz w:val="24"/>
          <w:szCs w:val="24"/>
          <w:lang w:val="zh-CN"/>
        </w:rPr>
        <w:t>更加危险（</w:t>
      </w:r>
      <w:r w:rsidRPr="00E96E2C">
        <w:rPr>
          <w:rFonts w:eastAsia="SimSun"/>
          <w:sz w:val="24"/>
          <w:szCs w:val="24"/>
          <w:lang w:val="zh-CN"/>
        </w:rPr>
        <w:t>UNEP/FAO/RC/CRC.13/13</w:t>
      </w:r>
      <w:r w:rsidRPr="00E96E2C">
        <w:rPr>
          <w:rFonts w:eastAsia="SimSun"/>
          <w:sz w:val="24"/>
          <w:szCs w:val="24"/>
          <w:lang w:val="zh-CN"/>
        </w:rPr>
        <w:t>，附件，第</w:t>
      </w:r>
      <w:r w:rsidRPr="00E96E2C">
        <w:rPr>
          <w:rFonts w:eastAsia="SimSun"/>
          <w:sz w:val="24"/>
          <w:szCs w:val="24"/>
          <w:lang w:val="zh-CN"/>
        </w:rPr>
        <w:t>2.4.2.1</w:t>
      </w:r>
      <w:r w:rsidRPr="00E96E2C">
        <w:rPr>
          <w:rFonts w:eastAsia="SimSun"/>
          <w:sz w:val="24"/>
          <w:szCs w:val="24"/>
          <w:lang w:val="zh-CN"/>
        </w:rPr>
        <w:t>节；</w:t>
      </w:r>
      <w:r w:rsidRPr="00E96E2C">
        <w:rPr>
          <w:rFonts w:eastAsia="SimSun"/>
          <w:sz w:val="24"/>
          <w:szCs w:val="24"/>
          <w:lang w:val="zh-CN"/>
        </w:rPr>
        <w:t>UNEP/FAO/RC/CRC.13/INF/29</w:t>
      </w:r>
      <w:r w:rsidRPr="00E96E2C">
        <w:rPr>
          <w:rFonts w:eastAsia="SimSun"/>
          <w:sz w:val="24"/>
          <w:szCs w:val="24"/>
          <w:lang w:val="zh-CN"/>
        </w:rPr>
        <w:t>，第</w:t>
      </w:r>
      <w:r w:rsidRPr="00E96E2C">
        <w:rPr>
          <w:rFonts w:eastAsia="SimSun"/>
          <w:sz w:val="24"/>
          <w:szCs w:val="24"/>
          <w:lang w:val="zh-CN"/>
        </w:rPr>
        <w:t>21</w:t>
      </w:r>
      <w:r w:rsidRPr="00E96E2C">
        <w:rPr>
          <w:rFonts w:eastAsia="SimSun"/>
          <w:sz w:val="24"/>
          <w:szCs w:val="24"/>
          <w:lang w:val="zh-CN"/>
        </w:rPr>
        <w:t>页）。</w:t>
      </w:r>
      <w:bookmarkEnd w:id="28"/>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29" w:name="bookmark_160"/>
      <w:r w:rsidRPr="00E96E2C">
        <w:rPr>
          <w:rFonts w:eastAsia="SimSun"/>
          <w:sz w:val="24"/>
          <w:szCs w:val="24"/>
          <w:lang w:val="zh-CN"/>
        </w:rPr>
        <w:t>从巴西的角度来看，</w:t>
      </w:r>
      <w:r w:rsidRPr="00E96E2C">
        <w:rPr>
          <w:rFonts w:eastAsia="SimSun"/>
          <w:sz w:val="24"/>
          <w:szCs w:val="24"/>
          <w:lang w:val="zh-CN"/>
        </w:rPr>
        <w:t>Waichman</w:t>
      </w:r>
      <w:r w:rsidRPr="00E96E2C">
        <w:rPr>
          <w:rFonts w:eastAsia="SimSun"/>
          <w:sz w:val="24"/>
          <w:szCs w:val="24"/>
          <w:lang w:val="zh-CN"/>
        </w:rPr>
        <w:t>（</w:t>
      </w:r>
      <w:r w:rsidRPr="00E96E2C">
        <w:rPr>
          <w:rFonts w:eastAsia="SimSun"/>
          <w:sz w:val="24"/>
          <w:szCs w:val="24"/>
          <w:lang w:val="zh-CN"/>
        </w:rPr>
        <w:t>2008</w:t>
      </w:r>
      <w:r w:rsidRPr="00E96E2C">
        <w:rPr>
          <w:rFonts w:eastAsia="SimSun"/>
          <w:sz w:val="24"/>
          <w:szCs w:val="24"/>
          <w:lang w:val="zh-CN"/>
        </w:rPr>
        <w:t>年）</w:t>
      </w:r>
      <w:r>
        <w:rPr>
          <w:rFonts w:eastAsia="SimSun" w:hint="eastAsia"/>
          <w:sz w:val="24"/>
          <w:szCs w:val="24"/>
          <w:lang w:val="zh-CN"/>
        </w:rPr>
        <w:t>在</w:t>
      </w:r>
      <w:r w:rsidRPr="00E96E2C">
        <w:rPr>
          <w:rFonts w:eastAsia="SimSun"/>
          <w:sz w:val="24"/>
          <w:szCs w:val="24"/>
          <w:lang w:val="zh-CN"/>
        </w:rPr>
        <w:t>亚马孙州</w:t>
      </w:r>
      <w:r>
        <w:rPr>
          <w:rFonts w:eastAsia="SimSun" w:hint="eastAsia"/>
          <w:sz w:val="24"/>
          <w:szCs w:val="24"/>
          <w:lang w:val="zh-CN"/>
        </w:rPr>
        <w:t>的各个</w:t>
      </w:r>
      <w:r w:rsidRPr="00E96E2C">
        <w:rPr>
          <w:rFonts w:eastAsia="SimSun"/>
          <w:sz w:val="24"/>
          <w:szCs w:val="24"/>
          <w:lang w:val="zh-CN"/>
        </w:rPr>
        <w:t>城市（马瑙斯、伊兰杜巴、卡雷鲁达瓦尔泽阿和马纳卡普鲁）</w:t>
      </w:r>
      <w:r>
        <w:rPr>
          <w:rFonts w:eastAsia="SimSun" w:hint="eastAsia"/>
          <w:sz w:val="24"/>
          <w:szCs w:val="24"/>
          <w:lang w:val="zh-CN"/>
        </w:rPr>
        <w:t>对</w:t>
      </w:r>
      <w:r w:rsidRPr="00E96E2C">
        <w:rPr>
          <w:rFonts w:eastAsia="SimSun"/>
          <w:sz w:val="24"/>
          <w:szCs w:val="24"/>
          <w:lang w:val="zh-CN"/>
        </w:rPr>
        <w:t>农药使用情况</w:t>
      </w:r>
      <w:r>
        <w:rPr>
          <w:rFonts w:eastAsia="SimSun" w:hint="eastAsia"/>
          <w:sz w:val="24"/>
          <w:szCs w:val="24"/>
          <w:lang w:val="zh-CN"/>
        </w:rPr>
        <w:t>进行了</w:t>
      </w:r>
      <w:r w:rsidRPr="00E96E2C">
        <w:rPr>
          <w:rFonts w:eastAsia="SimSun"/>
          <w:sz w:val="24"/>
          <w:szCs w:val="24"/>
          <w:lang w:val="zh-CN"/>
        </w:rPr>
        <w:t>全面</w:t>
      </w:r>
      <w:r>
        <w:rPr>
          <w:rFonts w:eastAsia="SimSun" w:hint="eastAsia"/>
          <w:sz w:val="24"/>
          <w:szCs w:val="24"/>
          <w:lang w:val="zh-CN"/>
        </w:rPr>
        <w:t>调查</w:t>
      </w:r>
      <w:r w:rsidRPr="00E96E2C">
        <w:rPr>
          <w:rFonts w:eastAsia="SimSun"/>
          <w:sz w:val="24"/>
          <w:szCs w:val="24"/>
          <w:lang w:val="zh-CN"/>
        </w:rPr>
        <w:t>。</w:t>
      </w:r>
      <w:r>
        <w:rPr>
          <w:rFonts w:eastAsia="SimSun" w:hint="eastAsia"/>
          <w:sz w:val="24"/>
          <w:szCs w:val="24"/>
          <w:lang w:val="zh-CN"/>
        </w:rPr>
        <w:t>调查</w:t>
      </w:r>
      <w:r w:rsidRPr="00E96E2C">
        <w:rPr>
          <w:rFonts w:eastAsia="SimSun"/>
          <w:sz w:val="24"/>
          <w:szCs w:val="24"/>
          <w:lang w:val="zh-CN"/>
        </w:rPr>
        <w:t>得出结</w:t>
      </w:r>
      <w:r>
        <w:rPr>
          <w:rFonts w:eastAsia="SimSun"/>
          <w:sz w:val="24"/>
          <w:szCs w:val="24"/>
          <w:lang w:val="zh-CN"/>
        </w:rPr>
        <w:t>论认为，</w:t>
      </w:r>
      <w:r w:rsidRPr="00E96E2C">
        <w:rPr>
          <w:rFonts w:eastAsia="SimSun"/>
          <w:sz w:val="24"/>
          <w:szCs w:val="24"/>
          <w:lang w:val="zh-CN"/>
        </w:rPr>
        <w:t>农民没有</w:t>
      </w:r>
      <w:r>
        <w:rPr>
          <w:rFonts w:eastAsia="SimSun" w:hint="eastAsia"/>
          <w:sz w:val="24"/>
          <w:szCs w:val="24"/>
          <w:lang w:val="zh-CN"/>
        </w:rPr>
        <w:t>做好</w:t>
      </w:r>
      <w:r w:rsidRPr="00E96E2C">
        <w:rPr>
          <w:rFonts w:eastAsia="SimSun"/>
          <w:sz w:val="24"/>
          <w:szCs w:val="24"/>
          <w:lang w:val="zh-CN"/>
        </w:rPr>
        <w:t>适当使用农药</w:t>
      </w:r>
      <w:r>
        <w:rPr>
          <w:rFonts w:eastAsia="SimSun" w:hint="eastAsia"/>
          <w:sz w:val="24"/>
          <w:szCs w:val="24"/>
          <w:lang w:val="zh-CN"/>
        </w:rPr>
        <w:t>的</w:t>
      </w:r>
      <w:r w:rsidRPr="00E96E2C">
        <w:rPr>
          <w:rFonts w:eastAsia="SimSun"/>
          <w:sz w:val="24"/>
          <w:szCs w:val="24"/>
          <w:lang w:val="zh-CN"/>
        </w:rPr>
        <w:t>准备，忽略了这些产品对人类健康和环境的风险。不使用个</w:t>
      </w:r>
      <w:r>
        <w:rPr>
          <w:rFonts w:eastAsia="SimSun" w:hint="eastAsia"/>
          <w:sz w:val="24"/>
          <w:szCs w:val="24"/>
          <w:lang w:val="zh-CN"/>
        </w:rPr>
        <w:t>人</w:t>
      </w:r>
      <w:r>
        <w:rPr>
          <w:rFonts w:eastAsia="SimSun"/>
          <w:sz w:val="24"/>
          <w:szCs w:val="24"/>
          <w:lang w:val="zh-CN"/>
        </w:rPr>
        <w:t>防护用具</w:t>
      </w:r>
      <w:r w:rsidRPr="00E96E2C">
        <w:rPr>
          <w:rFonts w:eastAsia="SimSun"/>
          <w:sz w:val="24"/>
          <w:szCs w:val="24"/>
          <w:lang w:val="zh-CN"/>
        </w:rPr>
        <w:t>的原因是</w:t>
      </w:r>
      <w:r>
        <w:rPr>
          <w:rFonts w:eastAsia="SimSun" w:hint="eastAsia"/>
          <w:sz w:val="24"/>
          <w:szCs w:val="24"/>
          <w:lang w:val="zh-CN"/>
        </w:rPr>
        <w:t>用具</w:t>
      </w:r>
      <w:r w:rsidRPr="00E96E2C">
        <w:rPr>
          <w:rFonts w:eastAsia="SimSun"/>
          <w:sz w:val="24"/>
          <w:szCs w:val="24"/>
          <w:lang w:val="zh-CN"/>
        </w:rPr>
        <w:t>昂贵，</w:t>
      </w:r>
      <w:r>
        <w:rPr>
          <w:rFonts w:eastAsia="SimSun" w:hint="eastAsia"/>
          <w:sz w:val="24"/>
          <w:szCs w:val="24"/>
          <w:lang w:val="zh-CN"/>
        </w:rPr>
        <w:t>穿着</w:t>
      </w:r>
      <w:r w:rsidRPr="00E96E2C">
        <w:rPr>
          <w:rFonts w:eastAsia="SimSun"/>
          <w:sz w:val="24"/>
          <w:szCs w:val="24"/>
          <w:lang w:val="zh-CN"/>
        </w:rPr>
        <w:t>不舒服，且不适合该区域的炎热气候。由于缺乏培训</w:t>
      </w:r>
      <w:r>
        <w:rPr>
          <w:rFonts w:eastAsia="SimSun" w:hint="eastAsia"/>
          <w:sz w:val="24"/>
          <w:szCs w:val="24"/>
          <w:lang w:val="zh-CN"/>
        </w:rPr>
        <w:t>和</w:t>
      </w:r>
      <w:r w:rsidRPr="00E96E2C">
        <w:rPr>
          <w:rFonts w:eastAsia="SimSun"/>
          <w:sz w:val="24"/>
          <w:szCs w:val="24"/>
          <w:lang w:val="zh-CN"/>
        </w:rPr>
        <w:t>对农药的危害了解不够，</w:t>
      </w:r>
      <w:r>
        <w:rPr>
          <w:rFonts w:eastAsia="SimSun" w:hint="eastAsia"/>
          <w:sz w:val="24"/>
          <w:szCs w:val="24"/>
          <w:lang w:val="zh-CN"/>
        </w:rPr>
        <w:t>配制</w:t>
      </w:r>
      <w:r w:rsidRPr="00E96E2C">
        <w:rPr>
          <w:rFonts w:eastAsia="SimSun"/>
          <w:sz w:val="24"/>
          <w:szCs w:val="24"/>
          <w:lang w:val="zh-CN"/>
        </w:rPr>
        <w:t>和施用农药以及处置空包装</w:t>
      </w:r>
      <w:r>
        <w:rPr>
          <w:rFonts w:eastAsia="SimSun" w:hint="eastAsia"/>
          <w:sz w:val="24"/>
          <w:szCs w:val="24"/>
          <w:lang w:val="zh-CN"/>
        </w:rPr>
        <w:t>的</w:t>
      </w:r>
      <w:r w:rsidRPr="00E96E2C">
        <w:rPr>
          <w:rFonts w:eastAsia="SimSun"/>
          <w:sz w:val="24"/>
          <w:szCs w:val="24"/>
          <w:lang w:val="zh-CN"/>
        </w:rPr>
        <w:t>方式不正确。在这</w:t>
      </w:r>
      <w:r>
        <w:rPr>
          <w:rFonts w:eastAsia="SimSun" w:hint="eastAsia"/>
          <w:sz w:val="24"/>
          <w:szCs w:val="24"/>
          <w:lang w:val="zh-CN"/>
        </w:rPr>
        <w:t>种</w:t>
      </w:r>
      <w:r w:rsidRPr="00E96E2C">
        <w:rPr>
          <w:rFonts w:eastAsia="SimSun"/>
          <w:sz w:val="24"/>
          <w:szCs w:val="24"/>
          <w:lang w:val="zh-CN"/>
        </w:rPr>
        <w:t>情况下，农民及其家人、消费者以及环境接触甲拌磷</w:t>
      </w:r>
      <w:r>
        <w:rPr>
          <w:rFonts w:eastAsia="SimSun" w:hint="eastAsia"/>
          <w:sz w:val="24"/>
          <w:szCs w:val="24"/>
          <w:lang w:val="zh-CN"/>
        </w:rPr>
        <w:t>的程度</w:t>
      </w:r>
      <w:r w:rsidRPr="00E96E2C">
        <w:rPr>
          <w:rFonts w:eastAsia="SimSun"/>
          <w:sz w:val="24"/>
          <w:szCs w:val="24"/>
          <w:lang w:val="zh-CN"/>
        </w:rPr>
        <w:t>很高。</w:t>
      </w:r>
      <w:bookmarkEnd w:id="29"/>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30" w:name="bookmark_161"/>
      <w:r w:rsidRPr="00E96E2C">
        <w:rPr>
          <w:rFonts w:eastAsia="SimSun"/>
          <w:sz w:val="24"/>
          <w:szCs w:val="24"/>
          <w:lang w:val="zh-CN"/>
        </w:rPr>
        <w:t>委员会注意到，</w:t>
      </w:r>
      <w:r w:rsidRPr="00890B86">
        <w:rPr>
          <w:rFonts w:ascii="SimSun" w:eastAsia="SimSun" w:hAnsi="SimSun"/>
          <w:sz w:val="24"/>
          <w:szCs w:val="24"/>
          <w:lang w:val="zh-CN"/>
        </w:rPr>
        <w:t>“</w:t>
      </w:r>
      <w:r w:rsidRPr="00E96E2C">
        <w:rPr>
          <w:rFonts w:eastAsia="SimSun"/>
          <w:sz w:val="24"/>
          <w:szCs w:val="24"/>
          <w:lang w:val="zh-CN"/>
        </w:rPr>
        <w:t>巴西法律预</w:t>
      </w:r>
      <w:r>
        <w:rPr>
          <w:rFonts w:eastAsia="SimSun" w:hint="eastAsia"/>
          <w:sz w:val="24"/>
          <w:szCs w:val="24"/>
          <w:lang w:val="zh-CN"/>
        </w:rPr>
        <w:t>告</w:t>
      </w:r>
      <w:r w:rsidRPr="00E96E2C">
        <w:rPr>
          <w:rFonts w:eastAsia="SimSun"/>
          <w:sz w:val="24"/>
          <w:szCs w:val="24"/>
          <w:lang w:val="zh-CN"/>
        </w:rPr>
        <w:t>，</w:t>
      </w:r>
      <w:r>
        <w:rPr>
          <w:rFonts w:eastAsia="SimSun" w:hint="eastAsia"/>
          <w:sz w:val="24"/>
          <w:szCs w:val="24"/>
          <w:lang w:val="zh-CN"/>
        </w:rPr>
        <w:t>如果</w:t>
      </w:r>
      <w:r w:rsidRPr="00E96E2C">
        <w:rPr>
          <w:rFonts w:eastAsia="SimSun"/>
          <w:sz w:val="24"/>
          <w:szCs w:val="24"/>
          <w:lang w:val="zh-CN"/>
        </w:rPr>
        <w:t>农药</w:t>
      </w:r>
      <w:r>
        <w:rPr>
          <w:rFonts w:eastAsia="SimSun" w:hint="eastAsia"/>
          <w:sz w:val="24"/>
          <w:szCs w:val="24"/>
          <w:lang w:val="zh-CN"/>
        </w:rPr>
        <w:t>有</w:t>
      </w:r>
      <w:r w:rsidRPr="00E96E2C">
        <w:rPr>
          <w:rFonts w:eastAsia="SimSun"/>
          <w:sz w:val="24"/>
          <w:szCs w:val="24"/>
          <w:lang w:val="zh-CN"/>
        </w:rPr>
        <w:t>下列</w:t>
      </w:r>
      <w:r>
        <w:rPr>
          <w:rFonts w:eastAsia="SimSun" w:hint="eastAsia"/>
          <w:sz w:val="24"/>
          <w:szCs w:val="24"/>
          <w:lang w:val="zh-CN"/>
        </w:rPr>
        <w:t>涉及</w:t>
      </w:r>
      <w:r w:rsidRPr="00E96E2C">
        <w:rPr>
          <w:rFonts w:eastAsia="SimSun"/>
          <w:sz w:val="24"/>
          <w:szCs w:val="24"/>
          <w:lang w:val="zh-CN"/>
        </w:rPr>
        <w:t>人类健康的</w:t>
      </w:r>
      <w:r>
        <w:rPr>
          <w:rFonts w:eastAsia="SimSun" w:hint="eastAsia"/>
          <w:sz w:val="24"/>
          <w:szCs w:val="24"/>
          <w:lang w:val="zh-CN"/>
        </w:rPr>
        <w:t>情况</w:t>
      </w:r>
      <w:r w:rsidRPr="00E96E2C">
        <w:rPr>
          <w:rFonts w:eastAsia="SimSun"/>
          <w:sz w:val="24"/>
          <w:szCs w:val="24"/>
          <w:lang w:val="zh-CN"/>
        </w:rPr>
        <w:t>，可能会取消</w:t>
      </w:r>
      <w:r>
        <w:rPr>
          <w:rFonts w:eastAsia="SimSun" w:hint="eastAsia"/>
          <w:sz w:val="24"/>
          <w:szCs w:val="24"/>
          <w:lang w:val="zh-CN"/>
        </w:rPr>
        <w:t>它们的注册</w:t>
      </w:r>
      <w:r w:rsidRPr="00E96E2C">
        <w:rPr>
          <w:rFonts w:eastAsia="SimSun"/>
          <w:sz w:val="24"/>
          <w:szCs w:val="24"/>
          <w:lang w:val="zh-CN"/>
        </w:rPr>
        <w:t>：如果在巴西没有解毒药或有效疗法；如果发现致畸、诱变或致癌作用；如果造成内分泌紊乱和损害生殖系统，或者对人类的毒性高于实验显示的对实验室动物的毒性</w:t>
      </w:r>
      <w:r w:rsidRPr="00890B86">
        <w:rPr>
          <w:rFonts w:ascii="SimSun" w:eastAsia="SimSun" w:hAnsi="SimSun"/>
          <w:sz w:val="24"/>
          <w:szCs w:val="24"/>
          <w:lang w:val="zh-CN"/>
        </w:rPr>
        <w:t>”</w:t>
      </w:r>
      <w:r w:rsidRPr="00E96E2C">
        <w:rPr>
          <w:rFonts w:eastAsia="SimSun"/>
          <w:sz w:val="24"/>
          <w:szCs w:val="24"/>
          <w:lang w:val="zh-CN"/>
        </w:rPr>
        <w:t>（</w:t>
      </w:r>
      <w:r w:rsidRPr="00E96E2C">
        <w:rPr>
          <w:rFonts w:eastAsia="SimSun"/>
          <w:sz w:val="24"/>
          <w:szCs w:val="24"/>
          <w:lang w:val="zh-CN"/>
        </w:rPr>
        <w:t>UNEP/FAO/RC/CRC.13/13</w:t>
      </w:r>
      <w:r w:rsidRPr="00E96E2C">
        <w:rPr>
          <w:rFonts w:eastAsia="SimSun"/>
          <w:sz w:val="24"/>
          <w:szCs w:val="24"/>
          <w:lang w:val="zh-CN"/>
        </w:rPr>
        <w:t>，附件，第</w:t>
      </w:r>
      <w:r w:rsidRPr="00E96E2C">
        <w:rPr>
          <w:rFonts w:eastAsia="SimSun"/>
          <w:sz w:val="24"/>
          <w:szCs w:val="24"/>
          <w:lang w:val="zh-CN"/>
        </w:rPr>
        <w:t>2.4.2.1</w:t>
      </w:r>
      <w:r w:rsidRPr="00E96E2C">
        <w:rPr>
          <w:rFonts w:eastAsia="SimSun"/>
          <w:sz w:val="24"/>
          <w:szCs w:val="24"/>
          <w:lang w:val="zh-CN"/>
        </w:rPr>
        <w:t>节）。</w:t>
      </w:r>
      <w:bookmarkEnd w:id="30"/>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31" w:name="bookmark_162"/>
      <w:r w:rsidRPr="00E96E2C">
        <w:rPr>
          <w:rFonts w:eastAsia="SimSun"/>
          <w:sz w:val="24"/>
          <w:szCs w:val="24"/>
          <w:lang w:val="zh-CN"/>
        </w:rPr>
        <w:t>巴西</w:t>
      </w:r>
      <w:r>
        <w:rPr>
          <w:rFonts w:eastAsia="SimSun"/>
          <w:sz w:val="24"/>
          <w:szCs w:val="24"/>
          <w:lang w:val="zh-CN"/>
        </w:rPr>
        <w:t>重新</w:t>
      </w:r>
      <w:r>
        <w:rPr>
          <w:rFonts w:eastAsia="SimSun" w:hint="eastAsia"/>
          <w:sz w:val="24"/>
          <w:szCs w:val="24"/>
          <w:lang w:val="zh-CN"/>
        </w:rPr>
        <w:t>对</w:t>
      </w:r>
      <w:r w:rsidRPr="00E96E2C">
        <w:rPr>
          <w:rFonts w:eastAsia="SimSun"/>
          <w:sz w:val="24"/>
          <w:szCs w:val="24"/>
          <w:lang w:val="zh-CN"/>
        </w:rPr>
        <w:t>毒理学</w:t>
      </w:r>
      <w:r>
        <w:rPr>
          <w:rFonts w:eastAsia="SimSun" w:hint="eastAsia"/>
          <w:sz w:val="24"/>
          <w:szCs w:val="24"/>
          <w:lang w:val="zh-CN"/>
        </w:rPr>
        <w:t>进行</w:t>
      </w:r>
      <w:r w:rsidRPr="00E96E2C">
        <w:rPr>
          <w:rFonts w:eastAsia="SimSun"/>
          <w:sz w:val="24"/>
          <w:szCs w:val="24"/>
          <w:lang w:val="zh-CN"/>
        </w:rPr>
        <w:t>评价得出的结论是，考虑到活性成分甲拌磷的所有毒理效应及其特</w:t>
      </w:r>
      <w:r>
        <w:rPr>
          <w:rFonts w:eastAsia="SimSun" w:hint="eastAsia"/>
          <w:sz w:val="24"/>
          <w:szCs w:val="24"/>
          <w:lang w:val="zh-CN"/>
        </w:rPr>
        <w:t>征</w:t>
      </w:r>
      <w:r w:rsidRPr="00E96E2C">
        <w:rPr>
          <w:rFonts w:eastAsia="SimSun"/>
          <w:sz w:val="24"/>
          <w:szCs w:val="24"/>
          <w:lang w:val="zh-CN"/>
        </w:rPr>
        <w:t>，甲拌磷对人类</w:t>
      </w:r>
      <w:r>
        <w:rPr>
          <w:rFonts w:eastAsia="SimSun" w:hint="eastAsia"/>
          <w:sz w:val="24"/>
          <w:szCs w:val="24"/>
          <w:lang w:val="zh-CN"/>
        </w:rPr>
        <w:t>的毒性大于</w:t>
      </w:r>
      <w:r w:rsidRPr="00E96E2C">
        <w:rPr>
          <w:rFonts w:eastAsia="SimSun"/>
          <w:sz w:val="24"/>
          <w:szCs w:val="24"/>
          <w:lang w:val="zh-CN"/>
        </w:rPr>
        <w:t>对动物</w:t>
      </w:r>
      <w:r>
        <w:rPr>
          <w:rFonts w:eastAsia="SimSun" w:hint="eastAsia"/>
          <w:sz w:val="24"/>
          <w:szCs w:val="24"/>
          <w:lang w:val="zh-CN"/>
        </w:rPr>
        <w:t>的</w:t>
      </w:r>
      <w:r w:rsidRPr="00E96E2C">
        <w:rPr>
          <w:rFonts w:eastAsia="SimSun"/>
          <w:sz w:val="24"/>
          <w:szCs w:val="24"/>
          <w:lang w:val="zh-CN"/>
        </w:rPr>
        <w:t>毒性。因此，为保护接触该物质的</w:t>
      </w:r>
      <w:r>
        <w:rPr>
          <w:rFonts w:eastAsia="SimSun" w:hint="eastAsia"/>
          <w:sz w:val="24"/>
          <w:szCs w:val="24"/>
          <w:lang w:val="zh-CN"/>
        </w:rPr>
        <w:t>劳动者</w:t>
      </w:r>
      <w:r w:rsidRPr="00E96E2C">
        <w:rPr>
          <w:rFonts w:eastAsia="SimSun"/>
          <w:sz w:val="24"/>
          <w:szCs w:val="24"/>
          <w:lang w:val="zh-CN"/>
        </w:rPr>
        <w:t>、消费者和广大民众的健康，巴西必须禁止活性成分甲拌磷的使用（</w:t>
      </w:r>
      <w:r w:rsidRPr="00E96E2C">
        <w:rPr>
          <w:rFonts w:eastAsia="SimSun"/>
          <w:sz w:val="24"/>
          <w:szCs w:val="24"/>
          <w:lang w:val="zh-CN"/>
        </w:rPr>
        <w:t>UNEP/FAO/RC/CRC.13/13</w:t>
      </w:r>
      <w:r w:rsidRPr="00E96E2C">
        <w:rPr>
          <w:rFonts w:eastAsia="SimSun"/>
          <w:sz w:val="24"/>
          <w:szCs w:val="24"/>
          <w:lang w:val="zh-CN"/>
        </w:rPr>
        <w:t>，附件，第</w:t>
      </w:r>
      <w:r w:rsidRPr="00E96E2C">
        <w:rPr>
          <w:rFonts w:eastAsia="SimSun"/>
          <w:sz w:val="24"/>
          <w:szCs w:val="24"/>
          <w:lang w:val="zh-CN"/>
        </w:rPr>
        <w:t>2.4.2.1</w:t>
      </w:r>
      <w:r w:rsidRPr="00E96E2C">
        <w:rPr>
          <w:rFonts w:eastAsia="SimSun"/>
          <w:sz w:val="24"/>
          <w:szCs w:val="24"/>
          <w:lang w:val="zh-CN"/>
        </w:rPr>
        <w:t>节）。</w:t>
      </w:r>
      <w:bookmarkEnd w:id="31"/>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32" w:name="bookmark_163"/>
      <w:r w:rsidRPr="0021754D">
        <w:rPr>
          <w:rFonts w:eastAsia="SimSun"/>
          <w:spacing w:val="-8"/>
          <w:sz w:val="24"/>
          <w:szCs w:val="24"/>
          <w:lang w:val="zh-CN"/>
        </w:rPr>
        <w:t>委员会在分析巴西提交的最后管制行动通知书</w:t>
      </w:r>
      <w:r w:rsidRPr="0021754D">
        <w:rPr>
          <w:rFonts w:eastAsia="SimSun"/>
          <w:spacing w:val="-8"/>
          <w:sz w:val="24"/>
          <w:szCs w:val="24"/>
        </w:rPr>
        <w:t>（</w:t>
      </w:r>
      <w:r w:rsidRPr="0021754D">
        <w:rPr>
          <w:rFonts w:eastAsia="SimSun"/>
          <w:spacing w:val="-8"/>
          <w:sz w:val="24"/>
          <w:szCs w:val="24"/>
        </w:rPr>
        <w:t>UNEP/FAO/RC/CRC.13/13</w:t>
      </w:r>
      <w:r w:rsidRPr="0021754D">
        <w:rPr>
          <w:rFonts w:eastAsia="SimSun"/>
          <w:spacing w:val="-8"/>
          <w:sz w:val="24"/>
          <w:szCs w:val="24"/>
        </w:rPr>
        <w:t>，</w:t>
      </w:r>
      <w:r w:rsidRPr="00E96E2C">
        <w:rPr>
          <w:rFonts w:eastAsia="SimSun"/>
          <w:sz w:val="24"/>
          <w:szCs w:val="24"/>
          <w:lang w:val="zh-CN"/>
        </w:rPr>
        <w:t>附件</w:t>
      </w:r>
      <w:r w:rsidRPr="00E96E2C">
        <w:rPr>
          <w:rFonts w:eastAsia="SimSun"/>
          <w:sz w:val="24"/>
          <w:szCs w:val="24"/>
        </w:rPr>
        <w:t>，</w:t>
      </w:r>
      <w:r w:rsidRPr="00E96E2C">
        <w:rPr>
          <w:rFonts w:eastAsia="SimSun"/>
          <w:sz w:val="24"/>
          <w:szCs w:val="24"/>
          <w:lang w:val="zh-CN"/>
        </w:rPr>
        <w:t>第</w:t>
      </w:r>
      <w:r w:rsidRPr="00E96E2C">
        <w:rPr>
          <w:rFonts w:eastAsia="SimSun"/>
          <w:sz w:val="24"/>
          <w:szCs w:val="24"/>
        </w:rPr>
        <w:t>2.4.2</w:t>
      </w:r>
      <w:r w:rsidRPr="00E96E2C">
        <w:rPr>
          <w:rFonts w:eastAsia="SimSun"/>
          <w:sz w:val="24"/>
          <w:szCs w:val="24"/>
          <w:lang w:val="zh-CN"/>
        </w:rPr>
        <w:t>节</w:t>
      </w:r>
      <w:r w:rsidRPr="00E96E2C">
        <w:rPr>
          <w:rFonts w:eastAsia="SimSun"/>
          <w:sz w:val="24"/>
          <w:szCs w:val="24"/>
        </w:rPr>
        <w:t>）</w:t>
      </w:r>
      <w:r w:rsidRPr="00E96E2C">
        <w:rPr>
          <w:rFonts w:eastAsia="SimSun"/>
          <w:sz w:val="24"/>
          <w:szCs w:val="24"/>
          <w:lang w:val="zh-CN"/>
        </w:rPr>
        <w:t>和辅助文件</w:t>
      </w:r>
      <w:r>
        <w:rPr>
          <w:rFonts w:eastAsia="SimSun" w:hint="eastAsia"/>
          <w:sz w:val="24"/>
          <w:szCs w:val="24"/>
        </w:rPr>
        <w:t>(</w:t>
      </w:r>
      <w:r w:rsidRPr="00E96E2C">
        <w:rPr>
          <w:rFonts w:eastAsia="SimSun"/>
          <w:sz w:val="24"/>
          <w:szCs w:val="24"/>
        </w:rPr>
        <w:t>UNEP/FAO/RC/CRC.13/INF/29</w:t>
      </w:r>
      <w:r>
        <w:rPr>
          <w:rFonts w:eastAsia="SimSun" w:hint="eastAsia"/>
          <w:sz w:val="24"/>
          <w:szCs w:val="24"/>
        </w:rPr>
        <w:t>)</w:t>
      </w:r>
      <w:r w:rsidRPr="00E96E2C">
        <w:rPr>
          <w:rFonts w:eastAsia="SimSun"/>
          <w:sz w:val="24"/>
          <w:szCs w:val="24"/>
          <w:lang w:val="zh-CN"/>
        </w:rPr>
        <w:t>后</w:t>
      </w:r>
      <w:r w:rsidRPr="00E96E2C">
        <w:rPr>
          <w:rFonts w:eastAsia="SimSun"/>
          <w:sz w:val="24"/>
          <w:szCs w:val="24"/>
        </w:rPr>
        <w:t>，</w:t>
      </w:r>
      <w:r>
        <w:rPr>
          <w:rFonts w:eastAsia="SimSun" w:hint="eastAsia"/>
          <w:sz w:val="24"/>
          <w:szCs w:val="24"/>
          <w:lang w:val="zh-CN"/>
        </w:rPr>
        <w:t>确认</w:t>
      </w:r>
      <w:r w:rsidRPr="00E96E2C">
        <w:rPr>
          <w:rFonts w:eastAsia="SimSun"/>
          <w:sz w:val="24"/>
          <w:szCs w:val="24"/>
          <w:lang w:val="zh-CN"/>
        </w:rPr>
        <w:t>采取的相关管制行动旨在保护人类健康。</w:t>
      </w:r>
      <w:bookmarkEnd w:id="32"/>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33" w:name="bookmark_164"/>
      <w:r w:rsidRPr="00E96E2C">
        <w:rPr>
          <w:rFonts w:eastAsia="SimSun"/>
          <w:sz w:val="24"/>
          <w:szCs w:val="24"/>
          <w:lang w:val="zh-CN"/>
        </w:rPr>
        <w:t>因此，委员会确认</w:t>
      </w:r>
      <w:r>
        <w:rPr>
          <w:rFonts w:eastAsia="SimSun"/>
          <w:sz w:val="24"/>
          <w:szCs w:val="24"/>
          <w:lang w:val="zh-CN"/>
        </w:rPr>
        <w:t>(a)</w:t>
      </w:r>
      <w:r>
        <w:rPr>
          <w:rFonts w:eastAsia="SimSun"/>
          <w:sz w:val="24"/>
          <w:szCs w:val="24"/>
          <w:lang w:val="zh-CN"/>
        </w:rPr>
        <w:t>段</w:t>
      </w:r>
      <w:r w:rsidRPr="00E96E2C">
        <w:rPr>
          <w:rFonts w:eastAsia="SimSun"/>
          <w:sz w:val="24"/>
          <w:szCs w:val="24"/>
          <w:lang w:val="zh-CN"/>
        </w:rPr>
        <w:t>中的标准已</w:t>
      </w:r>
      <w:r>
        <w:rPr>
          <w:rFonts w:eastAsia="SimSun"/>
          <w:sz w:val="24"/>
          <w:szCs w:val="24"/>
          <w:lang w:val="zh-CN"/>
        </w:rPr>
        <w:t>得到满</w:t>
      </w:r>
      <w:r w:rsidRPr="00E96E2C">
        <w:rPr>
          <w:rFonts w:eastAsia="SimSun"/>
          <w:sz w:val="24"/>
          <w:szCs w:val="24"/>
          <w:lang w:val="zh-CN"/>
        </w:rPr>
        <w:t>足。</w:t>
      </w:r>
      <w:bookmarkEnd w:id="33"/>
    </w:p>
    <w:p w:rsidR="00CB58C0" w:rsidRPr="003B7BA3" w:rsidRDefault="00CB58C0" w:rsidP="00CB58C0">
      <w:pPr>
        <w:pStyle w:val="CH3"/>
        <w:jc w:val="both"/>
        <w:rPr>
          <w:rFonts w:eastAsia="SimHei"/>
          <w:sz w:val="24"/>
          <w:szCs w:val="24"/>
          <w:lang w:eastAsia="zh-CN"/>
        </w:rPr>
      </w:pPr>
      <w:bookmarkStart w:id="34" w:name="bookmark_165"/>
      <w:r w:rsidRPr="003B7BA3">
        <w:rPr>
          <w:rFonts w:eastAsia="SimHei"/>
          <w:sz w:val="24"/>
          <w:szCs w:val="24"/>
          <w:lang w:val="zh-CN" w:eastAsia="zh-CN"/>
        </w:rPr>
        <w:lastRenderedPageBreak/>
        <w:tab/>
        <w:t>(c)</w:t>
      </w:r>
      <w:r w:rsidRPr="003B7BA3">
        <w:rPr>
          <w:rFonts w:eastAsia="SimHei"/>
          <w:sz w:val="24"/>
          <w:szCs w:val="24"/>
          <w:lang w:val="zh-CN" w:eastAsia="zh-CN"/>
        </w:rPr>
        <w:tab/>
      </w:r>
      <w:r w:rsidRPr="003B7BA3">
        <w:rPr>
          <w:rFonts w:eastAsia="SimHei"/>
          <w:sz w:val="24"/>
          <w:szCs w:val="24"/>
          <w:lang w:val="zh-CN" w:eastAsia="zh-CN"/>
        </w:rPr>
        <w:t>附件二</w:t>
      </w:r>
      <w:r w:rsidRPr="003B7BA3">
        <w:rPr>
          <w:rFonts w:eastAsia="SimHei"/>
          <w:sz w:val="24"/>
          <w:szCs w:val="24"/>
          <w:lang w:val="zh-CN" w:eastAsia="zh-CN"/>
        </w:rPr>
        <w:t>(b</w:t>
      </w:r>
      <w:r>
        <w:rPr>
          <w:rFonts w:eastAsia="SimHei"/>
          <w:sz w:val="24"/>
          <w:szCs w:val="24"/>
          <w:lang w:val="zh-CN" w:eastAsia="zh-CN"/>
        </w:rPr>
        <w:t>)</w:t>
      </w:r>
      <w:r>
        <w:rPr>
          <w:rFonts w:eastAsia="SimHei"/>
          <w:sz w:val="24"/>
          <w:szCs w:val="24"/>
          <w:lang w:val="zh-CN" w:eastAsia="zh-CN"/>
        </w:rPr>
        <w:t>段</w:t>
      </w:r>
      <w:r w:rsidRPr="003B7BA3">
        <w:rPr>
          <w:rFonts w:eastAsia="SimHei"/>
          <w:sz w:val="24"/>
          <w:szCs w:val="24"/>
          <w:lang w:val="zh-CN" w:eastAsia="zh-CN"/>
        </w:rPr>
        <w:t>标准</w:t>
      </w:r>
      <w:bookmarkEnd w:id="34"/>
    </w:p>
    <w:p w:rsidR="00CB58C0" w:rsidRPr="003B7BA3" w:rsidRDefault="00CB58C0" w:rsidP="00CB58C0">
      <w:pPr>
        <w:keepNext/>
        <w:keepLines/>
        <w:tabs>
          <w:tab w:val="clear" w:pos="1247"/>
          <w:tab w:val="clear" w:pos="1814"/>
          <w:tab w:val="clear" w:pos="2381"/>
          <w:tab w:val="clear" w:pos="2948"/>
          <w:tab w:val="clear" w:pos="3515"/>
          <w:tab w:val="left" w:pos="624"/>
        </w:tabs>
        <w:snapToGrid w:val="0"/>
        <w:spacing w:line="240" w:lineRule="auto"/>
        <w:ind w:left="1247" w:firstLine="624"/>
        <w:rPr>
          <w:rFonts w:eastAsia="楷体"/>
          <w:i/>
          <w:sz w:val="24"/>
          <w:szCs w:val="24"/>
        </w:rPr>
      </w:pPr>
      <w:bookmarkStart w:id="35" w:name="bookmark_166"/>
      <w:r w:rsidRPr="003B7BA3">
        <w:rPr>
          <w:rFonts w:eastAsia="楷体"/>
          <w:sz w:val="24"/>
          <w:szCs w:val="24"/>
          <w:lang w:val="zh-CN"/>
        </w:rPr>
        <w:t>(b)</w:t>
      </w:r>
      <w:r w:rsidRPr="003B7BA3">
        <w:rPr>
          <w:rFonts w:eastAsia="楷体"/>
          <w:sz w:val="24"/>
          <w:szCs w:val="24"/>
          <w:lang w:val="zh-CN"/>
        </w:rPr>
        <w:tab/>
      </w:r>
      <w:r w:rsidRPr="003B7BA3">
        <w:rPr>
          <w:rFonts w:eastAsia="楷体"/>
          <w:sz w:val="24"/>
          <w:szCs w:val="24"/>
          <w:lang w:val="zh-CN"/>
        </w:rPr>
        <w:t>确定已根据风险评估结果采取了最后管制行动。该评估应在根据有关缔约方的现有条件对科学数据进行审查的基础上进行。为此，所提供的文件应表明：</w:t>
      </w:r>
      <w:bookmarkEnd w:id="35"/>
    </w:p>
    <w:p w:rsidR="00CB58C0" w:rsidRPr="003B7BA3" w:rsidRDefault="00CB58C0" w:rsidP="00CB58C0">
      <w:pPr>
        <w:pStyle w:val="Normal-pool"/>
        <w:numPr>
          <w:ilvl w:val="0"/>
          <w:numId w:val="2"/>
        </w:numPr>
        <w:tabs>
          <w:tab w:val="clear" w:pos="1247"/>
          <w:tab w:val="clear" w:pos="1814"/>
          <w:tab w:val="clear" w:pos="2381"/>
          <w:tab w:val="clear" w:pos="2948"/>
          <w:tab w:val="clear" w:pos="3515"/>
          <w:tab w:val="left" w:pos="624"/>
        </w:tabs>
        <w:spacing w:after="120"/>
        <w:ind w:left="2520" w:hanging="630"/>
        <w:jc w:val="both"/>
        <w:rPr>
          <w:rFonts w:eastAsia="楷体"/>
          <w:i/>
          <w:sz w:val="24"/>
          <w:szCs w:val="24"/>
          <w:lang w:eastAsia="zh-CN"/>
        </w:rPr>
      </w:pPr>
      <w:bookmarkStart w:id="36" w:name="bookmark_167"/>
      <w:r w:rsidRPr="003B7BA3">
        <w:rPr>
          <w:rFonts w:eastAsia="楷体"/>
          <w:sz w:val="24"/>
          <w:szCs w:val="24"/>
          <w:lang w:val="zh-CN" w:eastAsia="zh-CN"/>
        </w:rPr>
        <w:t>数据是根据公认的科学方法得出的；</w:t>
      </w:r>
      <w:bookmarkEnd w:id="36"/>
    </w:p>
    <w:p w:rsidR="00CB58C0" w:rsidRPr="003B7BA3" w:rsidRDefault="00CB58C0" w:rsidP="00CB58C0">
      <w:pPr>
        <w:pStyle w:val="Normal-pool"/>
        <w:numPr>
          <w:ilvl w:val="0"/>
          <w:numId w:val="2"/>
        </w:numPr>
        <w:tabs>
          <w:tab w:val="clear" w:pos="1247"/>
          <w:tab w:val="clear" w:pos="1814"/>
          <w:tab w:val="clear" w:pos="2381"/>
          <w:tab w:val="clear" w:pos="2948"/>
          <w:tab w:val="clear" w:pos="3515"/>
          <w:tab w:val="clear" w:pos="4082"/>
          <w:tab w:val="left" w:pos="624"/>
        </w:tabs>
        <w:spacing w:after="120"/>
        <w:ind w:left="2520" w:hanging="630"/>
        <w:jc w:val="both"/>
        <w:rPr>
          <w:rFonts w:eastAsia="楷体"/>
          <w:i/>
          <w:sz w:val="24"/>
          <w:szCs w:val="24"/>
          <w:lang w:eastAsia="zh-CN"/>
        </w:rPr>
      </w:pPr>
      <w:bookmarkStart w:id="37" w:name="bookmark_168"/>
      <w:r w:rsidRPr="003B7BA3">
        <w:rPr>
          <w:rFonts w:eastAsia="楷体"/>
          <w:sz w:val="24"/>
          <w:szCs w:val="24"/>
          <w:lang w:val="zh-CN" w:eastAsia="zh-CN"/>
        </w:rPr>
        <w:t>数据的审查和记录是根据公认的科学原则和程序进行的；</w:t>
      </w:r>
      <w:bookmarkEnd w:id="37"/>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38" w:name="bookmark_169"/>
      <w:r w:rsidRPr="00E96E2C">
        <w:rPr>
          <w:rFonts w:eastAsia="SimSun"/>
          <w:sz w:val="24"/>
          <w:szCs w:val="24"/>
          <w:lang w:val="zh-CN"/>
        </w:rPr>
        <w:t>2012</w:t>
      </w:r>
      <w:r w:rsidRPr="00E96E2C">
        <w:rPr>
          <w:rFonts w:eastAsia="SimSun"/>
          <w:sz w:val="24"/>
          <w:szCs w:val="24"/>
          <w:lang w:val="zh-CN"/>
        </w:rPr>
        <w:t>年</w:t>
      </w:r>
      <w:r w:rsidRPr="00E96E2C">
        <w:rPr>
          <w:rFonts w:eastAsia="SimSun"/>
          <w:sz w:val="24"/>
          <w:szCs w:val="24"/>
          <w:lang w:val="zh-CN"/>
        </w:rPr>
        <w:t>1</w:t>
      </w:r>
      <w:r w:rsidRPr="00E96E2C">
        <w:rPr>
          <w:rFonts w:eastAsia="SimSun"/>
          <w:sz w:val="24"/>
          <w:szCs w:val="24"/>
          <w:lang w:val="zh-CN"/>
        </w:rPr>
        <w:t>月，巴西国家卫生监督局和奥斯瓦尔多</w:t>
      </w:r>
      <w:r w:rsidRPr="00E96E2C">
        <w:rPr>
          <w:rFonts w:eastAsia="SimSun"/>
          <w:sz w:val="24"/>
          <w:szCs w:val="24"/>
          <w:lang w:val="zh-CN"/>
        </w:rPr>
        <w:t>·</w:t>
      </w:r>
      <w:r w:rsidRPr="00E96E2C">
        <w:rPr>
          <w:rFonts w:eastAsia="SimSun"/>
          <w:sz w:val="24"/>
          <w:szCs w:val="24"/>
          <w:lang w:val="zh-CN"/>
        </w:rPr>
        <w:t>科鲁斯基金会共同编写了一份</w:t>
      </w:r>
      <w:r>
        <w:rPr>
          <w:rFonts w:eastAsia="SimSun" w:hint="eastAsia"/>
          <w:sz w:val="24"/>
          <w:szCs w:val="24"/>
          <w:lang w:val="zh-CN"/>
        </w:rPr>
        <w:t>重新评价</w:t>
      </w:r>
      <w:r w:rsidRPr="00E96E2C">
        <w:rPr>
          <w:rFonts w:eastAsia="SimSun"/>
          <w:sz w:val="24"/>
          <w:szCs w:val="24"/>
          <w:lang w:val="zh-CN"/>
        </w:rPr>
        <w:t>活性成分甲拌磷的毒理学的技术说明（</w:t>
      </w:r>
      <w:r w:rsidRPr="00E96E2C">
        <w:rPr>
          <w:rFonts w:eastAsia="SimSun"/>
          <w:sz w:val="24"/>
          <w:szCs w:val="24"/>
          <w:lang w:val="zh-CN"/>
        </w:rPr>
        <w:t>UNEP/FAO/RC/</w:t>
      </w:r>
      <w:r>
        <w:rPr>
          <w:rFonts w:eastAsia="SimSun" w:hint="eastAsia"/>
          <w:sz w:val="24"/>
          <w:szCs w:val="24"/>
          <w:lang w:val="zh-CN"/>
        </w:rPr>
        <w:t xml:space="preserve"> </w:t>
      </w:r>
      <w:r w:rsidRPr="00E96E2C">
        <w:rPr>
          <w:rFonts w:eastAsia="SimSun"/>
          <w:sz w:val="24"/>
          <w:szCs w:val="24"/>
          <w:lang w:val="zh-CN"/>
        </w:rPr>
        <w:t>CRC.13/INF/29</w:t>
      </w:r>
      <w:r w:rsidRPr="00E96E2C">
        <w:rPr>
          <w:rFonts w:eastAsia="SimSun"/>
          <w:sz w:val="24"/>
          <w:szCs w:val="24"/>
          <w:lang w:val="zh-CN"/>
        </w:rPr>
        <w:t>，第</w:t>
      </w:r>
      <w:r w:rsidRPr="00E96E2C">
        <w:rPr>
          <w:rFonts w:eastAsia="SimSun"/>
          <w:sz w:val="24"/>
          <w:szCs w:val="24"/>
          <w:lang w:val="zh-CN"/>
        </w:rPr>
        <w:t>27</w:t>
      </w:r>
      <w:r w:rsidRPr="00E96E2C">
        <w:rPr>
          <w:rFonts w:eastAsia="SimSun"/>
          <w:sz w:val="24"/>
          <w:szCs w:val="24"/>
          <w:lang w:val="zh-CN"/>
        </w:rPr>
        <w:t>页），</w:t>
      </w:r>
      <w:r>
        <w:rPr>
          <w:rFonts w:eastAsia="SimSun" w:hint="eastAsia"/>
          <w:sz w:val="24"/>
          <w:szCs w:val="24"/>
          <w:lang w:val="zh-CN"/>
        </w:rPr>
        <w:t>利用</w:t>
      </w:r>
      <w:r>
        <w:rPr>
          <w:rFonts w:eastAsia="SimSun"/>
          <w:sz w:val="24"/>
          <w:szCs w:val="24"/>
          <w:lang w:val="zh-CN"/>
        </w:rPr>
        <w:t>经过审查</w:t>
      </w:r>
      <w:r>
        <w:rPr>
          <w:rFonts w:eastAsia="SimSun" w:hint="eastAsia"/>
          <w:sz w:val="24"/>
          <w:szCs w:val="24"/>
          <w:lang w:val="zh-CN"/>
        </w:rPr>
        <w:t>的</w:t>
      </w:r>
      <w:r w:rsidRPr="00E96E2C">
        <w:rPr>
          <w:rFonts w:eastAsia="SimSun"/>
          <w:sz w:val="24"/>
          <w:szCs w:val="24"/>
          <w:lang w:val="zh-CN"/>
        </w:rPr>
        <w:t>文件、已发表的报告和文献（包括美国国家环境保护局和国际化学品安全方案等国际机构或机关的报告，以及提交</w:t>
      </w:r>
      <w:r>
        <w:rPr>
          <w:rFonts w:eastAsia="SimSun" w:hint="eastAsia"/>
          <w:sz w:val="24"/>
          <w:szCs w:val="24"/>
          <w:lang w:val="zh-CN"/>
        </w:rPr>
        <w:t>给</w:t>
      </w:r>
      <w:r w:rsidRPr="00E96E2C">
        <w:rPr>
          <w:rFonts w:eastAsia="SimSun"/>
          <w:sz w:val="24"/>
          <w:szCs w:val="24"/>
          <w:lang w:val="zh-CN"/>
        </w:rPr>
        <w:t>巴西国家卫生监督局</w:t>
      </w:r>
      <w:r>
        <w:rPr>
          <w:rFonts w:eastAsia="SimSun" w:hint="eastAsia"/>
          <w:sz w:val="24"/>
          <w:szCs w:val="24"/>
          <w:lang w:val="zh-CN"/>
        </w:rPr>
        <w:t>的用于协助技术</w:t>
      </w:r>
      <w:r w:rsidRPr="00E96E2C">
        <w:rPr>
          <w:rFonts w:eastAsia="SimSun"/>
          <w:sz w:val="24"/>
          <w:szCs w:val="24"/>
          <w:lang w:val="zh-CN"/>
        </w:rPr>
        <w:t>和</w:t>
      </w:r>
      <w:r w:rsidRPr="00E96E2C">
        <w:rPr>
          <w:rFonts w:eastAsia="SimSun"/>
          <w:sz w:val="24"/>
          <w:szCs w:val="24"/>
        </w:rPr>
        <w:t>配方</w:t>
      </w:r>
      <w:r w:rsidRPr="00E96E2C">
        <w:rPr>
          <w:rFonts w:eastAsia="SimSun"/>
          <w:sz w:val="24"/>
          <w:szCs w:val="24"/>
          <w:lang w:val="zh-CN"/>
        </w:rPr>
        <w:t>产品</w:t>
      </w:r>
      <w:r>
        <w:rPr>
          <w:rFonts w:eastAsia="SimSun" w:hint="eastAsia"/>
          <w:sz w:val="24"/>
          <w:szCs w:val="24"/>
          <w:lang w:val="zh-CN"/>
        </w:rPr>
        <w:t>注册</w:t>
      </w:r>
      <w:r w:rsidRPr="00E96E2C">
        <w:rPr>
          <w:rFonts w:eastAsia="SimSun"/>
          <w:sz w:val="24"/>
          <w:szCs w:val="24"/>
          <w:lang w:val="zh-CN"/>
        </w:rPr>
        <w:t>的毒理学档案材料</w:t>
      </w:r>
      <w:r>
        <w:rPr>
          <w:rFonts w:eastAsia="SimSun" w:hint="eastAsia"/>
          <w:sz w:val="24"/>
          <w:szCs w:val="24"/>
          <w:lang w:val="zh-CN"/>
        </w:rPr>
        <w:t>中的</w:t>
      </w:r>
      <w:r w:rsidRPr="00E96E2C">
        <w:rPr>
          <w:rFonts w:eastAsia="SimSun"/>
          <w:sz w:val="24"/>
          <w:szCs w:val="24"/>
          <w:lang w:val="zh-CN"/>
        </w:rPr>
        <w:t>研究</w:t>
      </w:r>
      <w:r>
        <w:rPr>
          <w:rFonts w:eastAsia="SimSun" w:hint="eastAsia"/>
          <w:sz w:val="24"/>
          <w:szCs w:val="24"/>
          <w:lang w:val="zh-CN"/>
        </w:rPr>
        <w:t>报告</w:t>
      </w:r>
      <w:r w:rsidRPr="00E96E2C">
        <w:rPr>
          <w:rFonts w:eastAsia="SimSun"/>
          <w:sz w:val="24"/>
          <w:szCs w:val="24"/>
          <w:lang w:val="zh-CN"/>
        </w:rPr>
        <w:t>），</w:t>
      </w:r>
      <w:r>
        <w:rPr>
          <w:rFonts w:eastAsia="SimSun" w:hint="eastAsia"/>
          <w:sz w:val="24"/>
          <w:szCs w:val="24"/>
          <w:lang w:val="zh-CN"/>
        </w:rPr>
        <w:t>全面概述了</w:t>
      </w:r>
      <w:r w:rsidRPr="00E96E2C">
        <w:rPr>
          <w:rFonts w:eastAsia="SimSun"/>
          <w:sz w:val="24"/>
          <w:szCs w:val="24"/>
          <w:lang w:val="zh-CN"/>
        </w:rPr>
        <w:t>甲拌磷危害和风险</w:t>
      </w:r>
      <w:r>
        <w:rPr>
          <w:rFonts w:eastAsia="SimSun" w:hint="eastAsia"/>
          <w:sz w:val="24"/>
          <w:szCs w:val="24"/>
          <w:lang w:val="zh-CN"/>
        </w:rPr>
        <w:t>的相关</w:t>
      </w:r>
      <w:r w:rsidRPr="00E96E2C">
        <w:rPr>
          <w:rFonts w:eastAsia="SimSun"/>
          <w:sz w:val="24"/>
          <w:szCs w:val="24"/>
          <w:lang w:val="zh-CN"/>
        </w:rPr>
        <w:t>数据。提交</w:t>
      </w:r>
      <w:r>
        <w:rPr>
          <w:rFonts w:eastAsia="SimSun" w:hint="eastAsia"/>
          <w:sz w:val="24"/>
          <w:szCs w:val="24"/>
          <w:lang w:val="zh-CN"/>
        </w:rPr>
        <w:t>给</w:t>
      </w:r>
      <w:r w:rsidRPr="00E96E2C">
        <w:rPr>
          <w:rFonts w:eastAsia="SimSun"/>
          <w:sz w:val="24"/>
          <w:szCs w:val="24"/>
          <w:lang w:val="zh-CN"/>
        </w:rPr>
        <w:t>巴西国家卫生监督局的毒理学档案材料</w:t>
      </w:r>
      <w:r>
        <w:rPr>
          <w:rFonts w:eastAsia="SimSun" w:hint="eastAsia"/>
          <w:sz w:val="24"/>
          <w:szCs w:val="24"/>
          <w:lang w:val="zh-CN"/>
        </w:rPr>
        <w:t>中的</w:t>
      </w:r>
      <w:r w:rsidRPr="00E96E2C">
        <w:rPr>
          <w:rFonts w:eastAsia="SimSun"/>
          <w:sz w:val="24"/>
          <w:szCs w:val="24"/>
          <w:lang w:val="zh-CN"/>
        </w:rPr>
        <w:t>主要研究</w:t>
      </w:r>
      <w:r>
        <w:rPr>
          <w:rFonts w:eastAsia="SimSun" w:hint="eastAsia"/>
          <w:sz w:val="24"/>
          <w:szCs w:val="24"/>
          <w:lang w:val="zh-CN"/>
        </w:rPr>
        <w:t>报告</w:t>
      </w:r>
      <w:r w:rsidRPr="00E96E2C">
        <w:rPr>
          <w:rFonts w:eastAsia="SimSun"/>
          <w:sz w:val="24"/>
          <w:szCs w:val="24"/>
          <w:lang w:val="zh-CN"/>
        </w:rPr>
        <w:t>涉及急性、亚慢性和慢性毒性（</w:t>
      </w:r>
      <w:r w:rsidRPr="00E96E2C">
        <w:rPr>
          <w:rFonts w:eastAsia="SimSun"/>
          <w:sz w:val="24"/>
          <w:szCs w:val="24"/>
          <w:lang w:val="zh-CN"/>
        </w:rPr>
        <w:t>22</w:t>
      </w:r>
      <w:r w:rsidRPr="00E96E2C">
        <w:rPr>
          <w:rFonts w:eastAsia="SimSun"/>
          <w:sz w:val="24"/>
          <w:szCs w:val="24"/>
          <w:lang w:val="zh-CN"/>
        </w:rPr>
        <w:t>项研究）</w:t>
      </w:r>
      <w:r>
        <w:rPr>
          <w:rFonts w:eastAsia="SimSun" w:hint="eastAsia"/>
          <w:sz w:val="24"/>
          <w:szCs w:val="24"/>
          <w:lang w:val="zh-CN"/>
        </w:rPr>
        <w:t>、</w:t>
      </w:r>
      <w:r w:rsidRPr="00E96E2C">
        <w:rPr>
          <w:rFonts w:eastAsia="SimSun"/>
          <w:sz w:val="24"/>
          <w:szCs w:val="24"/>
          <w:lang w:val="zh-CN"/>
        </w:rPr>
        <w:t>致癌性和遗传毒性（</w:t>
      </w:r>
      <w:r w:rsidRPr="00E96E2C">
        <w:rPr>
          <w:rFonts w:eastAsia="SimSun"/>
          <w:sz w:val="24"/>
          <w:szCs w:val="24"/>
          <w:lang w:val="zh-CN"/>
        </w:rPr>
        <w:t>9</w:t>
      </w:r>
      <w:r w:rsidRPr="00E96E2C">
        <w:rPr>
          <w:rFonts w:eastAsia="SimSun"/>
          <w:sz w:val="24"/>
          <w:szCs w:val="24"/>
          <w:lang w:val="zh-CN"/>
        </w:rPr>
        <w:t>项研究）</w:t>
      </w:r>
      <w:r>
        <w:rPr>
          <w:rFonts w:eastAsia="SimSun" w:hint="eastAsia"/>
          <w:sz w:val="24"/>
          <w:szCs w:val="24"/>
          <w:lang w:val="zh-CN"/>
        </w:rPr>
        <w:t>、</w:t>
      </w:r>
      <w:r w:rsidRPr="00E96E2C">
        <w:rPr>
          <w:rFonts w:eastAsia="SimSun"/>
          <w:sz w:val="24"/>
          <w:szCs w:val="24"/>
          <w:lang w:val="zh-CN"/>
        </w:rPr>
        <w:t>内分泌系统和生殖毒性（</w:t>
      </w:r>
      <w:r w:rsidRPr="00E96E2C">
        <w:rPr>
          <w:rFonts w:eastAsia="SimSun"/>
          <w:sz w:val="24"/>
          <w:szCs w:val="24"/>
          <w:lang w:val="zh-CN"/>
        </w:rPr>
        <w:t>2</w:t>
      </w:r>
      <w:r w:rsidRPr="00E96E2C">
        <w:rPr>
          <w:rFonts w:eastAsia="SimSun"/>
          <w:sz w:val="24"/>
          <w:szCs w:val="24"/>
          <w:lang w:val="zh-CN"/>
        </w:rPr>
        <w:t>项研究）和胚胎发育（</w:t>
      </w:r>
      <w:r w:rsidRPr="00E96E2C">
        <w:rPr>
          <w:rFonts w:eastAsia="SimSun"/>
          <w:sz w:val="24"/>
          <w:szCs w:val="24"/>
          <w:lang w:val="zh-CN"/>
        </w:rPr>
        <w:t>5</w:t>
      </w:r>
      <w:r w:rsidRPr="00E96E2C">
        <w:rPr>
          <w:rFonts w:eastAsia="SimSun"/>
          <w:sz w:val="24"/>
          <w:szCs w:val="24"/>
          <w:lang w:val="zh-CN"/>
        </w:rPr>
        <w:t>项研究）（</w:t>
      </w:r>
      <w:r w:rsidRPr="00E96E2C">
        <w:rPr>
          <w:rFonts w:eastAsia="SimSun"/>
          <w:sz w:val="24"/>
          <w:szCs w:val="24"/>
          <w:lang w:val="zh-CN"/>
        </w:rPr>
        <w:t>UNEP/FAO/RC/CRC.13/INF/29</w:t>
      </w:r>
      <w:r w:rsidRPr="00E96E2C">
        <w:rPr>
          <w:rFonts w:eastAsia="SimSun"/>
          <w:sz w:val="24"/>
          <w:szCs w:val="24"/>
          <w:lang w:val="zh-CN"/>
        </w:rPr>
        <w:t>，第</w:t>
      </w:r>
      <w:r w:rsidRPr="00E96E2C">
        <w:rPr>
          <w:rFonts w:eastAsia="SimSun"/>
          <w:sz w:val="24"/>
          <w:szCs w:val="24"/>
          <w:lang w:val="zh-CN"/>
        </w:rPr>
        <w:t>20</w:t>
      </w:r>
      <w:r w:rsidRPr="00E96E2C">
        <w:rPr>
          <w:rFonts w:eastAsia="SimSun"/>
          <w:sz w:val="24"/>
          <w:szCs w:val="24"/>
          <w:lang w:val="zh-CN"/>
        </w:rPr>
        <w:t>页）。</w:t>
      </w:r>
      <w:bookmarkEnd w:id="38"/>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39" w:name="bookmark_170"/>
      <w:r w:rsidRPr="00E96E2C">
        <w:rPr>
          <w:rFonts w:eastAsia="SimSun"/>
          <w:sz w:val="24"/>
          <w:szCs w:val="24"/>
          <w:lang w:val="zh-CN"/>
        </w:rPr>
        <w:t>委员会在分析通知书和辅助文件后，得出结</w:t>
      </w:r>
      <w:r>
        <w:rPr>
          <w:rFonts w:eastAsia="SimSun"/>
          <w:sz w:val="24"/>
          <w:szCs w:val="24"/>
          <w:lang w:val="zh-CN"/>
        </w:rPr>
        <w:t>论认为，</w:t>
      </w:r>
      <w:r w:rsidRPr="00E96E2C">
        <w:rPr>
          <w:rFonts w:eastAsia="SimSun"/>
          <w:sz w:val="24"/>
          <w:szCs w:val="24"/>
          <w:lang w:val="zh-CN"/>
        </w:rPr>
        <w:t>这些文件中参考和提供的数据是根据公认的科学方法得出的，数据的审查和记录是根据公认的科学原则和程序进行的。</w:t>
      </w:r>
      <w:bookmarkEnd w:id="39"/>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z w:val="24"/>
          <w:szCs w:val="24"/>
        </w:rPr>
      </w:pPr>
      <w:bookmarkStart w:id="40" w:name="bookmark_171"/>
      <w:r w:rsidRPr="00E96E2C">
        <w:rPr>
          <w:rFonts w:eastAsia="SimSun"/>
          <w:sz w:val="24"/>
          <w:szCs w:val="24"/>
          <w:lang w:val="zh-CN"/>
        </w:rPr>
        <w:t>因此，委员会确认</w:t>
      </w:r>
      <w:r w:rsidRPr="00E96E2C">
        <w:rPr>
          <w:rFonts w:eastAsia="SimSun"/>
          <w:sz w:val="24"/>
          <w:szCs w:val="24"/>
          <w:lang w:val="zh-CN"/>
        </w:rPr>
        <w:t>(b)</w:t>
      </w:r>
      <w:r>
        <w:rPr>
          <w:rFonts w:eastAsia="SimSun"/>
          <w:sz w:val="24"/>
          <w:szCs w:val="24"/>
          <w:lang w:val="zh-CN"/>
        </w:rPr>
        <w:t>（一）段</w:t>
      </w:r>
      <w:r w:rsidRPr="00E96E2C">
        <w:rPr>
          <w:rFonts w:eastAsia="SimSun"/>
          <w:sz w:val="24"/>
          <w:szCs w:val="24"/>
          <w:lang w:val="zh-CN"/>
        </w:rPr>
        <w:t>和</w:t>
      </w:r>
      <w:r w:rsidRPr="00E96E2C">
        <w:rPr>
          <w:rFonts w:eastAsia="SimSun"/>
          <w:sz w:val="24"/>
          <w:szCs w:val="24"/>
          <w:lang w:val="zh-CN"/>
        </w:rPr>
        <w:t>(b)</w:t>
      </w:r>
      <w:r>
        <w:rPr>
          <w:rFonts w:eastAsia="SimSun"/>
          <w:sz w:val="24"/>
          <w:szCs w:val="24"/>
          <w:lang w:val="zh-CN"/>
        </w:rPr>
        <w:t>（二）段</w:t>
      </w:r>
      <w:r w:rsidRPr="00E96E2C">
        <w:rPr>
          <w:rFonts w:eastAsia="SimSun"/>
          <w:sz w:val="24"/>
          <w:szCs w:val="24"/>
          <w:lang w:val="zh-CN"/>
        </w:rPr>
        <w:t>中的标准已</w:t>
      </w:r>
      <w:r>
        <w:rPr>
          <w:rFonts w:eastAsia="SimSun"/>
          <w:sz w:val="24"/>
          <w:szCs w:val="24"/>
          <w:lang w:val="zh-CN"/>
        </w:rPr>
        <w:t>得到满</w:t>
      </w:r>
      <w:r w:rsidRPr="00E96E2C">
        <w:rPr>
          <w:rFonts w:eastAsia="SimSun"/>
          <w:sz w:val="24"/>
          <w:szCs w:val="24"/>
          <w:lang w:val="zh-CN"/>
        </w:rPr>
        <w:t>足。</w:t>
      </w:r>
      <w:bookmarkEnd w:id="40"/>
    </w:p>
    <w:p w:rsidR="00CB58C0" w:rsidRPr="0026609D" w:rsidRDefault="00CB58C0" w:rsidP="00CB58C0">
      <w:pPr>
        <w:pStyle w:val="Normal-pool"/>
        <w:numPr>
          <w:ilvl w:val="0"/>
          <w:numId w:val="3"/>
        </w:numPr>
        <w:tabs>
          <w:tab w:val="clear" w:pos="1247"/>
          <w:tab w:val="clear" w:pos="1814"/>
          <w:tab w:val="clear" w:pos="2381"/>
          <w:tab w:val="clear" w:pos="2948"/>
          <w:tab w:val="clear" w:pos="3515"/>
          <w:tab w:val="clear" w:pos="4082"/>
          <w:tab w:val="left" w:pos="624"/>
        </w:tabs>
        <w:spacing w:after="120"/>
        <w:ind w:left="2520" w:hanging="630"/>
        <w:jc w:val="both"/>
        <w:rPr>
          <w:rFonts w:eastAsia="楷体"/>
          <w:i/>
          <w:sz w:val="24"/>
          <w:szCs w:val="24"/>
          <w:lang w:eastAsia="zh-CN"/>
        </w:rPr>
      </w:pPr>
      <w:bookmarkStart w:id="41" w:name="bookmark_172"/>
      <w:r w:rsidRPr="0026609D">
        <w:rPr>
          <w:rFonts w:eastAsia="楷体"/>
          <w:sz w:val="24"/>
          <w:szCs w:val="24"/>
          <w:lang w:val="zh-CN" w:eastAsia="zh-CN"/>
        </w:rPr>
        <w:t>最后管制行动是根据采取此种行动的缔约方的现有条件的风险评估确定的；</w:t>
      </w:r>
      <w:bookmarkEnd w:id="41"/>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42" w:name="bookmark_173"/>
      <w:r w:rsidRPr="00E96E2C">
        <w:rPr>
          <w:rFonts w:eastAsia="SimSun"/>
          <w:sz w:val="24"/>
          <w:szCs w:val="24"/>
          <w:lang w:val="zh-CN"/>
        </w:rPr>
        <w:t>通知书第</w:t>
      </w:r>
      <w:r w:rsidRPr="00E96E2C">
        <w:rPr>
          <w:rFonts w:eastAsia="SimSun"/>
          <w:sz w:val="24"/>
          <w:szCs w:val="24"/>
          <w:lang w:val="zh-CN"/>
        </w:rPr>
        <w:t>2.4</w:t>
      </w:r>
      <w:r w:rsidRPr="00E96E2C">
        <w:rPr>
          <w:rFonts w:eastAsia="SimSun"/>
          <w:sz w:val="24"/>
          <w:szCs w:val="24"/>
          <w:lang w:val="zh-CN"/>
        </w:rPr>
        <w:t>节指出，最后管制行动</w:t>
      </w:r>
      <w:r>
        <w:rPr>
          <w:rFonts w:eastAsia="SimSun" w:hint="eastAsia"/>
          <w:sz w:val="24"/>
          <w:szCs w:val="24"/>
          <w:lang w:val="zh-CN"/>
        </w:rPr>
        <w:t>是在进行</w:t>
      </w:r>
      <w:r w:rsidRPr="00E96E2C">
        <w:rPr>
          <w:rFonts w:eastAsia="SimSun"/>
          <w:sz w:val="24"/>
          <w:szCs w:val="24"/>
          <w:lang w:val="zh-CN"/>
        </w:rPr>
        <w:t>风险或危害评价</w:t>
      </w:r>
      <w:r>
        <w:rPr>
          <w:rFonts w:eastAsia="SimSun" w:hint="eastAsia"/>
          <w:sz w:val="24"/>
          <w:szCs w:val="24"/>
          <w:lang w:val="zh-CN"/>
        </w:rPr>
        <w:t>的基础上采取的</w:t>
      </w:r>
      <w:r w:rsidRPr="00E96E2C">
        <w:rPr>
          <w:rFonts w:eastAsia="SimSun"/>
          <w:sz w:val="24"/>
          <w:szCs w:val="24"/>
          <w:lang w:val="zh-CN"/>
        </w:rPr>
        <w:t>。根据巴西</w:t>
      </w:r>
      <w:r>
        <w:rPr>
          <w:rFonts w:eastAsia="SimSun" w:hint="eastAsia"/>
          <w:sz w:val="24"/>
          <w:szCs w:val="24"/>
          <w:lang w:val="zh-CN"/>
        </w:rPr>
        <w:t>的</w:t>
      </w:r>
      <w:r w:rsidRPr="00E96E2C">
        <w:rPr>
          <w:rFonts w:eastAsia="SimSun"/>
          <w:sz w:val="24"/>
          <w:szCs w:val="24"/>
          <w:lang w:val="zh-CN"/>
        </w:rPr>
        <w:t>《农药法》，若有证据表明农业效率降低和（或）对人类健康或环境的风险</w:t>
      </w:r>
      <w:r>
        <w:rPr>
          <w:rFonts w:eastAsia="SimSun" w:hint="eastAsia"/>
          <w:sz w:val="24"/>
          <w:szCs w:val="24"/>
          <w:lang w:val="zh-CN"/>
        </w:rPr>
        <w:t>有</w:t>
      </w:r>
      <w:r w:rsidRPr="00E96E2C">
        <w:rPr>
          <w:rFonts w:eastAsia="SimSun"/>
          <w:sz w:val="24"/>
          <w:szCs w:val="24"/>
          <w:lang w:val="zh-CN"/>
        </w:rPr>
        <w:t>变化，负责农药</w:t>
      </w:r>
      <w:r>
        <w:rPr>
          <w:rFonts w:eastAsia="SimSun"/>
          <w:sz w:val="24"/>
          <w:szCs w:val="24"/>
          <w:lang w:val="zh-CN"/>
        </w:rPr>
        <w:t>注册</w:t>
      </w:r>
      <w:r w:rsidRPr="00E96E2C">
        <w:rPr>
          <w:rFonts w:eastAsia="SimSun"/>
          <w:sz w:val="24"/>
          <w:szCs w:val="24"/>
          <w:lang w:val="zh-CN"/>
        </w:rPr>
        <w:t>的一个或多个政府机构（巴西环境和可再生自然资源管理局、巴西国家卫生监督局或巴西农业部）可</w:t>
      </w:r>
      <w:r>
        <w:rPr>
          <w:rFonts w:eastAsia="SimSun" w:hint="eastAsia"/>
          <w:sz w:val="24"/>
          <w:szCs w:val="24"/>
          <w:lang w:val="zh-CN"/>
        </w:rPr>
        <w:t>重新对</w:t>
      </w:r>
      <w:r w:rsidRPr="00E96E2C">
        <w:rPr>
          <w:rFonts w:eastAsia="SimSun"/>
          <w:sz w:val="24"/>
          <w:szCs w:val="24"/>
          <w:lang w:val="zh-CN"/>
        </w:rPr>
        <w:t>农药</w:t>
      </w:r>
      <w:r>
        <w:rPr>
          <w:rFonts w:eastAsia="SimSun" w:hint="eastAsia"/>
          <w:sz w:val="24"/>
          <w:szCs w:val="24"/>
          <w:lang w:val="zh-CN"/>
        </w:rPr>
        <w:t>的注册进行</w:t>
      </w:r>
      <w:r w:rsidRPr="00E96E2C">
        <w:rPr>
          <w:rFonts w:eastAsia="SimSun"/>
          <w:sz w:val="24"/>
          <w:szCs w:val="24"/>
          <w:lang w:val="zh-CN"/>
        </w:rPr>
        <w:t>评价。为</w:t>
      </w:r>
      <w:r>
        <w:rPr>
          <w:rFonts w:eastAsia="SimSun" w:hint="eastAsia"/>
          <w:sz w:val="24"/>
          <w:szCs w:val="24"/>
          <w:lang w:val="zh-CN"/>
        </w:rPr>
        <w:t>进行</w:t>
      </w:r>
      <w:r>
        <w:rPr>
          <w:rFonts w:eastAsia="SimSun"/>
          <w:sz w:val="24"/>
          <w:szCs w:val="24"/>
          <w:lang w:val="zh-CN"/>
        </w:rPr>
        <w:t>重新</w:t>
      </w:r>
      <w:r w:rsidRPr="00E96E2C">
        <w:rPr>
          <w:rFonts w:eastAsia="SimSun"/>
          <w:sz w:val="24"/>
          <w:szCs w:val="24"/>
          <w:lang w:val="zh-CN"/>
        </w:rPr>
        <w:t>评价设立了一个技术委员会。委员会除了</w:t>
      </w:r>
      <w:r>
        <w:rPr>
          <w:rFonts w:eastAsia="SimSun" w:hint="eastAsia"/>
          <w:sz w:val="24"/>
          <w:szCs w:val="24"/>
          <w:lang w:val="zh-CN"/>
        </w:rPr>
        <w:t>进行</w:t>
      </w:r>
      <w:r w:rsidRPr="00E96E2C">
        <w:rPr>
          <w:rFonts w:eastAsia="SimSun"/>
          <w:sz w:val="24"/>
          <w:szCs w:val="24"/>
          <w:lang w:val="zh-CN"/>
        </w:rPr>
        <w:t>农药替代</w:t>
      </w:r>
      <w:r>
        <w:rPr>
          <w:rFonts w:eastAsia="SimSun" w:hint="eastAsia"/>
          <w:sz w:val="24"/>
          <w:szCs w:val="24"/>
          <w:lang w:val="zh-CN"/>
        </w:rPr>
        <w:t>物</w:t>
      </w:r>
      <w:r w:rsidRPr="00E96E2C">
        <w:rPr>
          <w:rFonts w:eastAsia="SimSun"/>
          <w:sz w:val="24"/>
          <w:szCs w:val="24"/>
          <w:lang w:val="zh-CN"/>
        </w:rPr>
        <w:t>的经济分析外，还</w:t>
      </w:r>
      <w:r>
        <w:rPr>
          <w:rFonts w:eastAsia="SimSun" w:hint="eastAsia"/>
          <w:sz w:val="24"/>
          <w:szCs w:val="24"/>
          <w:lang w:val="zh-CN"/>
        </w:rPr>
        <w:t>根据从</w:t>
      </w:r>
      <w:r w:rsidRPr="00E96E2C">
        <w:rPr>
          <w:rFonts w:eastAsia="SimSun"/>
          <w:sz w:val="24"/>
          <w:szCs w:val="24"/>
          <w:lang w:val="zh-CN"/>
        </w:rPr>
        <w:t>国家和国际认证机构开展的研究和调查</w:t>
      </w:r>
      <w:r>
        <w:rPr>
          <w:rFonts w:eastAsia="SimSun" w:hint="eastAsia"/>
          <w:sz w:val="24"/>
          <w:szCs w:val="24"/>
          <w:lang w:val="zh-CN"/>
        </w:rPr>
        <w:t>报告中</w:t>
      </w:r>
      <w:r w:rsidRPr="00E96E2C">
        <w:rPr>
          <w:rFonts w:eastAsia="SimSun"/>
          <w:sz w:val="24"/>
          <w:szCs w:val="24"/>
          <w:lang w:val="zh-CN"/>
        </w:rPr>
        <w:t>收集</w:t>
      </w:r>
      <w:r>
        <w:rPr>
          <w:rFonts w:eastAsia="SimSun" w:hint="eastAsia"/>
          <w:sz w:val="24"/>
          <w:szCs w:val="24"/>
          <w:lang w:val="zh-CN"/>
        </w:rPr>
        <w:t>到</w:t>
      </w:r>
      <w:r w:rsidRPr="00E96E2C">
        <w:rPr>
          <w:rFonts w:eastAsia="SimSun"/>
          <w:sz w:val="24"/>
          <w:szCs w:val="24"/>
          <w:lang w:val="zh-CN"/>
        </w:rPr>
        <w:t>的数据，以及全国毒性药理信息系统</w:t>
      </w:r>
      <w:r>
        <w:rPr>
          <w:rFonts w:eastAsia="SimSun" w:hint="eastAsia"/>
          <w:sz w:val="24"/>
          <w:szCs w:val="24"/>
          <w:lang w:val="zh-CN"/>
        </w:rPr>
        <w:t>(</w:t>
      </w:r>
      <w:r w:rsidRPr="00E96E2C">
        <w:rPr>
          <w:rFonts w:eastAsia="SimSun"/>
          <w:sz w:val="24"/>
          <w:szCs w:val="24"/>
          <w:lang w:val="zh-CN"/>
        </w:rPr>
        <w:t>SINITOX</w:t>
      </w:r>
      <w:r>
        <w:rPr>
          <w:rFonts w:eastAsia="SimSun" w:hint="eastAsia"/>
          <w:sz w:val="24"/>
          <w:szCs w:val="24"/>
          <w:lang w:val="zh-CN"/>
        </w:rPr>
        <w:t>)</w:t>
      </w:r>
      <w:r w:rsidRPr="00E96E2C">
        <w:rPr>
          <w:rFonts w:eastAsia="SimSun"/>
          <w:sz w:val="24"/>
          <w:szCs w:val="24"/>
          <w:lang w:val="zh-CN"/>
        </w:rPr>
        <w:t>、食品中农药残留物分析方案或农药持有公司提供的资料</w:t>
      </w:r>
      <w:r>
        <w:rPr>
          <w:rFonts w:eastAsia="SimSun" w:hint="eastAsia"/>
          <w:sz w:val="24"/>
          <w:szCs w:val="24"/>
          <w:lang w:val="zh-CN"/>
        </w:rPr>
        <w:t>，</w:t>
      </w:r>
      <w:r w:rsidRPr="00E96E2C">
        <w:rPr>
          <w:rFonts w:eastAsia="SimSun"/>
          <w:sz w:val="24"/>
          <w:szCs w:val="24"/>
          <w:lang w:val="zh-CN"/>
        </w:rPr>
        <w:t>编制关于</w:t>
      </w:r>
      <w:r>
        <w:rPr>
          <w:rFonts w:eastAsia="SimSun" w:hint="eastAsia"/>
          <w:sz w:val="24"/>
          <w:szCs w:val="24"/>
          <w:lang w:val="zh-CN"/>
        </w:rPr>
        <w:t>有关</w:t>
      </w:r>
      <w:r w:rsidRPr="00E96E2C">
        <w:rPr>
          <w:rFonts w:eastAsia="SimSun"/>
          <w:sz w:val="24"/>
          <w:szCs w:val="24"/>
          <w:lang w:val="zh-CN"/>
        </w:rPr>
        <w:t>活性成分的毒理学和（或）潜在环境危害的技术说明。</w:t>
      </w:r>
      <w:bookmarkEnd w:id="42"/>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43" w:name="bookmark_174"/>
      <w:r>
        <w:rPr>
          <w:rFonts w:eastAsia="SimSun" w:hint="eastAsia"/>
          <w:sz w:val="24"/>
          <w:szCs w:val="24"/>
          <w:lang w:val="zh-CN"/>
        </w:rPr>
        <w:t>在</w:t>
      </w:r>
      <w:r>
        <w:rPr>
          <w:rFonts w:eastAsia="SimSun"/>
          <w:sz w:val="24"/>
          <w:szCs w:val="24"/>
          <w:lang w:val="zh-CN"/>
        </w:rPr>
        <w:t>重新</w:t>
      </w:r>
      <w:r w:rsidRPr="00E96E2C">
        <w:rPr>
          <w:rFonts w:eastAsia="SimSun"/>
          <w:sz w:val="24"/>
          <w:szCs w:val="24"/>
          <w:lang w:val="zh-CN"/>
        </w:rPr>
        <w:t>评价过程中</w:t>
      </w:r>
      <w:r>
        <w:rPr>
          <w:rFonts w:eastAsia="SimSun" w:hint="eastAsia"/>
          <w:sz w:val="24"/>
          <w:szCs w:val="24"/>
          <w:lang w:val="zh-CN"/>
        </w:rPr>
        <w:t>编制</w:t>
      </w:r>
      <w:r w:rsidRPr="00E96E2C">
        <w:rPr>
          <w:rFonts w:eastAsia="SimSun"/>
          <w:sz w:val="24"/>
          <w:szCs w:val="24"/>
          <w:lang w:val="zh-CN"/>
        </w:rPr>
        <w:t>的技术说明根据国际上采用的参数和方法评估潜在接触和危害，特别是以下组织采用的参数和方法：世界卫生组织（世卫组织）；粮食及农业组织（粮农组织）；经济合作与发展组织（经合组织）；美国国家环境保护局以及欧洲联盟。</w:t>
      </w:r>
      <w:r>
        <w:rPr>
          <w:rFonts w:eastAsia="SimSun" w:hint="eastAsia"/>
          <w:sz w:val="24"/>
          <w:szCs w:val="24"/>
          <w:lang w:val="zh-CN"/>
        </w:rPr>
        <w:t>可在重新</w:t>
      </w:r>
      <w:r w:rsidRPr="00E96E2C">
        <w:rPr>
          <w:rFonts w:eastAsia="SimSun"/>
          <w:sz w:val="24"/>
          <w:szCs w:val="24"/>
          <w:lang w:val="zh-CN"/>
        </w:rPr>
        <w:t>评价</w:t>
      </w:r>
      <w:r>
        <w:rPr>
          <w:rFonts w:eastAsia="SimSun" w:hint="eastAsia"/>
          <w:sz w:val="24"/>
          <w:szCs w:val="24"/>
          <w:lang w:val="zh-CN"/>
        </w:rPr>
        <w:t>后</w:t>
      </w:r>
      <w:r w:rsidRPr="00E96E2C">
        <w:rPr>
          <w:rFonts w:eastAsia="SimSun"/>
          <w:sz w:val="24"/>
          <w:szCs w:val="24"/>
          <w:lang w:val="zh-CN"/>
        </w:rPr>
        <w:t>采取</w:t>
      </w:r>
      <w:r>
        <w:rPr>
          <w:rFonts w:eastAsia="SimSun" w:hint="eastAsia"/>
          <w:sz w:val="24"/>
          <w:szCs w:val="24"/>
          <w:lang w:val="zh-CN"/>
        </w:rPr>
        <w:t>措施</w:t>
      </w:r>
      <w:r w:rsidRPr="00E96E2C">
        <w:rPr>
          <w:rFonts w:eastAsia="SimSun"/>
          <w:sz w:val="24"/>
          <w:szCs w:val="24"/>
          <w:lang w:val="zh-CN"/>
        </w:rPr>
        <w:t>限制、暂停或</w:t>
      </w:r>
      <w:r w:rsidRPr="00E96E2C">
        <w:rPr>
          <w:rFonts w:eastAsia="SimSun"/>
          <w:sz w:val="24"/>
          <w:szCs w:val="24"/>
          <w:lang w:val="zh-CN"/>
        </w:rPr>
        <w:lastRenderedPageBreak/>
        <w:t>禁止农药</w:t>
      </w:r>
      <w:r>
        <w:rPr>
          <w:rFonts w:eastAsia="SimSun" w:hint="eastAsia"/>
          <w:sz w:val="24"/>
          <w:szCs w:val="24"/>
          <w:lang w:val="zh-CN"/>
        </w:rPr>
        <w:t>的</w:t>
      </w:r>
      <w:r w:rsidRPr="00E96E2C">
        <w:rPr>
          <w:rFonts w:eastAsia="SimSun"/>
          <w:sz w:val="24"/>
          <w:szCs w:val="24"/>
          <w:lang w:val="zh-CN"/>
        </w:rPr>
        <w:t>生产和出口，在满足禁止</w:t>
      </w:r>
      <w:r>
        <w:rPr>
          <w:rFonts w:eastAsia="SimSun" w:hint="eastAsia"/>
          <w:sz w:val="24"/>
          <w:szCs w:val="24"/>
          <w:lang w:val="zh-CN"/>
        </w:rPr>
        <w:t>注册</w:t>
      </w:r>
      <w:r w:rsidRPr="00E96E2C">
        <w:rPr>
          <w:rFonts w:eastAsia="SimSun"/>
          <w:sz w:val="24"/>
          <w:szCs w:val="24"/>
          <w:lang w:val="zh-CN"/>
        </w:rPr>
        <w:t>的标准的情况下也可以取消</w:t>
      </w:r>
      <w:r>
        <w:rPr>
          <w:rFonts w:eastAsia="SimSun" w:hint="eastAsia"/>
          <w:sz w:val="24"/>
          <w:szCs w:val="24"/>
          <w:lang w:val="zh-CN"/>
        </w:rPr>
        <w:t>注册</w:t>
      </w:r>
      <w:r>
        <w:rPr>
          <w:rFonts w:eastAsia="SimSun" w:hint="eastAsia"/>
          <w:sz w:val="24"/>
          <w:szCs w:val="24"/>
          <w:lang w:val="zh-CN"/>
        </w:rPr>
        <w:t>(</w:t>
      </w:r>
      <w:r w:rsidRPr="00E96E2C">
        <w:rPr>
          <w:rFonts w:eastAsia="SimSun"/>
          <w:sz w:val="24"/>
          <w:szCs w:val="24"/>
          <w:lang w:val="zh-CN"/>
        </w:rPr>
        <w:t>UNEP/FAO/RC/</w:t>
      </w:r>
      <w:r>
        <w:rPr>
          <w:rFonts w:eastAsia="SimSun" w:hint="eastAsia"/>
          <w:sz w:val="24"/>
          <w:szCs w:val="24"/>
          <w:lang w:val="zh-CN"/>
        </w:rPr>
        <w:t xml:space="preserve"> </w:t>
      </w:r>
      <w:r w:rsidRPr="00E96E2C">
        <w:rPr>
          <w:rFonts w:eastAsia="SimSun"/>
          <w:sz w:val="24"/>
          <w:szCs w:val="24"/>
          <w:lang w:val="zh-CN"/>
        </w:rPr>
        <w:t>CRC.13/INF/29</w:t>
      </w:r>
      <w:r>
        <w:rPr>
          <w:rFonts w:eastAsia="SimSun" w:hint="eastAsia"/>
          <w:sz w:val="24"/>
          <w:szCs w:val="24"/>
          <w:lang w:val="zh-CN"/>
        </w:rPr>
        <w:t>)</w:t>
      </w:r>
      <w:r w:rsidRPr="00E96E2C">
        <w:rPr>
          <w:rFonts w:eastAsia="SimSun"/>
          <w:sz w:val="24"/>
          <w:szCs w:val="24"/>
          <w:lang w:val="zh-CN"/>
        </w:rPr>
        <w:t>。</w:t>
      </w:r>
      <w:bookmarkEnd w:id="43"/>
    </w:p>
    <w:p w:rsidR="00CB58C0" w:rsidRPr="00946040"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pacing w:val="-2"/>
          <w:sz w:val="24"/>
          <w:szCs w:val="24"/>
        </w:rPr>
      </w:pPr>
      <w:bookmarkStart w:id="44" w:name="bookmark_175"/>
      <w:r w:rsidRPr="00946040">
        <w:rPr>
          <w:rFonts w:eastAsia="SimSun"/>
          <w:spacing w:val="-2"/>
          <w:sz w:val="24"/>
          <w:szCs w:val="24"/>
          <w:lang w:val="zh-CN"/>
        </w:rPr>
        <w:t>巴西的甲拌磷风险评价考虑到了毒理学和公共健康；职业健康和安全、环境影响和风险较低的替代品的可得性</w:t>
      </w:r>
      <w:r w:rsidRPr="00946040">
        <w:rPr>
          <w:rFonts w:eastAsia="SimSun" w:hint="eastAsia"/>
          <w:spacing w:val="-2"/>
          <w:sz w:val="24"/>
          <w:szCs w:val="24"/>
          <w:lang w:val="zh-CN"/>
        </w:rPr>
        <w:t>(</w:t>
      </w:r>
      <w:r w:rsidRPr="00946040">
        <w:rPr>
          <w:rFonts w:eastAsia="SimSun"/>
          <w:spacing w:val="-2"/>
          <w:sz w:val="24"/>
          <w:szCs w:val="24"/>
          <w:lang w:val="zh-CN"/>
        </w:rPr>
        <w:t>UNEP/FAO/RC/CRC.13/INF/29</w:t>
      </w:r>
      <w:r w:rsidRPr="00946040">
        <w:rPr>
          <w:rFonts w:eastAsia="SimSun" w:hint="eastAsia"/>
          <w:spacing w:val="-2"/>
          <w:sz w:val="24"/>
          <w:szCs w:val="24"/>
          <w:lang w:val="zh-CN"/>
        </w:rPr>
        <w:t>)</w:t>
      </w:r>
      <w:r w:rsidRPr="00946040">
        <w:rPr>
          <w:rFonts w:eastAsia="SimSun"/>
          <w:spacing w:val="-2"/>
          <w:sz w:val="24"/>
          <w:szCs w:val="24"/>
          <w:lang w:val="zh-CN"/>
        </w:rPr>
        <w:t>。已利用经过审查</w:t>
      </w:r>
      <w:r w:rsidRPr="00946040">
        <w:rPr>
          <w:rFonts w:eastAsia="SimSun" w:hint="eastAsia"/>
          <w:spacing w:val="-2"/>
          <w:sz w:val="24"/>
          <w:szCs w:val="24"/>
          <w:lang w:val="zh-CN"/>
        </w:rPr>
        <w:t>的</w:t>
      </w:r>
      <w:r w:rsidRPr="00946040">
        <w:rPr>
          <w:rFonts w:eastAsia="SimSun"/>
          <w:spacing w:val="-2"/>
          <w:sz w:val="24"/>
          <w:szCs w:val="24"/>
          <w:lang w:val="zh-CN"/>
        </w:rPr>
        <w:t>文件、已发表的报告和文献，</w:t>
      </w:r>
      <w:r w:rsidRPr="00946040">
        <w:rPr>
          <w:rFonts w:eastAsia="SimSun" w:hint="eastAsia"/>
          <w:spacing w:val="-2"/>
          <w:sz w:val="24"/>
          <w:szCs w:val="24"/>
          <w:lang w:val="zh-CN"/>
        </w:rPr>
        <w:t>全面审查</w:t>
      </w:r>
      <w:r w:rsidRPr="00946040">
        <w:rPr>
          <w:rFonts w:eastAsia="SimSun"/>
          <w:spacing w:val="-2"/>
          <w:sz w:val="24"/>
          <w:szCs w:val="24"/>
          <w:lang w:val="zh-CN"/>
        </w:rPr>
        <w:t>甲拌磷危害和风险</w:t>
      </w:r>
      <w:r w:rsidRPr="00946040">
        <w:rPr>
          <w:rFonts w:eastAsia="SimSun" w:hint="eastAsia"/>
          <w:spacing w:val="-2"/>
          <w:sz w:val="24"/>
          <w:szCs w:val="24"/>
          <w:lang w:val="zh-CN"/>
        </w:rPr>
        <w:t>的</w:t>
      </w:r>
      <w:r w:rsidRPr="00946040">
        <w:rPr>
          <w:rFonts w:eastAsia="SimSun"/>
          <w:spacing w:val="-2"/>
          <w:sz w:val="24"/>
          <w:szCs w:val="24"/>
          <w:lang w:val="zh-CN"/>
        </w:rPr>
        <w:t>相关数据。</w:t>
      </w:r>
      <w:bookmarkEnd w:id="44"/>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45" w:name="bookmark_176"/>
      <w:r>
        <w:rPr>
          <w:rFonts w:eastAsia="SimSun" w:hint="eastAsia"/>
          <w:sz w:val="24"/>
          <w:szCs w:val="24"/>
          <w:lang w:val="zh-CN"/>
        </w:rPr>
        <w:t>重新</w:t>
      </w:r>
      <w:r w:rsidRPr="00E96E2C">
        <w:rPr>
          <w:rFonts w:eastAsia="SimSun"/>
          <w:sz w:val="24"/>
          <w:szCs w:val="24"/>
          <w:lang w:val="zh-CN"/>
        </w:rPr>
        <w:t>评价除其他外，考虑到</w:t>
      </w:r>
      <w:r w:rsidRPr="00E96E2C">
        <w:rPr>
          <w:rFonts w:eastAsia="SimSun"/>
          <w:sz w:val="24"/>
          <w:szCs w:val="24"/>
          <w:lang w:val="zh-CN"/>
        </w:rPr>
        <w:t>Waichman</w:t>
      </w:r>
      <w:r w:rsidRPr="00E96E2C">
        <w:rPr>
          <w:rFonts w:eastAsia="SimSun"/>
          <w:sz w:val="24"/>
          <w:szCs w:val="24"/>
          <w:lang w:val="zh-CN"/>
        </w:rPr>
        <w:t>（</w:t>
      </w:r>
      <w:r w:rsidRPr="00E96E2C">
        <w:rPr>
          <w:rFonts w:eastAsia="SimSun"/>
          <w:sz w:val="24"/>
          <w:szCs w:val="24"/>
          <w:lang w:val="zh-CN"/>
        </w:rPr>
        <w:t>2008</w:t>
      </w:r>
      <w:r w:rsidRPr="00E96E2C">
        <w:rPr>
          <w:rFonts w:eastAsia="SimSun"/>
          <w:sz w:val="24"/>
          <w:szCs w:val="24"/>
          <w:lang w:val="zh-CN"/>
        </w:rPr>
        <w:t>年）</w:t>
      </w:r>
      <w:r>
        <w:rPr>
          <w:rFonts w:eastAsia="SimSun" w:hint="eastAsia"/>
          <w:sz w:val="24"/>
          <w:szCs w:val="24"/>
          <w:lang w:val="zh-CN"/>
        </w:rPr>
        <w:t>在</w:t>
      </w:r>
      <w:r w:rsidRPr="00E96E2C">
        <w:rPr>
          <w:rFonts w:eastAsia="SimSun"/>
          <w:sz w:val="24"/>
          <w:szCs w:val="24"/>
          <w:lang w:val="zh-CN"/>
        </w:rPr>
        <w:t>亚马孙州</w:t>
      </w:r>
      <w:r>
        <w:rPr>
          <w:rFonts w:eastAsia="SimSun" w:hint="eastAsia"/>
          <w:sz w:val="24"/>
          <w:szCs w:val="24"/>
          <w:lang w:val="zh-CN"/>
        </w:rPr>
        <w:t>各个</w:t>
      </w:r>
      <w:r w:rsidRPr="00E96E2C">
        <w:rPr>
          <w:rFonts w:eastAsia="SimSun"/>
          <w:sz w:val="24"/>
          <w:szCs w:val="24"/>
          <w:lang w:val="zh-CN"/>
        </w:rPr>
        <w:t>城市（马瑙斯、伊兰杜巴、卡雷鲁达瓦尔泽阿和马纳卡普鲁）</w:t>
      </w:r>
      <w:r>
        <w:rPr>
          <w:rFonts w:eastAsia="SimSun" w:hint="eastAsia"/>
          <w:sz w:val="24"/>
          <w:szCs w:val="24"/>
          <w:lang w:val="zh-CN"/>
        </w:rPr>
        <w:t>对</w:t>
      </w:r>
      <w:r w:rsidRPr="00E96E2C">
        <w:rPr>
          <w:rFonts w:eastAsia="SimSun"/>
          <w:sz w:val="24"/>
          <w:szCs w:val="24"/>
          <w:lang w:val="zh-CN"/>
        </w:rPr>
        <w:t>农药使用情况</w:t>
      </w:r>
      <w:r>
        <w:rPr>
          <w:rFonts w:eastAsia="SimSun" w:hint="eastAsia"/>
          <w:sz w:val="24"/>
          <w:szCs w:val="24"/>
          <w:lang w:val="zh-CN"/>
        </w:rPr>
        <w:t>进行</w:t>
      </w:r>
      <w:r w:rsidRPr="00E96E2C">
        <w:rPr>
          <w:rFonts w:eastAsia="SimSun"/>
          <w:sz w:val="24"/>
          <w:szCs w:val="24"/>
          <w:lang w:val="zh-CN"/>
        </w:rPr>
        <w:t>的全面</w:t>
      </w:r>
      <w:r>
        <w:rPr>
          <w:rFonts w:eastAsia="SimSun" w:hint="eastAsia"/>
          <w:sz w:val="24"/>
          <w:szCs w:val="24"/>
          <w:lang w:val="zh-CN"/>
        </w:rPr>
        <w:t>调查</w:t>
      </w:r>
      <w:r w:rsidRPr="00E96E2C">
        <w:rPr>
          <w:rFonts w:eastAsia="SimSun"/>
          <w:sz w:val="24"/>
          <w:szCs w:val="24"/>
          <w:lang w:val="zh-CN"/>
        </w:rPr>
        <w:t>。</w:t>
      </w:r>
      <w:r>
        <w:rPr>
          <w:rFonts w:eastAsia="SimSun" w:hint="eastAsia"/>
          <w:sz w:val="24"/>
          <w:szCs w:val="24"/>
          <w:lang w:val="zh-CN"/>
        </w:rPr>
        <w:t>调查</w:t>
      </w:r>
      <w:r w:rsidRPr="00E96E2C">
        <w:rPr>
          <w:rFonts w:eastAsia="SimSun"/>
          <w:sz w:val="24"/>
          <w:szCs w:val="24"/>
          <w:lang w:val="zh-CN"/>
        </w:rPr>
        <w:t>得出结</w:t>
      </w:r>
      <w:r>
        <w:rPr>
          <w:rFonts w:eastAsia="SimSun"/>
          <w:sz w:val="24"/>
          <w:szCs w:val="24"/>
          <w:lang w:val="zh-CN"/>
        </w:rPr>
        <w:t>论认为，</w:t>
      </w:r>
      <w:r w:rsidRPr="00E96E2C">
        <w:rPr>
          <w:rFonts w:eastAsia="SimSun"/>
          <w:sz w:val="24"/>
          <w:szCs w:val="24"/>
          <w:lang w:val="zh-CN"/>
        </w:rPr>
        <w:t>农民没有</w:t>
      </w:r>
      <w:r>
        <w:rPr>
          <w:rFonts w:eastAsia="SimSun" w:hint="eastAsia"/>
          <w:sz w:val="24"/>
          <w:szCs w:val="24"/>
          <w:lang w:val="zh-CN"/>
        </w:rPr>
        <w:t>做好</w:t>
      </w:r>
      <w:r w:rsidRPr="00E96E2C">
        <w:rPr>
          <w:rFonts w:eastAsia="SimSun"/>
          <w:sz w:val="24"/>
          <w:szCs w:val="24"/>
          <w:lang w:val="zh-CN"/>
        </w:rPr>
        <w:t>适当使用农药</w:t>
      </w:r>
      <w:r>
        <w:rPr>
          <w:rFonts w:eastAsia="SimSun" w:hint="eastAsia"/>
          <w:sz w:val="24"/>
          <w:szCs w:val="24"/>
          <w:lang w:val="zh-CN"/>
        </w:rPr>
        <w:t>的</w:t>
      </w:r>
      <w:r w:rsidRPr="00E96E2C">
        <w:rPr>
          <w:rFonts w:eastAsia="SimSun"/>
          <w:sz w:val="24"/>
          <w:szCs w:val="24"/>
          <w:lang w:val="zh-CN"/>
        </w:rPr>
        <w:t>准备，忽略了这些产品对人类健康和环境的风险。不使用个</w:t>
      </w:r>
      <w:r>
        <w:rPr>
          <w:rFonts w:eastAsia="SimSun" w:hint="eastAsia"/>
          <w:sz w:val="24"/>
          <w:szCs w:val="24"/>
          <w:lang w:val="zh-CN"/>
        </w:rPr>
        <w:t>人</w:t>
      </w:r>
      <w:r>
        <w:rPr>
          <w:rFonts w:eastAsia="SimSun"/>
          <w:sz w:val="24"/>
          <w:szCs w:val="24"/>
          <w:lang w:val="zh-CN"/>
        </w:rPr>
        <w:t>防护用具</w:t>
      </w:r>
      <w:r w:rsidRPr="00E96E2C">
        <w:rPr>
          <w:rFonts w:eastAsia="SimSun"/>
          <w:sz w:val="24"/>
          <w:szCs w:val="24"/>
          <w:lang w:val="zh-CN"/>
        </w:rPr>
        <w:t>的原因是</w:t>
      </w:r>
      <w:r>
        <w:rPr>
          <w:rFonts w:eastAsia="SimSun" w:hint="eastAsia"/>
          <w:sz w:val="24"/>
          <w:szCs w:val="24"/>
          <w:lang w:val="zh-CN"/>
        </w:rPr>
        <w:t>用具</w:t>
      </w:r>
      <w:r w:rsidRPr="00E96E2C">
        <w:rPr>
          <w:rFonts w:eastAsia="SimSun"/>
          <w:sz w:val="24"/>
          <w:szCs w:val="24"/>
          <w:lang w:val="zh-CN"/>
        </w:rPr>
        <w:t>昂贵，</w:t>
      </w:r>
      <w:r>
        <w:rPr>
          <w:rFonts w:eastAsia="SimSun" w:hint="eastAsia"/>
          <w:sz w:val="24"/>
          <w:szCs w:val="24"/>
          <w:lang w:val="zh-CN"/>
        </w:rPr>
        <w:t>穿戴</w:t>
      </w:r>
      <w:r w:rsidRPr="00E96E2C">
        <w:rPr>
          <w:rFonts w:eastAsia="SimSun"/>
          <w:sz w:val="24"/>
          <w:szCs w:val="24"/>
          <w:lang w:val="zh-CN"/>
        </w:rPr>
        <w:t>不舒服，且不适合该</w:t>
      </w:r>
      <w:r>
        <w:rPr>
          <w:rFonts w:eastAsia="SimSun" w:hint="eastAsia"/>
          <w:sz w:val="24"/>
          <w:szCs w:val="24"/>
          <w:lang w:val="zh-CN"/>
        </w:rPr>
        <w:t>地区</w:t>
      </w:r>
      <w:r w:rsidRPr="00E96E2C">
        <w:rPr>
          <w:rFonts w:eastAsia="SimSun"/>
          <w:sz w:val="24"/>
          <w:szCs w:val="24"/>
          <w:lang w:val="zh-CN"/>
        </w:rPr>
        <w:t>的炎热气候。由于缺乏培训</w:t>
      </w:r>
      <w:r>
        <w:rPr>
          <w:rFonts w:eastAsia="SimSun" w:hint="eastAsia"/>
          <w:sz w:val="24"/>
          <w:szCs w:val="24"/>
          <w:lang w:val="zh-CN"/>
        </w:rPr>
        <w:t>和</w:t>
      </w:r>
      <w:r w:rsidRPr="00E96E2C">
        <w:rPr>
          <w:rFonts w:eastAsia="SimSun"/>
          <w:sz w:val="24"/>
          <w:szCs w:val="24"/>
          <w:lang w:val="zh-CN"/>
        </w:rPr>
        <w:t>对农药的危害</w:t>
      </w:r>
      <w:r>
        <w:rPr>
          <w:rFonts w:eastAsia="SimSun" w:hint="eastAsia"/>
          <w:sz w:val="24"/>
          <w:szCs w:val="24"/>
          <w:lang w:val="zh-CN"/>
        </w:rPr>
        <w:t>了解</w:t>
      </w:r>
      <w:r w:rsidRPr="00E96E2C">
        <w:rPr>
          <w:rFonts w:eastAsia="SimSun"/>
          <w:sz w:val="24"/>
          <w:szCs w:val="24"/>
          <w:lang w:val="zh-CN"/>
        </w:rPr>
        <w:t>不够，</w:t>
      </w:r>
      <w:r>
        <w:rPr>
          <w:rFonts w:eastAsia="SimSun" w:hint="eastAsia"/>
          <w:sz w:val="24"/>
          <w:szCs w:val="24"/>
          <w:lang w:val="zh-CN"/>
        </w:rPr>
        <w:t>配制</w:t>
      </w:r>
      <w:r w:rsidRPr="00E96E2C">
        <w:rPr>
          <w:rFonts w:eastAsia="SimSun"/>
          <w:sz w:val="24"/>
          <w:szCs w:val="24"/>
          <w:lang w:val="zh-CN"/>
        </w:rPr>
        <w:t>和施用农药以及处置空包装</w:t>
      </w:r>
      <w:r>
        <w:rPr>
          <w:rFonts w:eastAsia="SimSun" w:hint="eastAsia"/>
          <w:sz w:val="24"/>
          <w:szCs w:val="24"/>
          <w:lang w:val="zh-CN"/>
        </w:rPr>
        <w:t>的</w:t>
      </w:r>
      <w:r w:rsidRPr="00E96E2C">
        <w:rPr>
          <w:rFonts w:eastAsia="SimSun"/>
          <w:sz w:val="24"/>
          <w:szCs w:val="24"/>
          <w:lang w:val="zh-CN"/>
        </w:rPr>
        <w:t>方式不正确。在这</w:t>
      </w:r>
      <w:r>
        <w:rPr>
          <w:rFonts w:eastAsia="SimSun" w:hint="eastAsia"/>
          <w:sz w:val="24"/>
          <w:szCs w:val="24"/>
          <w:lang w:val="zh-CN"/>
        </w:rPr>
        <w:t>种</w:t>
      </w:r>
      <w:r w:rsidRPr="00E96E2C">
        <w:rPr>
          <w:rFonts w:eastAsia="SimSun"/>
          <w:sz w:val="24"/>
          <w:szCs w:val="24"/>
          <w:lang w:val="zh-CN"/>
        </w:rPr>
        <w:t>情况下，农民及其家人、消费者以及环境接触</w:t>
      </w:r>
      <w:r>
        <w:rPr>
          <w:rFonts w:eastAsia="SimSun" w:hint="eastAsia"/>
          <w:sz w:val="24"/>
          <w:szCs w:val="24"/>
          <w:lang w:val="zh-CN"/>
        </w:rPr>
        <w:t>农药的程度</w:t>
      </w:r>
      <w:r w:rsidRPr="00E96E2C">
        <w:rPr>
          <w:rFonts w:eastAsia="SimSun"/>
          <w:sz w:val="24"/>
          <w:szCs w:val="24"/>
          <w:lang w:val="zh-CN"/>
        </w:rPr>
        <w:t>很高。简</w:t>
      </w:r>
      <w:r>
        <w:rPr>
          <w:rFonts w:eastAsia="SimSun" w:hint="eastAsia"/>
          <w:sz w:val="24"/>
          <w:szCs w:val="24"/>
          <w:lang w:val="zh-CN"/>
        </w:rPr>
        <w:t>而</w:t>
      </w:r>
      <w:r w:rsidRPr="00E96E2C">
        <w:rPr>
          <w:rFonts w:eastAsia="SimSun"/>
          <w:sz w:val="24"/>
          <w:szCs w:val="24"/>
          <w:lang w:val="zh-CN"/>
        </w:rPr>
        <w:t>言之，</w:t>
      </w:r>
      <w:r>
        <w:rPr>
          <w:rFonts w:eastAsia="SimSun" w:hint="eastAsia"/>
          <w:sz w:val="24"/>
          <w:szCs w:val="24"/>
          <w:lang w:val="zh-CN"/>
        </w:rPr>
        <w:t>目前有</w:t>
      </w:r>
      <w:r w:rsidRPr="00E96E2C">
        <w:rPr>
          <w:rFonts w:eastAsia="SimSun"/>
          <w:sz w:val="24"/>
          <w:szCs w:val="24"/>
          <w:lang w:val="zh-CN"/>
        </w:rPr>
        <w:t>巴西农药使用现有条件的全面资料；巴西在</w:t>
      </w:r>
      <w:r>
        <w:rPr>
          <w:rFonts w:eastAsia="SimSun" w:hint="eastAsia"/>
          <w:sz w:val="24"/>
          <w:szCs w:val="24"/>
          <w:lang w:val="zh-CN"/>
        </w:rPr>
        <w:t>它的</w:t>
      </w:r>
      <w:r w:rsidRPr="00E96E2C">
        <w:rPr>
          <w:rFonts w:eastAsia="SimSun"/>
          <w:sz w:val="24"/>
          <w:szCs w:val="24"/>
          <w:lang w:val="zh-CN"/>
        </w:rPr>
        <w:t>风险评价中使用了这一资料。</w:t>
      </w:r>
      <w:bookmarkEnd w:id="45"/>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46" w:name="bookmark_177"/>
      <w:r w:rsidRPr="00E96E2C">
        <w:rPr>
          <w:rFonts w:eastAsia="SimSun"/>
          <w:sz w:val="24"/>
          <w:szCs w:val="24"/>
          <w:lang w:val="zh-CN"/>
        </w:rPr>
        <w:t>委员会注意到，巴西在通知书中强调</w:t>
      </w:r>
      <w:r>
        <w:rPr>
          <w:rFonts w:eastAsia="SimSun" w:hint="eastAsia"/>
          <w:sz w:val="24"/>
          <w:szCs w:val="24"/>
          <w:lang w:val="zh-CN"/>
        </w:rPr>
        <w:t>说</w:t>
      </w:r>
      <w:r w:rsidRPr="00E96E2C">
        <w:rPr>
          <w:rFonts w:eastAsia="SimSun"/>
          <w:sz w:val="24"/>
          <w:szCs w:val="24"/>
          <w:lang w:val="zh-CN"/>
        </w:rPr>
        <w:t>，除其他外，</w:t>
      </w:r>
      <w:r>
        <w:rPr>
          <w:rFonts w:eastAsia="SimSun" w:hint="eastAsia"/>
          <w:sz w:val="24"/>
          <w:szCs w:val="24"/>
          <w:lang w:val="zh-CN"/>
        </w:rPr>
        <w:t>采取</w:t>
      </w:r>
      <w:r w:rsidRPr="00E96E2C">
        <w:rPr>
          <w:rFonts w:eastAsia="SimSun"/>
          <w:sz w:val="24"/>
          <w:szCs w:val="24"/>
          <w:lang w:val="zh-CN"/>
        </w:rPr>
        <w:t>最后管制行动是</w:t>
      </w:r>
      <w:r>
        <w:rPr>
          <w:rFonts w:eastAsia="SimSun" w:hint="eastAsia"/>
          <w:sz w:val="24"/>
          <w:szCs w:val="24"/>
          <w:lang w:val="zh-CN"/>
        </w:rPr>
        <w:t>因为发现</w:t>
      </w:r>
      <w:r w:rsidRPr="00E96E2C">
        <w:rPr>
          <w:rFonts w:eastAsia="SimSun"/>
          <w:sz w:val="24"/>
          <w:szCs w:val="24"/>
          <w:lang w:val="zh-CN"/>
        </w:rPr>
        <w:t>甲拌磷对人类</w:t>
      </w:r>
      <w:r>
        <w:rPr>
          <w:rFonts w:eastAsia="SimSun" w:hint="eastAsia"/>
          <w:sz w:val="24"/>
          <w:szCs w:val="24"/>
          <w:lang w:val="zh-CN"/>
        </w:rPr>
        <w:t>的毒性大于</w:t>
      </w:r>
      <w:r w:rsidRPr="00E96E2C">
        <w:rPr>
          <w:rFonts w:eastAsia="SimSun"/>
          <w:sz w:val="24"/>
          <w:szCs w:val="24"/>
          <w:lang w:val="zh-CN"/>
        </w:rPr>
        <w:t>对动物</w:t>
      </w:r>
      <w:r>
        <w:rPr>
          <w:rFonts w:eastAsia="SimSun" w:hint="eastAsia"/>
          <w:sz w:val="24"/>
          <w:szCs w:val="24"/>
          <w:lang w:val="zh-CN"/>
        </w:rPr>
        <w:t>的</w:t>
      </w:r>
      <w:r w:rsidRPr="00E96E2C">
        <w:rPr>
          <w:rFonts w:eastAsia="SimSun"/>
          <w:sz w:val="24"/>
          <w:szCs w:val="24"/>
          <w:lang w:val="zh-CN"/>
        </w:rPr>
        <w:t>毒性，该物质是一种干扰内分泌的化学品，且</w:t>
      </w:r>
      <w:r w:rsidRPr="00890B86">
        <w:rPr>
          <w:rFonts w:ascii="SimSun" w:eastAsia="SimSun" w:hAnsi="SimSun"/>
          <w:sz w:val="24"/>
          <w:szCs w:val="24"/>
          <w:lang w:val="zh-CN"/>
        </w:rPr>
        <w:t>“</w:t>
      </w:r>
      <w:r w:rsidRPr="00E96E2C">
        <w:rPr>
          <w:rFonts w:eastAsia="SimSun"/>
          <w:sz w:val="24"/>
          <w:szCs w:val="24"/>
          <w:lang w:val="zh-CN"/>
        </w:rPr>
        <w:t>满足</w:t>
      </w:r>
      <w:r>
        <w:rPr>
          <w:rFonts w:eastAsia="SimSun" w:hint="eastAsia"/>
          <w:sz w:val="24"/>
          <w:szCs w:val="24"/>
          <w:lang w:val="zh-CN"/>
        </w:rPr>
        <w:t>了禁止</w:t>
      </w:r>
      <w:r w:rsidRPr="00E96E2C">
        <w:rPr>
          <w:rFonts w:eastAsia="SimSun"/>
          <w:sz w:val="24"/>
          <w:szCs w:val="24"/>
          <w:lang w:val="zh-CN"/>
        </w:rPr>
        <w:t>在巴西</w:t>
      </w:r>
      <w:r>
        <w:rPr>
          <w:rFonts w:eastAsia="SimSun" w:hint="eastAsia"/>
          <w:sz w:val="24"/>
          <w:szCs w:val="24"/>
          <w:lang w:val="zh-CN"/>
        </w:rPr>
        <w:t>注册</w:t>
      </w:r>
      <w:r w:rsidRPr="00E96E2C">
        <w:rPr>
          <w:rFonts w:eastAsia="SimSun"/>
          <w:sz w:val="24"/>
          <w:szCs w:val="24"/>
          <w:lang w:val="zh-CN"/>
        </w:rPr>
        <w:t>为农药的标准</w:t>
      </w:r>
      <w:r w:rsidRPr="00890B86">
        <w:rPr>
          <w:rFonts w:ascii="SimSun" w:eastAsia="SimSun" w:hAnsi="SimSun"/>
          <w:sz w:val="24"/>
          <w:szCs w:val="24"/>
          <w:lang w:val="zh-CN"/>
        </w:rPr>
        <w:t>”</w:t>
      </w:r>
      <w:r w:rsidRPr="00E96E2C">
        <w:rPr>
          <w:rFonts w:eastAsia="SimSun"/>
          <w:sz w:val="24"/>
          <w:szCs w:val="24"/>
          <w:lang w:val="zh-CN"/>
        </w:rPr>
        <w:t>。</w:t>
      </w:r>
      <w:bookmarkEnd w:id="46"/>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47" w:name="bookmark_178"/>
      <w:r w:rsidRPr="00E96E2C">
        <w:rPr>
          <w:rFonts w:eastAsia="SimSun"/>
          <w:sz w:val="24"/>
          <w:szCs w:val="24"/>
          <w:lang w:val="zh-CN"/>
        </w:rPr>
        <w:t>此外，化学品审查委员会工作程序和政策指导手册</w:t>
      </w:r>
      <w:r>
        <w:rPr>
          <w:rFonts w:eastAsia="SimSun" w:hint="eastAsia"/>
          <w:sz w:val="24"/>
          <w:szCs w:val="24"/>
          <w:lang w:val="zh-CN"/>
        </w:rPr>
        <w:t>中的</w:t>
      </w:r>
      <w:r w:rsidRPr="00890B86">
        <w:rPr>
          <w:rFonts w:ascii="SimSun" w:eastAsia="SimSun" w:hAnsi="SimSun"/>
          <w:sz w:val="24"/>
          <w:szCs w:val="24"/>
          <w:lang w:val="zh-CN"/>
        </w:rPr>
        <w:t>“</w:t>
      </w:r>
      <w:r>
        <w:rPr>
          <w:rFonts w:eastAsia="SimSun"/>
          <w:sz w:val="24"/>
          <w:szCs w:val="24"/>
          <w:lang w:val="zh-CN"/>
        </w:rPr>
        <w:t xml:space="preserve">2.5 </w:t>
      </w:r>
      <w:r>
        <w:rPr>
          <w:rFonts w:eastAsia="SimSun" w:hint="eastAsia"/>
          <w:sz w:val="24"/>
          <w:szCs w:val="24"/>
          <w:lang w:val="zh-CN"/>
        </w:rPr>
        <w:t>关于采用</w:t>
      </w:r>
      <w:r w:rsidRPr="00E96E2C">
        <w:rPr>
          <w:rFonts w:eastAsia="SimSun"/>
          <w:sz w:val="24"/>
          <w:szCs w:val="24"/>
          <w:lang w:val="zh-CN"/>
        </w:rPr>
        <w:t>附件二</w:t>
      </w:r>
      <w:r w:rsidRPr="00E96E2C">
        <w:rPr>
          <w:rFonts w:eastAsia="SimSun"/>
          <w:sz w:val="24"/>
          <w:szCs w:val="24"/>
          <w:lang w:val="zh-CN"/>
        </w:rPr>
        <w:t>(b)(</w:t>
      </w:r>
      <w:r>
        <w:rPr>
          <w:rFonts w:eastAsia="SimSun" w:hint="eastAsia"/>
          <w:sz w:val="24"/>
          <w:szCs w:val="24"/>
          <w:lang w:val="zh-CN"/>
        </w:rPr>
        <w:t>三</w:t>
      </w:r>
      <w:r>
        <w:rPr>
          <w:rFonts w:eastAsia="SimSun"/>
          <w:sz w:val="24"/>
          <w:szCs w:val="24"/>
          <w:lang w:val="zh-CN"/>
        </w:rPr>
        <w:t>)</w:t>
      </w:r>
      <w:r>
        <w:rPr>
          <w:rFonts w:eastAsia="SimSun"/>
          <w:sz w:val="24"/>
          <w:szCs w:val="24"/>
          <w:lang w:val="zh-CN"/>
        </w:rPr>
        <w:t>段</w:t>
      </w:r>
      <w:r w:rsidRPr="00E96E2C">
        <w:rPr>
          <w:rFonts w:eastAsia="SimSun"/>
          <w:sz w:val="24"/>
          <w:szCs w:val="24"/>
          <w:lang w:val="zh-CN"/>
        </w:rPr>
        <w:t>标准</w:t>
      </w:r>
      <w:r>
        <w:rPr>
          <w:rFonts w:eastAsia="SimSun" w:hint="eastAsia"/>
          <w:sz w:val="24"/>
          <w:szCs w:val="24"/>
          <w:lang w:val="zh-CN"/>
        </w:rPr>
        <w:t>的</w:t>
      </w:r>
      <w:r w:rsidRPr="00E96E2C">
        <w:rPr>
          <w:rFonts w:eastAsia="SimSun"/>
          <w:sz w:val="24"/>
          <w:szCs w:val="24"/>
          <w:lang w:val="zh-CN"/>
        </w:rPr>
        <w:t>工作文件</w:t>
      </w:r>
      <w:r w:rsidRPr="00890B86">
        <w:rPr>
          <w:rFonts w:ascii="SimSun" w:eastAsia="SimSun" w:hAnsi="SimSun"/>
          <w:sz w:val="24"/>
          <w:szCs w:val="24"/>
          <w:lang w:val="zh-CN"/>
        </w:rPr>
        <w:t>”</w:t>
      </w:r>
      <w:r w:rsidRPr="00E96E2C">
        <w:rPr>
          <w:rFonts w:eastAsia="SimSun"/>
          <w:sz w:val="24"/>
          <w:szCs w:val="24"/>
          <w:lang w:val="zh-CN"/>
        </w:rPr>
        <w:t>第三节第二段第</w:t>
      </w:r>
      <w:r w:rsidRPr="00E96E2C">
        <w:rPr>
          <w:rFonts w:eastAsia="SimSun"/>
          <w:sz w:val="24"/>
          <w:szCs w:val="24"/>
          <w:lang w:val="zh-CN"/>
        </w:rPr>
        <w:t>1(b)</w:t>
      </w:r>
      <w:r>
        <w:rPr>
          <w:rFonts w:eastAsia="SimSun" w:hint="eastAsia"/>
          <w:sz w:val="24"/>
          <w:szCs w:val="24"/>
          <w:lang w:val="zh-CN"/>
        </w:rPr>
        <w:t>段</w:t>
      </w:r>
      <w:r w:rsidRPr="00E96E2C">
        <w:rPr>
          <w:rFonts w:eastAsia="SimSun"/>
          <w:sz w:val="24"/>
          <w:szCs w:val="24"/>
          <w:lang w:val="zh-CN"/>
        </w:rPr>
        <w:t>指出：</w:t>
      </w:r>
      <w:r w:rsidRPr="00890B86">
        <w:rPr>
          <w:rFonts w:ascii="SimSun" w:eastAsia="SimSun" w:hAnsi="SimSun"/>
          <w:sz w:val="24"/>
          <w:szCs w:val="24"/>
          <w:lang w:val="zh-CN"/>
        </w:rPr>
        <w:t>“</w:t>
      </w:r>
      <w:r>
        <w:rPr>
          <w:rFonts w:ascii="SimSun" w:eastAsia="SimSun" w:hAnsi="SimSun" w:hint="eastAsia"/>
          <w:sz w:val="24"/>
          <w:szCs w:val="24"/>
          <w:lang w:val="zh-CN"/>
        </w:rPr>
        <w:t>关于</w:t>
      </w:r>
      <w:r w:rsidRPr="00E96E2C">
        <w:rPr>
          <w:rFonts w:eastAsia="SimSun"/>
          <w:sz w:val="24"/>
          <w:szCs w:val="24"/>
          <w:lang w:val="zh-CN"/>
        </w:rPr>
        <w:t>剧毒农药或工业化学品，对通知国现有条件的描述可包括</w:t>
      </w:r>
      <w:r>
        <w:rPr>
          <w:rFonts w:eastAsia="SimSun"/>
          <w:sz w:val="24"/>
          <w:szCs w:val="24"/>
          <w:lang w:val="zh-CN"/>
        </w:rPr>
        <w:t>防护用具</w:t>
      </w:r>
      <w:r w:rsidRPr="00E96E2C">
        <w:rPr>
          <w:rFonts w:eastAsia="SimSun"/>
          <w:sz w:val="24"/>
          <w:szCs w:val="24"/>
          <w:lang w:val="zh-CN"/>
        </w:rPr>
        <w:t>的可得性和常用</w:t>
      </w:r>
      <w:r>
        <w:rPr>
          <w:rFonts w:eastAsia="SimSun" w:hint="eastAsia"/>
          <w:sz w:val="24"/>
          <w:szCs w:val="24"/>
          <w:lang w:val="zh-CN"/>
        </w:rPr>
        <w:t>用途</w:t>
      </w:r>
      <w:r w:rsidRPr="00E96E2C">
        <w:rPr>
          <w:rFonts w:eastAsia="SimSun"/>
          <w:sz w:val="24"/>
          <w:szCs w:val="24"/>
          <w:lang w:val="zh-CN"/>
        </w:rPr>
        <w:t>或中毒</w:t>
      </w:r>
      <w:r>
        <w:rPr>
          <w:rFonts w:eastAsia="SimSun" w:hint="eastAsia"/>
          <w:sz w:val="24"/>
          <w:szCs w:val="24"/>
          <w:lang w:val="zh-CN"/>
        </w:rPr>
        <w:t>情况</w:t>
      </w:r>
      <w:r w:rsidRPr="00E96E2C">
        <w:rPr>
          <w:rFonts w:eastAsia="SimSun"/>
          <w:sz w:val="24"/>
          <w:szCs w:val="24"/>
          <w:lang w:val="zh-CN"/>
        </w:rPr>
        <w:t>（如</w:t>
      </w:r>
      <w:r>
        <w:rPr>
          <w:rFonts w:eastAsia="SimSun" w:hint="eastAsia"/>
          <w:sz w:val="24"/>
          <w:szCs w:val="24"/>
          <w:lang w:val="zh-CN"/>
        </w:rPr>
        <w:t>果有这一</w:t>
      </w:r>
      <w:r w:rsidRPr="00E96E2C">
        <w:rPr>
          <w:rFonts w:eastAsia="SimSun"/>
          <w:sz w:val="24"/>
          <w:szCs w:val="24"/>
          <w:lang w:val="zh-CN"/>
        </w:rPr>
        <w:t>情况</w:t>
      </w:r>
      <w:r>
        <w:rPr>
          <w:rFonts w:eastAsia="SimSun" w:hint="eastAsia"/>
          <w:sz w:val="24"/>
          <w:szCs w:val="24"/>
          <w:lang w:val="zh-CN"/>
        </w:rPr>
        <w:t>的话</w:t>
      </w:r>
      <w:r w:rsidRPr="00E96E2C">
        <w:rPr>
          <w:rFonts w:eastAsia="SimSun"/>
          <w:sz w:val="24"/>
          <w:szCs w:val="24"/>
          <w:lang w:val="zh-CN"/>
        </w:rPr>
        <w:t>）</w:t>
      </w:r>
      <w:r w:rsidRPr="00890B86">
        <w:rPr>
          <w:rFonts w:ascii="SimSun" w:eastAsia="SimSun" w:hAnsi="SimSun"/>
          <w:sz w:val="24"/>
          <w:szCs w:val="24"/>
          <w:lang w:val="zh-CN"/>
        </w:rPr>
        <w:t>”</w:t>
      </w:r>
      <w:r w:rsidRPr="00E96E2C">
        <w:rPr>
          <w:rFonts w:eastAsia="SimSun"/>
          <w:sz w:val="24"/>
          <w:szCs w:val="24"/>
          <w:lang w:val="zh-CN"/>
        </w:rPr>
        <w:t>。</w:t>
      </w:r>
      <w:bookmarkEnd w:id="47"/>
    </w:p>
    <w:p w:rsidR="00CB58C0" w:rsidRPr="00E96E2C" w:rsidRDefault="00CB58C0" w:rsidP="00CB58C0">
      <w:pPr>
        <w:keepNext/>
        <w:keepLines/>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48" w:name="bookmark_179"/>
      <w:r w:rsidRPr="00E96E2C">
        <w:rPr>
          <w:rFonts w:eastAsia="SimSun"/>
          <w:sz w:val="24"/>
          <w:szCs w:val="24"/>
          <w:lang w:val="zh-CN"/>
        </w:rPr>
        <w:t>考虑到甲拌磷是一种剧毒农药，</w:t>
      </w:r>
      <w:r>
        <w:rPr>
          <w:rFonts w:eastAsia="SimSun" w:hint="eastAsia"/>
          <w:sz w:val="24"/>
          <w:szCs w:val="24"/>
          <w:lang w:val="zh-CN"/>
        </w:rPr>
        <w:t>考虑到</w:t>
      </w:r>
      <w:r w:rsidRPr="00E96E2C">
        <w:rPr>
          <w:rFonts w:eastAsia="SimSun"/>
          <w:sz w:val="24"/>
          <w:szCs w:val="24"/>
          <w:lang w:val="zh-CN"/>
        </w:rPr>
        <w:t>关于巴西</w:t>
      </w:r>
      <w:r>
        <w:rPr>
          <w:rFonts w:eastAsia="SimSun" w:hint="eastAsia"/>
          <w:sz w:val="24"/>
          <w:szCs w:val="24"/>
          <w:lang w:val="zh-CN"/>
        </w:rPr>
        <w:t>施用</w:t>
      </w:r>
      <w:r w:rsidRPr="00E96E2C">
        <w:rPr>
          <w:rFonts w:eastAsia="SimSun"/>
          <w:sz w:val="24"/>
          <w:szCs w:val="24"/>
          <w:lang w:val="zh-CN"/>
        </w:rPr>
        <w:t>农药</w:t>
      </w:r>
      <w:r>
        <w:rPr>
          <w:rFonts w:eastAsia="SimSun" w:hint="eastAsia"/>
          <w:sz w:val="24"/>
          <w:szCs w:val="24"/>
          <w:lang w:val="zh-CN"/>
        </w:rPr>
        <w:t>惯常做法的</w:t>
      </w:r>
      <w:r w:rsidRPr="00E96E2C">
        <w:rPr>
          <w:rFonts w:eastAsia="SimSun"/>
          <w:sz w:val="24"/>
          <w:szCs w:val="24"/>
          <w:lang w:val="zh-CN"/>
        </w:rPr>
        <w:t>研究结果强调</w:t>
      </w:r>
      <w:r>
        <w:rPr>
          <w:rFonts w:eastAsia="SimSun" w:hint="eastAsia"/>
          <w:sz w:val="24"/>
          <w:szCs w:val="24"/>
          <w:lang w:val="zh-CN"/>
        </w:rPr>
        <w:t>指出了</w:t>
      </w:r>
      <w:r w:rsidRPr="00E96E2C">
        <w:rPr>
          <w:rFonts w:eastAsia="SimSun"/>
          <w:sz w:val="24"/>
          <w:szCs w:val="24"/>
          <w:lang w:val="zh-CN"/>
        </w:rPr>
        <w:t>使用个</w:t>
      </w:r>
      <w:r>
        <w:rPr>
          <w:rFonts w:eastAsia="SimSun" w:hint="eastAsia"/>
          <w:sz w:val="24"/>
          <w:szCs w:val="24"/>
          <w:lang w:val="zh-CN"/>
        </w:rPr>
        <w:t>人防护用具</w:t>
      </w:r>
      <w:r w:rsidRPr="00E96E2C">
        <w:rPr>
          <w:rFonts w:eastAsia="SimSun"/>
          <w:sz w:val="24"/>
          <w:szCs w:val="24"/>
          <w:lang w:val="zh-CN"/>
        </w:rPr>
        <w:t>的问题以及印度发生</w:t>
      </w:r>
      <w:r>
        <w:rPr>
          <w:rFonts w:eastAsia="SimSun" w:hint="eastAsia"/>
          <w:sz w:val="24"/>
          <w:szCs w:val="24"/>
          <w:lang w:val="zh-CN"/>
        </w:rPr>
        <w:t>有</w:t>
      </w:r>
      <w:r w:rsidRPr="00E96E2C">
        <w:rPr>
          <w:rFonts w:eastAsia="SimSun"/>
          <w:sz w:val="24"/>
          <w:szCs w:val="24"/>
          <w:lang w:val="zh-CN"/>
        </w:rPr>
        <w:t>人中毒</w:t>
      </w:r>
      <w:r>
        <w:rPr>
          <w:rFonts w:eastAsia="SimSun" w:hint="eastAsia"/>
          <w:sz w:val="24"/>
          <w:szCs w:val="24"/>
          <w:lang w:val="zh-CN"/>
        </w:rPr>
        <w:t>的</w:t>
      </w:r>
      <w:r w:rsidRPr="00E96E2C">
        <w:rPr>
          <w:rFonts w:eastAsia="SimSun"/>
          <w:sz w:val="24"/>
          <w:szCs w:val="24"/>
          <w:lang w:val="zh-CN"/>
        </w:rPr>
        <w:t>事件，委员会认为，巴西</w:t>
      </w:r>
      <w:r>
        <w:rPr>
          <w:rFonts w:eastAsia="SimSun" w:hint="eastAsia"/>
          <w:sz w:val="24"/>
          <w:szCs w:val="24"/>
          <w:lang w:val="zh-CN"/>
        </w:rPr>
        <w:t>进行</w:t>
      </w:r>
      <w:r w:rsidRPr="00E96E2C">
        <w:rPr>
          <w:rFonts w:eastAsia="SimSun"/>
          <w:sz w:val="24"/>
          <w:szCs w:val="24"/>
          <w:lang w:val="zh-CN"/>
        </w:rPr>
        <w:t>风险评价时考虑到了巴西的现有条件。</w:t>
      </w:r>
      <w:bookmarkEnd w:id="48"/>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49" w:name="bookmark_180"/>
      <w:r w:rsidRPr="00E96E2C">
        <w:rPr>
          <w:rFonts w:eastAsia="SimSun"/>
          <w:sz w:val="24"/>
          <w:szCs w:val="24"/>
          <w:lang w:val="zh-CN"/>
        </w:rPr>
        <w:t>因此，委员会确认</w:t>
      </w:r>
      <w:r>
        <w:rPr>
          <w:rFonts w:eastAsia="SimSun"/>
          <w:sz w:val="24"/>
          <w:szCs w:val="24"/>
          <w:lang w:val="zh-CN"/>
        </w:rPr>
        <w:t>(b)</w:t>
      </w:r>
      <w:r w:rsidRPr="00E96E2C">
        <w:rPr>
          <w:rFonts w:eastAsia="SimSun"/>
          <w:sz w:val="24"/>
          <w:szCs w:val="24"/>
          <w:lang w:val="zh-CN"/>
        </w:rPr>
        <w:t>(</w:t>
      </w:r>
      <w:r>
        <w:rPr>
          <w:rFonts w:eastAsia="SimSun" w:hint="eastAsia"/>
          <w:sz w:val="24"/>
          <w:szCs w:val="24"/>
          <w:lang w:val="zh-CN"/>
        </w:rPr>
        <w:t>三</w:t>
      </w:r>
      <w:r>
        <w:rPr>
          <w:rFonts w:eastAsia="SimSun"/>
          <w:sz w:val="24"/>
          <w:szCs w:val="24"/>
          <w:lang w:val="zh-CN"/>
        </w:rPr>
        <w:t>)</w:t>
      </w:r>
      <w:r>
        <w:rPr>
          <w:rFonts w:eastAsia="SimSun"/>
          <w:sz w:val="24"/>
          <w:szCs w:val="24"/>
          <w:lang w:val="zh-CN"/>
        </w:rPr>
        <w:t>段</w:t>
      </w:r>
      <w:r w:rsidRPr="00E96E2C">
        <w:rPr>
          <w:rFonts w:eastAsia="SimSun"/>
          <w:sz w:val="24"/>
          <w:szCs w:val="24"/>
          <w:lang w:val="zh-CN"/>
        </w:rPr>
        <w:t>中的标准已</w:t>
      </w:r>
      <w:r>
        <w:rPr>
          <w:rFonts w:eastAsia="SimSun"/>
          <w:sz w:val="24"/>
          <w:szCs w:val="24"/>
          <w:lang w:val="zh-CN"/>
        </w:rPr>
        <w:t>得到满</w:t>
      </w:r>
      <w:r w:rsidRPr="00E96E2C">
        <w:rPr>
          <w:rFonts w:eastAsia="SimSun"/>
          <w:sz w:val="24"/>
          <w:szCs w:val="24"/>
          <w:lang w:val="zh-CN"/>
        </w:rPr>
        <w:t>足。</w:t>
      </w:r>
      <w:bookmarkEnd w:id="49"/>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50" w:name="bookmark_181"/>
      <w:r w:rsidRPr="00E96E2C">
        <w:rPr>
          <w:rFonts w:eastAsia="SimSun"/>
          <w:sz w:val="24"/>
          <w:szCs w:val="24"/>
          <w:lang w:val="zh-CN"/>
        </w:rPr>
        <w:t>委员会确认</w:t>
      </w:r>
      <w:r w:rsidRPr="00E96E2C">
        <w:rPr>
          <w:rFonts w:eastAsia="SimSun"/>
          <w:sz w:val="24"/>
          <w:szCs w:val="24"/>
          <w:lang w:val="zh-CN"/>
        </w:rPr>
        <w:t>(b</w:t>
      </w:r>
      <w:r>
        <w:rPr>
          <w:rFonts w:eastAsia="SimSun"/>
          <w:sz w:val="24"/>
          <w:szCs w:val="24"/>
          <w:lang w:val="zh-CN"/>
        </w:rPr>
        <w:t>)</w:t>
      </w:r>
      <w:r>
        <w:rPr>
          <w:rFonts w:eastAsia="SimSun"/>
          <w:sz w:val="24"/>
          <w:szCs w:val="24"/>
          <w:lang w:val="zh-CN"/>
        </w:rPr>
        <w:t>段</w:t>
      </w:r>
      <w:r w:rsidRPr="00E96E2C">
        <w:rPr>
          <w:rFonts w:eastAsia="SimSun"/>
          <w:sz w:val="24"/>
          <w:szCs w:val="24"/>
          <w:lang w:val="zh-CN"/>
        </w:rPr>
        <w:t>中的标准已</w:t>
      </w:r>
      <w:r>
        <w:rPr>
          <w:rFonts w:eastAsia="SimSun"/>
          <w:sz w:val="24"/>
          <w:szCs w:val="24"/>
          <w:lang w:val="zh-CN"/>
        </w:rPr>
        <w:t>得到满</w:t>
      </w:r>
      <w:r w:rsidRPr="00E96E2C">
        <w:rPr>
          <w:rFonts w:eastAsia="SimSun"/>
          <w:sz w:val="24"/>
          <w:szCs w:val="24"/>
          <w:lang w:val="zh-CN"/>
        </w:rPr>
        <w:t>足。</w:t>
      </w:r>
      <w:bookmarkEnd w:id="50"/>
    </w:p>
    <w:p w:rsidR="00CB58C0" w:rsidRPr="0026609D" w:rsidRDefault="00CB58C0" w:rsidP="00CB58C0">
      <w:pPr>
        <w:pStyle w:val="CH3"/>
        <w:jc w:val="both"/>
        <w:rPr>
          <w:rFonts w:eastAsia="SimHei"/>
          <w:sz w:val="24"/>
          <w:szCs w:val="24"/>
          <w:lang w:eastAsia="zh-CN"/>
        </w:rPr>
      </w:pPr>
      <w:bookmarkStart w:id="51" w:name="bookmark_182"/>
      <w:r w:rsidRPr="0026609D">
        <w:rPr>
          <w:rFonts w:eastAsia="SimHei"/>
          <w:sz w:val="24"/>
          <w:szCs w:val="24"/>
          <w:lang w:val="zh-CN" w:eastAsia="zh-CN"/>
        </w:rPr>
        <w:tab/>
        <w:t>(d)</w:t>
      </w:r>
      <w:r w:rsidRPr="0026609D">
        <w:rPr>
          <w:rFonts w:eastAsia="SimHei"/>
          <w:sz w:val="24"/>
          <w:szCs w:val="24"/>
          <w:lang w:val="zh-CN" w:eastAsia="zh-CN"/>
        </w:rPr>
        <w:tab/>
      </w:r>
      <w:r w:rsidRPr="0026609D">
        <w:rPr>
          <w:rFonts w:eastAsia="SimHei"/>
          <w:sz w:val="24"/>
          <w:szCs w:val="24"/>
          <w:lang w:val="zh-CN" w:eastAsia="zh-CN"/>
        </w:rPr>
        <w:t>附件二</w:t>
      </w:r>
      <w:r w:rsidRPr="0026609D">
        <w:rPr>
          <w:rFonts w:eastAsia="SimHei"/>
          <w:sz w:val="24"/>
          <w:szCs w:val="24"/>
          <w:lang w:val="zh-CN" w:eastAsia="zh-CN"/>
        </w:rPr>
        <w:t>(c</w:t>
      </w:r>
      <w:r>
        <w:rPr>
          <w:rFonts w:eastAsia="SimHei"/>
          <w:sz w:val="24"/>
          <w:szCs w:val="24"/>
          <w:lang w:val="zh-CN" w:eastAsia="zh-CN"/>
        </w:rPr>
        <w:t>)</w:t>
      </w:r>
      <w:r>
        <w:rPr>
          <w:rFonts w:eastAsia="SimHei"/>
          <w:sz w:val="24"/>
          <w:szCs w:val="24"/>
          <w:lang w:val="zh-CN" w:eastAsia="zh-CN"/>
        </w:rPr>
        <w:t>段</w:t>
      </w:r>
      <w:r w:rsidRPr="0026609D">
        <w:rPr>
          <w:rFonts w:eastAsia="SimHei"/>
          <w:sz w:val="24"/>
          <w:szCs w:val="24"/>
          <w:lang w:val="zh-CN" w:eastAsia="zh-CN"/>
        </w:rPr>
        <w:t>标准</w:t>
      </w:r>
      <w:bookmarkEnd w:id="51"/>
    </w:p>
    <w:p w:rsidR="00CB58C0" w:rsidRPr="0026609D" w:rsidRDefault="00CB58C0" w:rsidP="00CB58C0">
      <w:pPr>
        <w:keepNext/>
        <w:keepLines/>
        <w:overflowPunct w:val="0"/>
        <w:snapToGrid w:val="0"/>
        <w:spacing w:line="240" w:lineRule="auto"/>
        <w:ind w:left="1247" w:firstLine="624"/>
        <w:rPr>
          <w:rFonts w:eastAsia="楷体"/>
          <w:i/>
          <w:sz w:val="24"/>
          <w:szCs w:val="24"/>
        </w:rPr>
      </w:pPr>
      <w:bookmarkStart w:id="52" w:name="bookmark_183"/>
      <w:r w:rsidRPr="0026609D">
        <w:rPr>
          <w:rFonts w:eastAsia="楷体"/>
          <w:sz w:val="24"/>
          <w:szCs w:val="24"/>
          <w:lang w:val="zh-CN"/>
        </w:rPr>
        <w:t>(c)</w:t>
      </w:r>
      <w:r w:rsidRPr="0026609D">
        <w:rPr>
          <w:rFonts w:eastAsia="楷体"/>
          <w:sz w:val="24"/>
          <w:szCs w:val="24"/>
          <w:lang w:val="zh-CN"/>
        </w:rPr>
        <w:tab/>
      </w:r>
      <w:r w:rsidRPr="0026609D">
        <w:rPr>
          <w:rFonts w:eastAsia="楷体"/>
          <w:sz w:val="24"/>
          <w:szCs w:val="24"/>
          <w:lang w:val="zh-CN"/>
        </w:rPr>
        <w:t>通过考虑下列因素审议有关的最后管制行动是否提供了充分的依据、因而值得将有关化学品列入附件三：</w:t>
      </w:r>
      <w:bookmarkEnd w:id="52"/>
    </w:p>
    <w:p w:rsidR="00CB58C0" w:rsidRPr="0026609D" w:rsidRDefault="00CB58C0" w:rsidP="00CB58C0">
      <w:pPr>
        <w:pStyle w:val="Normal-pool"/>
        <w:numPr>
          <w:ilvl w:val="0"/>
          <w:numId w:val="4"/>
        </w:numPr>
        <w:tabs>
          <w:tab w:val="clear" w:pos="1247"/>
          <w:tab w:val="clear" w:pos="1814"/>
          <w:tab w:val="clear" w:pos="2381"/>
          <w:tab w:val="clear" w:pos="2948"/>
          <w:tab w:val="clear" w:pos="3515"/>
          <w:tab w:val="left" w:pos="624"/>
        </w:tabs>
        <w:spacing w:after="120"/>
        <w:ind w:left="2430" w:hanging="540"/>
        <w:jc w:val="both"/>
        <w:rPr>
          <w:rFonts w:eastAsia="楷体"/>
          <w:i/>
          <w:sz w:val="24"/>
          <w:szCs w:val="24"/>
          <w:lang w:eastAsia="zh-CN"/>
        </w:rPr>
      </w:pPr>
      <w:bookmarkStart w:id="53" w:name="bookmark_184"/>
      <w:r w:rsidRPr="0026609D">
        <w:rPr>
          <w:rFonts w:eastAsia="楷体"/>
          <w:sz w:val="24"/>
          <w:szCs w:val="24"/>
          <w:lang w:val="zh-CN" w:eastAsia="zh-CN"/>
        </w:rPr>
        <w:t>有关的最后管制行动是否导致了或预期将导致所用化学品数量或使用次数大幅度下降；</w:t>
      </w:r>
      <w:bookmarkEnd w:id="53"/>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54" w:name="bookmark_185"/>
      <w:r w:rsidRPr="00E96E2C">
        <w:rPr>
          <w:rFonts w:eastAsia="SimSun"/>
          <w:sz w:val="24"/>
          <w:szCs w:val="24"/>
          <w:lang w:val="zh-CN"/>
        </w:rPr>
        <w:t>根据通知书第</w:t>
      </w:r>
      <w:r w:rsidRPr="00E96E2C">
        <w:rPr>
          <w:rFonts w:eastAsia="SimSun"/>
          <w:sz w:val="24"/>
          <w:szCs w:val="24"/>
          <w:lang w:val="en-GB"/>
        </w:rPr>
        <w:t>2.5.1</w:t>
      </w:r>
      <w:r w:rsidRPr="00E96E2C">
        <w:rPr>
          <w:rFonts w:eastAsia="SimSun"/>
          <w:sz w:val="24"/>
          <w:szCs w:val="24"/>
          <w:lang w:val="zh-CN"/>
        </w:rPr>
        <w:t>节和辅助文件</w:t>
      </w:r>
      <w:r w:rsidRPr="00E96E2C">
        <w:rPr>
          <w:rFonts w:eastAsia="SimSun"/>
          <w:sz w:val="24"/>
          <w:szCs w:val="24"/>
          <w:lang w:val="en-GB"/>
        </w:rPr>
        <w:t>（</w:t>
      </w:r>
      <w:r w:rsidRPr="00E96E2C">
        <w:rPr>
          <w:rFonts w:eastAsia="SimSun"/>
          <w:sz w:val="24"/>
          <w:szCs w:val="24"/>
          <w:lang w:val="en-GB"/>
        </w:rPr>
        <w:t>UNEP/FAO/RC/CRC.13/INF/29</w:t>
      </w:r>
      <w:r w:rsidRPr="00E96E2C">
        <w:rPr>
          <w:rFonts w:eastAsia="SimSun"/>
          <w:sz w:val="24"/>
          <w:szCs w:val="24"/>
          <w:lang w:val="en-GB"/>
        </w:rPr>
        <w:t>，</w:t>
      </w:r>
      <w:r w:rsidRPr="00E96E2C">
        <w:rPr>
          <w:rFonts w:eastAsia="SimSun"/>
          <w:sz w:val="24"/>
          <w:szCs w:val="24"/>
          <w:lang w:val="zh-CN"/>
        </w:rPr>
        <w:t>第</w:t>
      </w:r>
      <w:r w:rsidRPr="00E96E2C">
        <w:rPr>
          <w:rFonts w:eastAsia="SimSun"/>
          <w:sz w:val="24"/>
          <w:szCs w:val="24"/>
          <w:lang w:val="en-GB"/>
        </w:rPr>
        <w:t>22</w:t>
      </w:r>
      <w:r w:rsidRPr="00E96E2C">
        <w:rPr>
          <w:rFonts w:eastAsia="SimSun"/>
          <w:sz w:val="24"/>
          <w:szCs w:val="24"/>
          <w:lang w:val="zh-CN"/>
        </w:rPr>
        <w:t>页</w:t>
      </w:r>
      <w:r w:rsidRPr="00E96E2C">
        <w:rPr>
          <w:rFonts w:eastAsia="SimSun"/>
          <w:sz w:val="24"/>
          <w:szCs w:val="24"/>
          <w:lang w:val="en-GB"/>
        </w:rPr>
        <w:t>）</w:t>
      </w:r>
      <w:r>
        <w:rPr>
          <w:rFonts w:eastAsia="SimSun" w:hint="eastAsia"/>
          <w:sz w:val="24"/>
          <w:szCs w:val="24"/>
          <w:lang w:val="zh-CN"/>
        </w:rPr>
        <w:t>开</w:t>
      </w:r>
      <w:r w:rsidRPr="00E96E2C">
        <w:rPr>
          <w:rFonts w:eastAsia="SimSun"/>
          <w:sz w:val="24"/>
          <w:szCs w:val="24"/>
          <w:lang w:val="zh-CN"/>
        </w:rPr>
        <w:t>列的数据</w:t>
      </w:r>
      <w:r w:rsidRPr="00E96E2C">
        <w:rPr>
          <w:rFonts w:eastAsia="SimSun"/>
          <w:sz w:val="24"/>
          <w:szCs w:val="24"/>
          <w:lang w:val="en-GB"/>
        </w:rPr>
        <w:t>，</w:t>
      </w:r>
      <w:r w:rsidRPr="00E96E2C">
        <w:rPr>
          <w:rFonts w:eastAsia="SimSun"/>
          <w:sz w:val="24"/>
          <w:szCs w:val="24"/>
          <w:lang w:val="zh-CN"/>
        </w:rPr>
        <w:t>巴西</w:t>
      </w:r>
      <w:r>
        <w:rPr>
          <w:rFonts w:eastAsia="SimSun" w:hint="eastAsia"/>
          <w:sz w:val="24"/>
          <w:szCs w:val="24"/>
          <w:lang w:val="zh-CN"/>
        </w:rPr>
        <w:t>境内</w:t>
      </w:r>
      <w:r w:rsidRPr="00E96E2C">
        <w:rPr>
          <w:rFonts w:eastAsia="SimSun"/>
          <w:sz w:val="24"/>
          <w:szCs w:val="24"/>
          <w:lang w:val="zh-CN"/>
        </w:rPr>
        <w:t>甲拌磷的生产、进口和出口如下表所示</w:t>
      </w:r>
      <w:r>
        <w:rPr>
          <w:rFonts w:eastAsia="SimSun" w:hint="eastAsia"/>
          <w:sz w:val="24"/>
          <w:szCs w:val="24"/>
          <w:lang w:val="zh-CN"/>
        </w:rPr>
        <w:t>，已经停止</w:t>
      </w:r>
      <w:r w:rsidRPr="00E96E2C">
        <w:rPr>
          <w:rFonts w:eastAsia="SimSun"/>
          <w:sz w:val="24"/>
          <w:szCs w:val="24"/>
          <w:lang w:val="zh-CN"/>
        </w:rPr>
        <w:t>。</w:t>
      </w:r>
      <w:bookmarkEnd w:id="54"/>
    </w:p>
    <w:p w:rsidR="00CB58C0" w:rsidRPr="00E96E2C"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55" w:name="bookmark_186"/>
      <w:r w:rsidRPr="00E96E2C">
        <w:rPr>
          <w:rFonts w:eastAsia="SimSun"/>
          <w:sz w:val="24"/>
          <w:szCs w:val="24"/>
          <w:lang w:val="zh-CN"/>
        </w:rPr>
        <w:lastRenderedPageBreak/>
        <w:t>巴西于</w:t>
      </w:r>
      <w:r w:rsidRPr="00E96E2C">
        <w:rPr>
          <w:rFonts w:eastAsia="SimSun"/>
          <w:sz w:val="24"/>
          <w:szCs w:val="24"/>
          <w:lang w:val="zh-CN"/>
        </w:rPr>
        <w:t>2015</w:t>
      </w:r>
      <w:r w:rsidRPr="00E96E2C">
        <w:rPr>
          <w:rFonts w:eastAsia="SimSun"/>
          <w:sz w:val="24"/>
          <w:szCs w:val="24"/>
          <w:lang w:val="zh-CN"/>
        </w:rPr>
        <w:t>年采取的最后管制行动将防止</w:t>
      </w:r>
      <w:r>
        <w:rPr>
          <w:rFonts w:eastAsia="SimSun" w:hint="eastAsia"/>
          <w:sz w:val="24"/>
          <w:szCs w:val="24"/>
          <w:lang w:val="zh-CN"/>
        </w:rPr>
        <w:t>再次进行</w:t>
      </w:r>
      <w:r w:rsidRPr="00E96E2C">
        <w:rPr>
          <w:rFonts w:eastAsia="SimSun"/>
          <w:sz w:val="24"/>
          <w:szCs w:val="24"/>
          <w:lang w:val="zh-CN"/>
        </w:rPr>
        <w:t>生产、进口、出口和使用。</w:t>
      </w:r>
      <w:bookmarkEnd w:id="55"/>
      <w:r>
        <w:rPr>
          <w:rFonts w:eastAsia="SimSun" w:hint="eastAsia"/>
          <w:sz w:val="24"/>
          <w:szCs w:val="24"/>
          <w:lang w:val="zh-CN"/>
        </w:rPr>
        <w:t xml:space="preserve"> </w:t>
      </w:r>
    </w:p>
    <w:tbl>
      <w:tblPr>
        <w:tblStyle w:val="TableGrid"/>
        <w:tblW w:w="8238" w:type="dxa"/>
        <w:tblInd w:w="1368" w:type="dxa"/>
        <w:tblLayout w:type="fixed"/>
        <w:tblLook w:val="04A0"/>
      </w:tblPr>
      <w:tblGrid>
        <w:gridCol w:w="1150"/>
        <w:gridCol w:w="4537"/>
        <w:gridCol w:w="2551"/>
      </w:tblGrid>
      <w:tr w:rsidR="00CB58C0" w:rsidRPr="00681B1C" w:rsidTr="000306C3">
        <w:tc>
          <w:tcPr>
            <w:tcW w:w="1150" w:type="dxa"/>
          </w:tcPr>
          <w:p w:rsidR="00CB58C0" w:rsidRPr="00681B1C" w:rsidRDefault="00CB58C0" w:rsidP="000306C3">
            <w:pPr>
              <w:tabs>
                <w:tab w:val="left" w:pos="720"/>
              </w:tabs>
              <w:snapToGrid w:val="0"/>
              <w:spacing w:before="40" w:after="40"/>
              <w:rPr>
                <w:rFonts w:eastAsia="SimSun"/>
                <w:sz w:val="20"/>
                <w:szCs w:val="20"/>
              </w:rPr>
            </w:pPr>
          </w:p>
        </w:tc>
        <w:tc>
          <w:tcPr>
            <w:tcW w:w="4537" w:type="dxa"/>
          </w:tcPr>
          <w:p w:rsidR="00CB58C0" w:rsidRPr="004767C7" w:rsidRDefault="00CB58C0" w:rsidP="000306C3">
            <w:pPr>
              <w:adjustRightInd w:val="0"/>
              <w:snapToGrid w:val="0"/>
              <w:spacing w:before="40" w:after="40"/>
              <w:rPr>
                <w:rFonts w:eastAsia="楷体"/>
                <w:iCs/>
                <w:sz w:val="24"/>
                <w:szCs w:val="24"/>
                <w:lang w:val="zh-CN"/>
              </w:rPr>
            </w:pPr>
            <w:bookmarkStart w:id="56" w:name="bookmark_187"/>
            <w:r w:rsidRPr="004767C7">
              <w:rPr>
                <w:rFonts w:eastAsia="楷体"/>
                <w:iCs/>
                <w:sz w:val="24"/>
                <w:szCs w:val="24"/>
                <w:lang w:val="zh-CN"/>
              </w:rPr>
              <w:t>每年数量（公吨）</w:t>
            </w:r>
            <w:bookmarkEnd w:id="56"/>
          </w:p>
        </w:tc>
        <w:tc>
          <w:tcPr>
            <w:tcW w:w="2551" w:type="dxa"/>
          </w:tcPr>
          <w:p w:rsidR="00CB58C0" w:rsidRPr="004767C7" w:rsidRDefault="00CB58C0" w:rsidP="000306C3">
            <w:pPr>
              <w:tabs>
                <w:tab w:val="left" w:pos="720"/>
              </w:tabs>
              <w:snapToGrid w:val="0"/>
              <w:spacing w:before="40" w:after="40"/>
              <w:rPr>
                <w:rFonts w:eastAsia="楷体"/>
                <w:iCs/>
                <w:sz w:val="24"/>
                <w:szCs w:val="24"/>
                <w:lang w:val="zh-CN"/>
              </w:rPr>
            </w:pPr>
            <w:bookmarkStart w:id="57" w:name="bookmark_188"/>
            <w:r w:rsidRPr="004767C7">
              <w:rPr>
                <w:rFonts w:eastAsia="楷体"/>
                <w:iCs/>
                <w:sz w:val="24"/>
                <w:szCs w:val="24"/>
                <w:lang w:val="zh-CN"/>
              </w:rPr>
              <w:t>年份</w:t>
            </w:r>
            <w:bookmarkEnd w:id="57"/>
          </w:p>
        </w:tc>
      </w:tr>
      <w:tr w:rsidR="00CB58C0" w:rsidRPr="00681B1C" w:rsidTr="000306C3">
        <w:tc>
          <w:tcPr>
            <w:tcW w:w="1150" w:type="dxa"/>
          </w:tcPr>
          <w:p w:rsidR="00CB58C0" w:rsidRPr="00681B1C" w:rsidRDefault="00CB58C0" w:rsidP="000306C3">
            <w:pPr>
              <w:tabs>
                <w:tab w:val="left" w:pos="720"/>
              </w:tabs>
              <w:snapToGrid w:val="0"/>
              <w:spacing w:before="40" w:after="40"/>
              <w:rPr>
                <w:rFonts w:eastAsia="SimSun"/>
                <w:iCs/>
                <w:sz w:val="20"/>
                <w:szCs w:val="20"/>
              </w:rPr>
            </w:pPr>
            <w:bookmarkStart w:id="58" w:name="bookmark_189"/>
            <w:r w:rsidRPr="00681B1C">
              <w:rPr>
                <w:rFonts w:eastAsia="SimSun"/>
                <w:sz w:val="20"/>
                <w:szCs w:val="20"/>
                <w:lang w:val="zh-CN"/>
              </w:rPr>
              <w:t>生产</w:t>
            </w:r>
            <w:bookmarkEnd w:id="58"/>
          </w:p>
        </w:tc>
        <w:tc>
          <w:tcPr>
            <w:tcW w:w="4537" w:type="dxa"/>
          </w:tcPr>
          <w:p w:rsidR="00CB58C0" w:rsidRPr="00681B1C" w:rsidRDefault="00CB58C0" w:rsidP="000306C3">
            <w:pPr>
              <w:tabs>
                <w:tab w:val="left" w:pos="720"/>
              </w:tabs>
              <w:snapToGrid w:val="0"/>
              <w:spacing w:before="40" w:after="40"/>
              <w:rPr>
                <w:rFonts w:eastAsia="SimSun"/>
                <w:iCs/>
                <w:sz w:val="20"/>
                <w:szCs w:val="20"/>
              </w:rPr>
            </w:pPr>
            <w:bookmarkStart w:id="59" w:name="bookmark_190"/>
            <w:r w:rsidRPr="00681B1C">
              <w:rPr>
                <w:rFonts w:eastAsia="SimSun"/>
                <w:sz w:val="20"/>
                <w:szCs w:val="20"/>
              </w:rPr>
              <w:t>配方</w:t>
            </w:r>
            <w:r w:rsidRPr="00681B1C">
              <w:rPr>
                <w:rFonts w:eastAsia="SimSun"/>
                <w:sz w:val="20"/>
                <w:szCs w:val="20"/>
                <w:lang w:val="zh-CN"/>
              </w:rPr>
              <w:t>产品（最后产品）：</w:t>
            </w:r>
            <w:r w:rsidRPr="00681B1C">
              <w:rPr>
                <w:rFonts w:eastAsia="SimSun"/>
                <w:sz w:val="20"/>
                <w:szCs w:val="20"/>
                <w:lang w:val="zh-CN"/>
              </w:rPr>
              <w:t>153.9</w:t>
            </w:r>
            <w:r w:rsidRPr="00681B1C">
              <w:rPr>
                <w:rFonts w:eastAsia="SimSun"/>
                <w:sz w:val="20"/>
                <w:szCs w:val="20"/>
                <w:lang w:val="zh-CN"/>
              </w:rPr>
              <w:t>吨</w:t>
            </w:r>
            <w:bookmarkEnd w:id="59"/>
          </w:p>
        </w:tc>
        <w:tc>
          <w:tcPr>
            <w:tcW w:w="2551" w:type="dxa"/>
          </w:tcPr>
          <w:p w:rsidR="00CB58C0" w:rsidRPr="00681B1C" w:rsidRDefault="00CB58C0" w:rsidP="000306C3">
            <w:pPr>
              <w:tabs>
                <w:tab w:val="left" w:pos="720"/>
              </w:tabs>
              <w:snapToGrid w:val="0"/>
              <w:spacing w:before="40" w:after="40"/>
              <w:rPr>
                <w:rFonts w:eastAsia="SimSun"/>
                <w:iCs/>
                <w:sz w:val="20"/>
                <w:szCs w:val="20"/>
              </w:rPr>
            </w:pPr>
            <w:bookmarkStart w:id="60" w:name="bookmark_191"/>
            <w:r w:rsidRPr="00681B1C">
              <w:rPr>
                <w:rFonts w:eastAsia="SimSun"/>
                <w:sz w:val="20"/>
                <w:szCs w:val="20"/>
                <w:lang w:val="zh-CN"/>
              </w:rPr>
              <w:t>2009</w:t>
            </w:r>
            <w:bookmarkEnd w:id="60"/>
          </w:p>
        </w:tc>
      </w:tr>
      <w:tr w:rsidR="00CB58C0" w:rsidRPr="00681B1C" w:rsidTr="000306C3">
        <w:tc>
          <w:tcPr>
            <w:tcW w:w="1150" w:type="dxa"/>
          </w:tcPr>
          <w:p w:rsidR="00CB58C0" w:rsidRPr="00681B1C" w:rsidRDefault="00CB58C0" w:rsidP="000306C3">
            <w:pPr>
              <w:tabs>
                <w:tab w:val="left" w:pos="720"/>
              </w:tabs>
              <w:snapToGrid w:val="0"/>
              <w:spacing w:before="40" w:after="40"/>
              <w:rPr>
                <w:rFonts w:eastAsia="SimSun"/>
                <w:iCs/>
                <w:sz w:val="20"/>
                <w:szCs w:val="20"/>
              </w:rPr>
            </w:pPr>
            <w:bookmarkStart w:id="61" w:name="bookmark_192"/>
            <w:r w:rsidRPr="00681B1C">
              <w:rPr>
                <w:rFonts w:eastAsia="SimSun"/>
                <w:sz w:val="20"/>
                <w:szCs w:val="20"/>
                <w:lang w:val="zh-CN"/>
              </w:rPr>
              <w:t>进口</w:t>
            </w:r>
            <w:bookmarkEnd w:id="61"/>
          </w:p>
        </w:tc>
        <w:tc>
          <w:tcPr>
            <w:tcW w:w="4537" w:type="dxa"/>
          </w:tcPr>
          <w:p w:rsidR="00CB58C0" w:rsidRPr="00681B1C" w:rsidRDefault="00CB58C0" w:rsidP="000306C3">
            <w:pPr>
              <w:tabs>
                <w:tab w:val="left" w:pos="720"/>
              </w:tabs>
              <w:snapToGrid w:val="0"/>
              <w:spacing w:before="40" w:after="40"/>
              <w:rPr>
                <w:rFonts w:eastAsia="SimSun"/>
                <w:iCs/>
                <w:sz w:val="20"/>
                <w:szCs w:val="20"/>
              </w:rPr>
            </w:pPr>
            <w:bookmarkStart w:id="62" w:name="bookmark_193"/>
            <w:r w:rsidRPr="00681B1C">
              <w:rPr>
                <w:rFonts w:eastAsia="SimSun"/>
                <w:sz w:val="20"/>
                <w:szCs w:val="20"/>
                <w:lang w:val="zh-CN"/>
              </w:rPr>
              <w:t>活性成分：</w:t>
            </w:r>
            <w:r w:rsidRPr="00681B1C">
              <w:rPr>
                <w:rFonts w:eastAsia="SimSun"/>
                <w:sz w:val="20"/>
                <w:szCs w:val="20"/>
                <w:lang w:val="zh-CN"/>
              </w:rPr>
              <w:t>17.15</w:t>
            </w:r>
            <w:r w:rsidRPr="00681B1C">
              <w:rPr>
                <w:rFonts w:eastAsia="SimSun"/>
                <w:sz w:val="20"/>
                <w:szCs w:val="20"/>
                <w:lang w:val="zh-CN"/>
              </w:rPr>
              <w:t>吨</w:t>
            </w:r>
            <w:bookmarkEnd w:id="62"/>
          </w:p>
        </w:tc>
        <w:tc>
          <w:tcPr>
            <w:tcW w:w="2551" w:type="dxa"/>
          </w:tcPr>
          <w:p w:rsidR="00CB58C0" w:rsidRPr="00681B1C" w:rsidRDefault="00CB58C0" w:rsidP="000306C3">
            <w:pPr>
              <w:tabs>
                <w:tab w:val="left" w:pos="720"/>
              </w:tabs>
              <w:snapToGrid w:val="0"/>
              <w:spacing w:before="40" w:after="40"/>
              <w:rPr>
                <w:rFonts w:eastAsia="SimSun"/>
                <w:iCs/>
                <w:sz w:val="20"/>
                <w:szCs w:val="20"/>
              </w:rPr>
            </w:pPr>
            <w:bookmarkStart w:id="63" w:name="bookmark_194"/>
            <w:r w:rsidRPr="00681B1C">
              <w:rPr>
                <w:rFonts w:eastAsia="SimSun"/>
                <w:sz w:val="20"/>
                <w:szCs w:val="20"/>
                <w:lang w:val="zh-CN"/>
              </w:rPr>
              <w:t>2009</w:t>
            </w:r>
            <w:bookmarkEnd w:id="63"/>
          </w:p>
        </w:tc>
      </w:tr>
      <w:tr w:rsidR="00CB58C0" w:rsidRPr="00681B1C" w:rsidTr="000306C3">
        <w:tc>
          <w:tcPr>
            <w:tcW w:w="1150" w:type="dxa"/>
          </w:tcPr>
          <w:p w:rsidR="00CB58C0" w:rsidRPr="00681B1C" w:rsidRDefault="00CB58C0" w:rsidP="000306C3">
            <w:pPr>
              <w:tabs>
                <w:tab w:val="left" w:pos="720"/>
              </w:tabs>
              <w:snapToGrid w:val="0"/>
              <w:spacing w:before="40" w:after="40"/>
              <w:rPr>
                <w:rFonts w:eastAsia="SimSun"/>
                <w:iCs/>
                <w:sz w:val="20"/>
                <w:szCs w:val="20"/>
              </w:rPr>
            </w:pPr>
            <w:bookmarkStart w:id="64" w:name="bookmark_195"/>
            <w:r w:rsidRPr="00681B1C">
              <w:rPr>
                <w:rFonts w:eastAsia="SimSun"/>
                <w:sz w:val="20"/>
                <w:szCs w:val="20"/>
                <w:lang w:val="zh-CN"/>
              </w:rPr>
              <w:t>出口</w:t>
            </w:r>
            <w:bookmarkEnd w:id="64"/>
          </w:p>
        </w:tc>
        <w:tc>
          <w:tcPr>
            <w:tcW w:w="4537" w:type="dxa"/>
          </w:tcPr>
          <w:p w:rsidR="00CB58C0" w:rsidRPr="00681B1C" w:rsidRDefault="00CB58C0" w:rsidP="000306C3">
            <w:pPr>
              <w:tabs>
                <w:tab w:val="left" w:pos="720"/>
              </w:tabs>
              <w:snapToGrid w:val="0"/>
              <w:spacing w:before="40" w:after="40"/>
              <w:rPr>
                <w:rFonts w:eastAsia="SimSun"/>
                <w:iCs/>
                <w:sz w:val="20"/>
                <w:szCs w:val="20"/>
              </w:rPr>
            </w:pPr>
            <w:bookmarkStart w:id="65" w:name="bookmark_196"/>
            <w:r w:rsidRPr="00681B1C">
              <w:rPr>
                <w:rFonts w:eastAsia="SimSun"/>
                <w:sz w:val="20"/>
                <w:szCs w:val="20"/>
                <w:lang w:val="zh-CN"/>
              </w:rPr>
              <w:t>活性成分：</w:t>
            </w:r>
            <w:r w:rsidRPr="00681B1C">
              <w:rPr>
                <w:rFonts w:eastAsia="SimSun"/>
                <w:sz w:val="20"/>
                <w:szCs w:val="20"/>
                <w:lang w:val="zh-CN"/>
              </w:rPr>
              <w:t>35.96</w:t>
            </w:r>
            <w:r w:rsidRPr="00681B1C">
              <w:rPr>
                <w:rFonts w:eastAsia="SimSun"/>
                <w:sz w:val="20"/>
                <w:szCs w:val="20"/>
                <w:lang w:val="zh-CN"/>
              </w:rPr>
              <w:t>吨</w:t>
            </w:r>
            <w:bookmarkEnd w:id="65"/>
          </w:p>
        </w:tc>
        <w:tc>
          <w:tcPr>
            <w:tcW w:w="2551" w:type="dxa"/>
          </w:tcPr>
          <w:p w:rsidR="00CB58C0" w:rsidRPr="00681B1C" w:rsidRDefault="00CB58C0" w:rsidP="000306C3">
            <w:pPr>
              <w:tabs>
                <w:tab w:val="left" w:pos="720"/>
              </w:tabs>
              <w:snapToGrid w:val="0"/>
              <w:spacing w:before="40" w:after="40"/>
              <w:rPr>
                <w:rFonts w:eastAsia="SimSun"/>
                <w:iCs/>
                <w:sz w:val="20"/>
                <w:szCs w:val="20"/>
              </w:rPr>
            </w:pPr>
            <w:bookmarkStart w:id="66" w:name="bookmark_197"/>
            <w:r w:rsidRPr="00681B1C">
              <w:rPr>
                <w:rFonts w:eastAsia="SimSun"/>
                <w:sz w:val="20"/>
                <w:szCs w:val="20"/>
                <w:lang w:val="zh-CN"/>
              </w:rPr>
              <w:t>2011</w:t>
            </w:r>
            <w:bookmarkEnd w:id="66"/>
          </w:p>
        </w:tc>
      </w:tr>
      <w:tr w:rsidR="00CB58C0" w:rsidRPr="00681B1C" w:rsidTr="000306C3">
        <w:tc>
          <w:tcPr>
            <w:tcW w:w="1150" w:type="dxa"/>
            <w:vMerge w:val="restart"/>
          </w:tcPr>
          <w:p w:rsidR="00CB58C0" w:rsidRPr="00681B1C" w:rsidRDefault="00CB58C0" w:rsidP="000306C3">
            <w:pPr>
              <w:adjustRightInd w:val="0"/>
              <w:snapToGrid w:val="0"/>
              <w:spacing w:before="40" w:after="40"/>
              <w:rPr>
                <w:rFonts w:eastAsia="SimSun"/>
                <w:sz w:val="20"/>
                <w:szCs w:val="20"/>
              </w:rPr>
            </w:pPr>
            <w:bookmarkStart w:id="67" w:name="bookmark_198"/>
            <w:r w:rsidRPr="00681B1C">
              <w:rPr>
                <w:rFonts w:eastAsia="SimSun"/>
                <w:sz w:val="20"/>
                <w:szCs w:val="20"/>
                <w:lang w:val="zh-CN"/>
              </w:rPr>
              <w:t>使用</w:t>
            </w:r>
            <w:bookmarkEnd w:id="67"/>
          </w:p>
          <w:p w:rsidR="00CB58C0" w:rsidRPr="00681B1C" w:rsidRDefault="00CB58C0" w:rsidP="000306C3">
            <w:pPr>
              <w:keepNext/>
              <w:keepLines/>
              <w:tabs>
                <w:tab w:val="left" w:pos="720"/>
                <w:tab w:val="left" w:pos="4082"/>
              </w:tabs>
              <w:suppressAutoHyphens/>
              <w:snapToGrid w:val="0"/>
              <w:spacing w:before="40" w:after="40"/>
              <w:ind w:left="1247"/>
              <w:rPr>
                <w:rFonts w:eastAsia="SimSun"/>
                <w:iCs/>
                <w:sz w:val="20"/>
                <w:szCs w:val="20"/>
              </w:rPr>
            </w:pPr>
          </w:p>
        </w:tc>
        <w:tc>
          <w:tcPr>
            <w:tcW w:w="4537" w:type="dxa"/>
          </w:tcPr>
          <w:p w:rsidR="00CB58C0" w:rsidRPr="00681B1C" w:rsidRDefault="00CB58C0" w:rsidP="000306C3">
            <w:pPr>
              <w:tabs>
                <w:tab w:val="left" w:pos="720"/>
              </w:tabs>
              <w:snapToGrid w:val="0"/>
              <w:spacing w:before="40" w:after="40"/>
              <w:rPr>
                <w:rFonts w:eastAsia="SimSun"/>
                <w:iCs/>
                <w:sz w:val="20"/>
                <w:szCs w:val="20"/>
              </w:rPr>
            </w:pPr>
            <w:bookmarkStart w:id="68" w:name="bookmark_199"/>
            <w:r w:rsidRPr="00681B1C">
              <w:rPr>
                <w:rFonts w:eastAsia="SimSun"/>
                <w:sz w:val="20"/>
                <w:szCs w:val="20"/>
                <w:lang w:val="zh-CN"/>
              </w:rPr>
              <w:t>活性成分销量：</w:t>
            </w:r>
            <w:r w:rsidRPr="00681B1C">
              <w:rPr>
                <w:rFonts w:eastAsia="SimSun"/>
                <w:sz w:val="20"/>
                <w:szCs w:val="20"/>
                <w:lang w:val="zh-CN"/>
              </w:rPr>
              <w:t>26.49</w:t>
            </w:r>
            <w:r w:rsidRPr="00681B1C">
              <w:rPr>
                <w:rFonts w:eastAsia="SimSun"/>
                <w:sz w:val="20"/>
                <w:szCs w:val="20"/>
                <w:lang w:val="zh-CN"/>
              </w:rPr>
              <w:t>吨</w:t>
            </w:r>
            <w:bookmarkEnd w:id="68"/>
          </w:p>
        </w:tc>
        <w:tc>
          <w:tcPr>
            <w:tcW w:w="2551" w:type="dxa"/>
          </w:tcPr>
          <w:p w:rsidR="00CB58C0" w:rsidRPr="00681B1C" w:rsidRDefault="00CB58C0" w:rsidP="000306C3">
            <w:pPr>
              <w:tabs>
                <w:tab w:val="left" w:pos="720"/>
              </w:tabs>
              <w:snapToGrid w:val="0"/>
              <w:spacing w:before="40" w:after="40"/>
              <w:rPr>
                <w:rFonts w:eastAsia="SimSun"/>
                <w:iCs/>
                <w:sz w:val="20"/>
                <w:szCs w:val="20"/>
              </w:rPr>
            </w:pPr>
            <w:bookmarkStart w:id="69" w:name="bookmark_200"/>
            <w:r w:rsidRPr="00681B1C">
              <w:rPr>
                <w:rFonts w:eastAsia="SimSun"/>
                <w:sz w:val="20"/>
                <w:szCs w:val="20"/>
                <w:lang w:val="zh-CN"/>
              </w:rPr>
              <w:t>2009</w:t>
            </w:r>
            <w:bookmarkEnd w:id="69"/>
          </w:p>
        </w:tc>
      </w:tr>
      <w:tr w:rsidR="00CB58C0" w:rsidRPr="00681B1C" w:rsidTr="000306C3">
        <w:tc>
          <w:tcPr>
            <w:tcW w:w="1150" w:type="dxa"/>
            <w:vMerge/>
          </w:tcPr>
          <w:p w:rsidR="00CB58C0" w:rsidRPr="00681B1C" w:rsidRDefault="00CB58C0" w:rsidP="000306C3">
            <w:pPr>
              <w:adjustRightInd w:val="0"/>
              <w:snapToGrid w:val="0"/>
              <w:spacing w:before="40" w:after="40"/>
              <w:rPr>
                <w:rFonts w:eastAsia="SimSun"/>
                <w:sz w:val="20"/>
                <w:szCs w:val="20"/>
              </w:rPr>
            </w:pPr>
          </w:p>
        </w:tc>
        <w:tc>
          <w:tcPr>
            <w:tcW w:w="4537" w:type="dxa"/>
          </w:tcPr>
          <w:p w:rsidR="00CB58C0" w:rsidRPr="00681B1C" w:rsidRDefault="00CB58C0" w:rsidP="000306C3">
            <w:pPr>
              <w:tabs>
                <w:tab w:val="left" w:pos="720"/>
              </w:tabs>
              <w:snapToGrid w:val="0"/>
              <w:spacing w:before="40" w:after="40"/>
              <w:rPr>
                <w:rFonts w:eastAsia="SimSun"/>
                <w:iCs/>
                <w:sz w:val="20"/>
                <w:szCs w:val="20"/>
              </w:rPr>
            </w:pPr>
            <w:bookmarkStart w:id="70" w:name="bookmark_201"/>
            <w:r w:rsidRPr="00681B1C">
              <w:rPr>
                <w:rFonts w:eastAsia="SimSun"/>
                <w:sz w:val="20"/>
                <w:szCs w:val="20"/>
              </w:rPr>
              <w:t>配方</w:t>
            </w:r>
            <w:r w:rsidRPr="00681B1C">
              <w:rPr>
                <w:rFonts w:eastAsia="SimSun"/>
                <w:sz w:val="20"/>
                <w:szCs w:val="20"/>
                <w:lang w:val="zh-CN"/>
              </w:rPr>
              <w:t>产品（最后产品）销量：</w:t>
            </w:r>
            <w:r w:rsidRPr="00681B1C">
              <w:rPr>
                <w:rFonts w:eastAsia="SimSun"/>
                <w:sz w:val="20"/>
                <w:szCs w:val="20"/>
                <w:lang w:val="zh-CN"/>
              </w:rPr>
              <w:t>272.58</w:t>
            </w:r>
            <w:r w:rsidRPr="00681B1C">
              <w:rPr>
                <w:rFonts w:eastAsia="SimSun"/>
                <w:sz w:val="20"/>
                <w:szCs w:val="20"/>
                <w:lang w:val="zh-CN"/>
              </w:rPr>
              <w:t>吨</w:t>
            </w:r>
            <w:bookmarkEnd w:id="70"/>
          </w:p>
        </w:tc>
        <w:tc>
          <w:tcPr>
            <w:tcW w:w="2551" w:type="dxa"/>
          </w:tcPr>
          <w:p w:rsidR="00CB58C0" w:rsidRPr="00681B1C" w:rsidRDefault="00CB58C0" w:rsidP="000306C3">
            <w:pPr>
              <w:tabs>
                <w:tab w:val="left" w:pos="720"/>
              </w:tabs>
              <w:snapToGrid w:val="0"/>
              <w:spacing w:before="40" w:after="40"/>
              <w:rPr>
                <w:rFonts w:eastAsia="SimSun"/>
                <w:iCs/>
                <w:sz w:val="20"/>
                <w:szCs w:val="20"/>
              </w:rPr>
            </w:pPr>
            <w:bookmarkStart w:id="71" w:name="bookmark_202"/>
            <w:r w:rsidRPr="00681B1C">
              <w:rPr>
                <w:rFonts w:eastAsia="SimSun"/>
                <w:sz w:val="20"/>
                <w:szCs w:val="20"/>
                <w:lang w:val="zh-CN"/>
              </w:rPr>
              <w:t>2009</w:t>
            </w:r>
            <w:bookmarkEnd w:id="71"/>
          </w:p>
        </w:tc>
      </w:tr>
      <w:tr w:rsidR="00CB58C0" w:rsidRPr="00681B1C" w:rsidTr="000306C3">
        <w:tc>
          <w:tcPr>
            <w:tcW w:w="1150" w:type="dxa"/>
            <w:vMerge/>
          </w:tcPr>
          <w:p w:rsidR="00CB58C0" w:rsidRPr="00681B1C" w:rsidRDefault="00CB58C0" w:rsidP="000306C3">
            <w:pPr>
              <w:adjustRightInd w:val="0"/>
              <w:snapToGrid w:val="0"/>
              <w:spacing w:before="40" w:after="40"/>
              <w:rPr>
                <w:rFonts w:eastAsia="SimSun"/>
                <w:sz w:val="20"/>
                <w:szCs w:val="20"/>
              </w:rPr>
            </w:pPr>
          </w:p>
        </w:tc>
        <w:tc>
          <w:tcPr>
            <w:tcW w:w="4537" w:type="dxa"/>
          </w:tcPr>
          <w:p w:rsidR="00CB58C0" w:rsidRPr="00681B1C" w:rsidRDefault="00CB58C0" w:rsidP="000306C3">
            <w:pPr>
              <w:tabs>
                <w:tab w:val="left" w:pos="720"/>
              </w:tabs>
              <w:snapToGrid w:val="0"/>
              <w:spacing w:before="40" w:after="40"/>
              <w:rPr>
                <w:rFonts w:eastAsia="SimSun"/>
                <w:iCs/>
                <w:sz w:val="20"/>
                <w:szCs w:val="20"/>
              </w:rPr>
            </w:pPr>
            <w:bookmarkStart w:id="72" w:name="bookmark_203"/>
            <w:r w:rsidRPr="00681B1C">
              <w:rPr>
                <w:rFonts w:eastAsia="SimSun"/>
                <w:sz w:val="20"/>
                <w:szCs w:val="20"/>
              </w:rPr>
              <w:t>配方</w:t>
            </w:r>
            <w:r w:rsidRPr="00681B1C">
              <w:rPr>
                <w:rFonts w:eastAsia="SimSun"/>
                <w:sz w:val="20"/>
                <w:szCs w:val="20"/>
                <w:lang w:val="zh-CN"/>
              </w:rPr>
              <w:t>产品（最后产品）销量：</w:t>
            </w:r>
            <w:r w:rsidRPr="00681B1C">
              <w:rPr>
                <w:rFonts w:eastAsia="SimSun"/>
                <w:sz w:val="20"/>
                <w:szCs w:val="20"/>
                <w:lang w:val="zh-CN"/>
              </w:rPr>
              <w:t>6.72</w:t>
            </w:r>
            <w:r w:rsidRPr="00681B1C">
              <w:rPr>
                <w:rFonts w:eastAsia="SimSun"/>
                <w:sz w:val="20"/>
                <w:szCs w:val="20"/>
                <w:lang w:val="zh-CN"/>
              </w:rPr>
              <w:t>吨</w:t>
            </w:r>
            <w:bookmarkEnd w:id="72"/>
          </w:p>
        </w:tc>
        <w:tc>
          <w:tcPr>
            <w:tcW w:w="2551" w:type="dxa"/>
          </w:tcPr>
          <w:p w:rsidR="00CB58C0" w:rsidRPr="00681B1C" w:rsidRDefault="00CB58C0" w:rsidP="000306C3">
            <w:pPr>
              <w:tabs>
                <w:tab w:val="left" w:pos="720"/>
              </w:tabs>
              <w:snapToGrid w:val="0"/>
              <w:spacing w:before="40" w:after="40"/>
              <w:rPr>
                <w:rFonts w:eastAsia="SimSun"/>
                <w:iCs/>
                <w:sz w:val="20"/>
                <w:szCs w:val="20"/>
              </w:rPr>
            </w:pPr>
            <w:bookmarkStart w:id="73" w:name="bookmark_204"/>
            <w:r w:rsidRPr="00681B1C">
              <w:rPr>
                <w:rFonts w:eastAsia="SimSun"/>
                <w:sz w:val="20"/>
                <w:szCs w:val="20"/>
                <w:lang w:val="zh-CN"/>
              </w:rPr>
              <w:t>2010</w:t>
            </w:r>
            <w:bookmarkEnd w:id="73"/>
          </w:p>
        </w:tc>
      </w:tr>
      <w:tr w:rsidR="00CB58C0" w:rsidRPr="00681B1C" w:rsidTr="000306C3">
        <w:tc>
          <w:tcPr>
            <w:tcW w:w="1150" w:type="dxa"/>
            <w:vMerge/>
          </w:tcPr>
          <w:p w:rsidR="00CB58C0" w:rsidRPr="00681B1C" w:rsidRDefault="00CB58C0" w:rsidP="000306C3">
            <w:pPr>
              <w:adjustRightInd w:val="0"/>
              <w:snapToGrid w:val="0"/>
              <w:spacing w:before="40" w:after="40"/>
              <w:rPr>
                <w:rFonts w:eastAsia="SimSun"/>
                <w:sz w:val="20"/>
                <w:szCs w:val="20"/>
              </w:rPr>
            </w:pPr>
          </w:p>
        </w:tc>
        <w:tc>
          <w:tcPr>
            <w:tcW w:w="4537" w:type="dxa"/>
          </w:tcPr>
          <w:p w:rsidR="00CB58C0" w:rsidRPr="00681B1C" w:rsidRDefault="00CB58C0" w:rsidP="000306C3">
            <w:pPr>
              <w:tabs>
                <w:tab w:val="left" w:pos="720"/>
              </w:tabs>
              <w:snapToGrid w:val="0"/>
              <w:spacing w:before="40" w:after="40"/>
              <w:rPr>
                <w:rFonts w:eastAsia="SimSun"/>
                <w:sz w:val="20"/>
                <w:szCs w:val="20"/>
              </w:rPr>
            </w:pPr>
            <w:bookmarkStart w:id="74" w:name="bookmark_205"/>
            <w:r w:rsidRPr="00681B1C">
              <w:rPr>
                <w:rFonts w:eastAsia="SimSun"/>
                <w:sz w:val="20"/>
                <w:szCs w:val="20"/>
              </w:rPr>
              <w:t>配方</w:t>
            </w:r>
            <w:r w:rsidRPr="00681B1C">
              <w:rPr>
                <w:rFonts w:eastAsia="SimSun"/>
                <w:sz w:val="20"/>
                <w:szCs w:val="20"/>
                <w:lang w:val="zh-CN"/>
              </w:rPr>
              <w:t>产品（最后产品）销量：</w:t>
            </w:r>
            <w:r w:rsidRPr="00681B1C">
              <w:rPr>
                <w:rFonts w:eastAsia="SimSun"/>
                <w:sz w:val="20"/>
                <w:szCs w:val="20"/>
                <w:lang w:val="zh-CN"/>
              </w:rPr>
              <w:t>0.01</w:t>
            </w:r>
            <w:r w:rsidRPr="00681B1C">
              <w:rPr>
                <w:rFonts w:eastAsia="SimSun"/>
                <w:sz w:val="20"/>
                <w:szCs w:val="20"/>
                <w:lang w:val="zh-CN"/>
              </w:rPr>
              <w:t>吨</w:t>
            </w:r>
            <w:bookmarkEnd w:id="74"/>
          </w:p>
        </w:tc>
        <w:tc>
          <w:tcPr>
            <w:tcW w:w="2551" w:type="dxa"/>
          </w:tcPr>
          <w:p w:rsidR="00CB58C0" w:rsidRPr="00681B1C" w:rsidRDefault="00CB58C0" w:rsidP="000306C3">
            <w:pPr>
              <w:tabs>
                <w:tab w:val="left" w:pos="720"/>
              </w:tabs>
              <w:snapToGrid w:val="0"/>
              <w:spacing w:before="40" w:after="40"/>
              <w:rPr>
                <w:rFonts w:eastAsia="SimSun"/>
                <w:iCs/>
                <w:sz w:val="20"/>
                <w:szCs w:val="20"/>
              </w:rPr>
            </w:pPr>
            <w:bookmarkStart w:id="75" w:name="bookmark_206"/>
            <w:r w:rsidRPr="00681B1C">
              <w:rPr>
                <w:rFonts w:eastAsia="SimSun"/>
                <w:sz w:val="20"/>
                <w:szCs w:val="20"/>
                <w:lang w:val="zh-CN"/>
              </w:rPr>
              <w:t>2011</w:t>
            </w:r>
            <w:bookmarkEnd w:id="75"/>
          </w:p>
        </w:tc>
      </w:tr>
      <w:tr w:rsidR="00CB58C0" w:rsidRPr="00681B1C" w:rsidTr="000306C3">
        <w:tc>
          <w:tcPr>
            <w:tcW w:w="1150" w:type="dxa"/>
            <w:vMerge/>
          </w:tcPr>
          <w:p w:rsidR="00CB58C0" w:rsidRPr="00681B1C" w:rsidRDefault="00CB58C0" w:rsidP="000306C3">
            <w:pPr>
              <w:adjustRightInd w:val="0"/>
              <w:snapToGrid w:val="0"/>
              <w:spacing w:before="40" w:after="40"/>
              <w:rPr>
                <w:rFonts w:eastAsia="SimSun"/>
                <w:sz w:val="20"/>
                <w:szCs w:val="20"/>
              </w:rPr>
            </w:pPr>
          </w:p>
        </w:tc>
        <w:tc>
          <w:tcPr>
            <w:tcW w:w="4537" w:type="dxa"/>
          </w:tcPr>
          <w:p w:rsidR="00CB58C0" w:rsidRPr="00681B1C" w:rsidRDefault="00CB58C0" w:rsidP="000306C3">
            <w:pPr>
              <w:tabs>
                <w:tab w:val="left" w:pos="720"/>
              </w:tabs>
              <w:snapToGrid w:val="0"/>
              <w:spacing w:before="40" w:after="40"/>
              <w:rPr>
                <w:rFonts w:eastAsia="SimSun"/>
                <w:sz w:val="20"/>
                <w:szCs w:val="20"/>
              </w:rPr>
            </w:pPr>
            <w:bookmarkStart w:id="76" w:name="bookmark_207"/>
            <w:r w:rsidRPr="00681B1C">
              <w:rPr>
                <w:rFonts w:eastAsia="SimSun"/>
                <w:sz w:val="20"/>
                <w:szCs w:val="20"/>
                <w:lang w:val="zh-CN"/>
              </w:rPr>
              <w:t>无生产、进口、出口和销售。</w:t>
            </w:r>
            <w:bookmarkEnd w:id="76"/>
          </w:p>
        </w:tc>
        <w:tc>
          <w:tcPr>
            <w:tcW w:w="2551" w:type="dxa"/>
          </w:tcPr>
          <w:p w:rsidR="00CB58C0" w:rsidRPr="00681B1C" w:rsidRDefault="00CB58C0" w:rsidP="000306C3">
            <w:pPr>
              <w:tabs>
                <w:tab w:val="left" w:pos="720"/>
              </w:tabs>
              <w:snapToGrid w:val="0"/>
              <w:spacing w:before="40" w:after="40"/>
              <w:rPr>
                <w:rFonts w:eastAsia="SimSun"/>
                <w:iCs/>
                <w:sz w:val="20"/>
                <w:szCs w:val="20"/>
              </w:rPr>
            </w:pPr>
            <w:bookmarkStart w:id="77" w:name="bookmark_208"/>
            <w:r w:rsidRPr="00681B1C">
              <w:rPr>
                <w:rFonts w:eastAsia="SimSun"/>
                <w:sz w:val="20"/>
                <w:szCs w:val="20"/>
                <w:lang w:val="zh-CN"/>
              </w:rPr>
              <w:t>2012</w:t>
            </w:r>
            <w:r w:rsidRPr="00681B1C">
              <w:rPr>
                <w:rFonts w:eastAsia="SimSun"/>
                <w:sz w:val="20"/>
                <w:szCs w:val="20"/>
                <w:lang w:val="zh-CN"/>
              </w:rPr>
              <w:t>、</w:t>
            </w:r>
            <w:r w:rsidRPr="00681B1C">
              <w:rPr>
                <w:rFonts w:eastAsia="SimSun"/>
                <w:sz w:val="20"/>
                <w:szCs w:val="20"/>
                <w:lang w:val="zh-CN"/>
              </w:rPr>
              <w:t>2013</w:t>
            </w:r>
            <w:r w:rsidRPr="00681B1C">
              <w:rPr>
                <w:rFonts w:eastAsia="SimSun"/>
                <w:sz w:val="20"/>
                <w:szCs w:val="20"/>
                <w:lang w:val="zh-CN"/>
              </w:rPr>
              <w:t>、</w:t>
            </w:r>
            <w:r w:rsidRPr="00681B1C">
              <w:rPr>
                <w:rFonts w:eastAsia="SimSun"/>
                <w:sz w:val="20"/>
                <w:szCs w:val="20"/>
                <w:lang w:val="zh-CN"/>
              </w:rPr>
              <w:t>2014</w:t>
            </w:r>
            <w:r w:rsidRPr="00681B1C">
              <w:rPr>
                <w:rFonts w:eastAsia="SimSun"/>
                <w:sz w:val="20"/>
                <w:szCs w:val="20"/>
                <w:lang w:val="zh-CN"/>
              </w:rPr>
              <w:t>、</w:t>
            </w:r>
            <w:r w:rsidRPr="00681B1C">
              <w:rPr>
                <w:rFonts w:eastAsia="SimSun"/>
                <w:sz w:val="20"/>
                <w:szCs w:val="20"/>
                <w:lang w:val="zh-CN"/>
              </w:rPr>
              <w:t>2015</w:t>
            </w:r>
            <w:bookmarkEnd w:id="77"/>
          </w:p>
        </w:tc>
      </w:tr>
    </w:tbl>
    <w:p w:rsidR="00CB58C0" w:rsidRPr="00142583" w:rsidRDefault="00CB58C0" w:rsidP="00CB58C0">
      <w:pPr>
        <w:pStyle w:val="Normal-pool"/>
        <w:rPr>
          <w:rFonts w:eastAsia="SimSun"/>
          <w:snapToGrid w:val="0"/>
        </w:rPr>
      </w:pPr>
    </w:p>
    <w:p w:rsidR="00CB58C0" w:rsidRPr="0028372D"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78" w:name="bookmark_209"/>
      <w:r w:rsidRPr="0028372D">
        <w:rPr>
          <w:rFonts w:eastAsia="SimSun"/>
          <w:sz w:val="24"/>
          <w:szCs w:val="24"/>
          <w:lang w:val="zh-CN"/>
        </w:rPr>
        <w:t>因此，委员会确认</w:t>
      </w:r>
      <w:r>
        <w:rPr>
          <w:rFonts w:eastAsia="SimSun"/>
          <w:sz w:val="24"/>
          <w:szCs w:val="24"/>
          <w:lang w:val="zh-CN"/>
        </w:rPr>
        <w:t>(c)</w:t>
      </w:r>
      <w:r w:rsidRPr="0028372D">
        <w:rPr>
          <w:rFonts w:eastAsia="SimSun"/>
          <w:sz w:val="24"/>
          <w:szCs w:val="24"/>
          <w:lang w:val="zh-CN"/>
        </w:rPr>
        <w:t>(</w:t>
      </w:r>
      <w:r>
        <w:rPr>
          <w:rFonts w:eastAsia="SimSun" w:hint="eastAsia"/>
          <w:sz w:val="24"/>
          <w:szCs w:val="24"/>
          <w:lang w:val="zh-CN"/>
        </w:rPr>
        <w:t>一</w:t>
      </w:r>
      <w:r>
        <w:rPr>
          <w:rFonts w:eastAsia="SimSun"/>
          <w:sz w:val="24"/>
          <w:szCs w:val="24"/>
          <w:lang w:val="zh-CN"/>
        </w:rPr>
        <w:t>)</w:t>
      </w:r>
      <w:r>
        <w:rPr>
          <w:rFonts w:eastAsia="SimSun"/>
          <w:sz w:val="24"/>
          <w:szCs w:val="24"/>
          <w:lang w:val="zh-CN"/>
        </w:rPr>
        <w:t>段</w:t>
      </w:r>
      <w:r w:rsidRPr="0028372D">
        <w:rPr>
          <w:rFonts w:eastAsia="SimSun"/>
          <w:sz w:val="24"/>
          <w:szCs w:val="24"/>
          <w:lang w:val="zh-CN"/>
        </w:rPr>
        <w:t>中的标准已</w:t>
      </w:r>
      <w:r>
        <w:rPr>
          <w:rFonts w:eastAsia="SimSun"/>
          <w:sz w:val="24"/>
          <w:szCs w:val="24"/>
          <w:lang w:val="zh-CN"/>
        </w:rPr>
        <w:t>得到满</w:t>
      </w:r>
      <w:r w:rsidRPr="0028372D">
        <w:rPr>
          <w:rFonts w:eastAsia="SimSun"/>
          <w:sz w:val="24"/>
          <w:szCs w:val="24"/>
          <w:lang w:val="zh-CN"/>
        </w:rPr>
        <w:t>足。</w:t>
      </w:r>
      <w:bookmarkEnd w:id="78"/>
    </w:p>
    <w:p w:rsidR="00CB58C0" w:rsidRPr="0028372D" w:rsidRDefault="00CB58C0" w:rsidP="00CB58C0">
      <w:pPr>
        <w:pStyle w:val="Normal-pool"/>
        <w:numPr>
          <w:ilvl w:val="0"/>
          <w:numId w:val="5"/>
        </w:numPr>
        <w:tabs>
          <w:tab w:val="clear" w:pos="1247"/>
          <w:tab w:val="clear" w:pos="1814"/>
          <w:tab w:val="clear" w:pos="2381"/>
          <w:tab w:val="clear" w:pos="2948"/>
          <w:tab w:val="clear" w:pos="3515"/>
          <w:tab w:val="clear" w:pos="4082"/>
          <w:tab w:val="left" w:pos="624"/>
        </w:tabs>
        <w:spacing w:after="120"/>
        <w:ind w:left="2610" w:hanging="720"/>
        <w:jc w:val="both"/>
        <w:rPr>
          <w:rFonts w:eastAsia="楷体"/>
          <w:i/>
          <w:sz w:val="24"/>
          <w:szCs w:val="24"/>
          <w:lang w:eastAsia="zh-CN"/>
        </w:rPr>
      </w:pPr>
      <w:bookmarkStart w:id="79" w:name="bookmark_210"/>
      <w:r w:rsidRPr="0028372D">
        <w:rPr>
          <w:rFonts w:eastAsia="楷体"/>
          <w:sz w:val="24"/>
          <w:szCs w:val="24"/>
          <w:lang w:val="zh-CN" w:eastAsia="zh-CN"/>
        </w:rPr>
        <w:t>有关的最后管制行动是否导致了对</w:t>
      </w:r>
      <w:r>
        <w:rPr>
          <w:rFonts w:eastAsia="楷体"/>
          <w:sz w:val="24"/>
          <w:szCs w:val="24"/>
          <w:lang w:val="zh-CN" w:eastAsia="zh-CN"/>
        </w:rPr>
        <w:t>发出通知缔约方</w:t>
      </w:r>
      <w:r w:rsidRPr="0028372D">
        <w:rPr>
          <w:rFonts w:eastAsia="楷体"/>
          <w:sz w:val="24"/>
          <w:szCs w:val="24"/>
          <w:lang w:val="zh-CN" w:eastAsia="zh-CN"/>
        </w:rPr>
        <w:t>的人民健康或环境的风险的实际减少或预期将使这类风险大幅度减少；</w:t>
      </w:r>
      <w:bookmarkEnd w:id="79"/>
    </w:p>
    <w:p w:rsidR="00CB58C0" w:rsidRPr="0028372D"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80" w:name="bookmark_211"/>
      <w:r w:rsidRPr="0028372D">
        <w:rPr>
          <w:rFonts w:eastAsia="SimSun"/>
          <w:sz w:val="24"/>
          <w:szCs w:val="24"/>
          <w:lang w:val="zh-CN"/>
        </w:rPr>
        <w:t>最后管制行动禁止生产、使用、贸易、进口和出口甲拌磷。通知书第</w:t>
      </w:r>
      <w:r w:rsidRPr="0028372D">
        <w:rPr>
          <w:rFonts w:eastAsia="SimSun"/>
          <w:sz w:val="24"/>
          <w:szCs w:val="24"/>
          <w:lang w:val="zh-CN"/>
        </w:rPr>
        <w:t>2.5.1</w:t>
      </w:r>
      <w:r w:rsidRPr="0028372D">
        <w:rPr>
          <w:rFonts w:eastAsia="SimSun"/>
          <w:sz w:val="24"/>
          <w:szCs w:val="24"/>
          <w:lang w:val="zh-CN"/>
        </w:rPr>
        <w:t>节和辅助文件中所列的资料确认，巴西甲拌磷</w:t>
      </w:r>
      <w:r>
        <w:rPr>
          <w:rFonts w:eastAsia="SimSun" w:hint="eastAsia"/>
          <w:sz w:val="24"/>
          <w:szCs w:val="24"/>
          <w:lang w:val="zh-CN"/>
        </w:rPr>
        <w:t>的</w:t>
      </w:r>
      <w:r w:rsidRPr="0028372D">
        <w:rPr>
          <w:rFonts w:eastAsia="SimSun"/>
          <w:sz w:val="24"/>
          <w:szCs w:val="24"/>
          <w:lang w:val="zh-CN"/>
        </w:rPr>
        <w:t>产</w:t>
      </w:r>
      <w:r>
        <w:rPr>
          <w:rFonts w:eastAsia="SimSun" w:hint="eastAsia"/>
          <w:sz w:val="24"/>
          <w:szCs w:val="24"/>
          <w:lang w:val="zh-CN"/>
        </w:rPr>
        <w:t>量</w:t>
      </w:r>
      <w:r w:rsidRPr="0028372D">
        <w:rPr>
          <w:rFonts w:eastAsia="SimSun"/>
          <w:sz w:val="24"/>
          <w:szCs w:val="24"/>
          <w:lang w:val="zh-CN"/>
        </w:rPr>
        <w:t>和销售量降至零。因此，甲拌磷对人类健康构成的风险</w:t>
      </w:r>
      <w:r>
        <w:rPr>
          <w:rFonts w:eastAsia="SimSun" w:hint="eastAsia"/>
          <w:sz w:val="24"/>
          <w:szCs w:val="24"/>
          <w:lang w:val="zh-CN"/>
        </w:rPr>
        <w:t>大幅度</w:t>
      </w:r>
      <w:r w:rsidRPr="0028372D">
        <w:rPr>
          <w:rFonts w:eastAsia="SimSun"/>
          <w:sz w:val="24"/>
          <w:szCs w:val="24"/>
          <w:lang w:val="zh-CN"/>
        </w:rPr>
        <w:t>下降。</w:t>
      </w:r>
      <w:bookmarkEnd w:id="80"/>
    </w:p>
    <w:p w:rsidR="00CB58C0" w:rsidRPr="0028372D"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81" w:name="bookmark_212"/>
      <w:r w:rsidRPr="0028372D">
        <w:rPr>
          <w:rFonts w:eastAsia="SimSun"/>
          <w:sz w:val="24"/>
          <w:szCs w:val="24"/>
          <w:lang w:val="zh-CN"/>
        </w:rPr>
        <w:t>因此，委员会确认</w:t>
      </w:r>
      <w:r>
        <w:rPr>
          <w:rFonts w:eastAsia="SimSun"/>
          <w:sz w:val="24"/>
          <w:szCs w:val="24"/>
          <w:lang w:val="zh-CN"/>
        </w:rPr>
        <w:t>(c)</w:t>
      </w:r>
      <w:r w:rsidRPr="0028372D">
        <w:rPr>
          <w:rFonts w:eastAsia="SimSun"/>
          <w:sz w:val="24"/>
          <w:szCs w:val="24"/>
          <w:lang w:val="zh-CN"/>
        </w:rPr>
        <w:t>(</w:t>
      </w:r>
      <w:r>
        <w:rPr>
          <w:rFonts w:eastAsia="SimSun" w:hint="eastAsia"/>
          <w:sz w:val="24"/>
          <w:szCs w:val="24"/>
          <w:lang w:val="zh-CN"/>
        </w:rPr>
        <w:t>二</w:t>
      </w:r>
      <w:r>
        <w:rPr>
          <w:rFonts w:eastAsia="SimSun"/>
          <w:sz w:val="24"/>
          <w:szCs w:val="24"/>
          <w:lang w:val="zh-CN"/>
        </w:rPr>
        <w:t>)</w:t>
      </w:r>
      <w:r>
        <w:rPr>
          <w:rFonts w:eastAsia="SimSun"/>
          <w:sz w:val="24"/>
          <w:szCs w:val="24"/>
          <w:lang w:val="zh-CN"/>
        </w:rPr>
        <w:t>段</w:t>
      </w:r>
      <w:r w:rsidRPr="0028372D">
        <w:rPr>
          <w:rFonts w:eastAsia="SimSun"/>
          <w:sz w:val="24"/>
          <w:szCs w:val="24"/>
          <w:lang w:val="zh-CN"/>
        </w:rPr>
        <w:t>中的标准已</w:t>
      </w:r>
      <w:r>
        <w:rPr>
          <w:rFonts w:eastAsia="SimSun"/>
          <w:sz w:val="24"/>
          <w:szCs w:val="24"/>
          <w:lang w:val="zh-CN"/>
        </w:rPr>
        <w:t>得到满</w:t>
      </w:r>
      <w:r w:rsidRPr="0028372D">
        <w:rPr>
          <w:rFonts w:eastAsia="SimSun"/>
          <w:sz w:val="24"/>
          <w:szCs w:val="24"/>
          <w:lang w:val="zh-CN"/>
        </w:rPr>
        <w:t>足。</w:t>
      </w:r>
      <w:bookmarkEnd w:id="81"/>
    </w:p>
    <w:p w:rsidR="00CB58C0" w:rsidRPr="0028372D" w:rsidRDefault="00CB58C0" w:rsidP="00CB58C0">
      <w:pPr>
        <w:pStyle w:val="Normal-pool"/>
        <w:numPr>
          <w:ilvl w:val="0"/>
          <w:numId w:val="6"/>
        </w:numPr>
        <w:tabs>
          <w:tab w:val="clear" w:pos="1247"/>
          <w:tab w:val="clear" w:pos="1814"/>
          <w:tab w:val="clear" w:pos="2381"/>
          <w:tab w:val="clear" w:pos="2948"/>
          <w:tab w:val="clear" w:pos="3515"/>
          <w:tab w:val="clear" w:pos="4082"/>
          <w:tab w:val="left" w:pos="624"/>
        </w:tabs>
        <w:spacing w:after="120"/>
        <w:ind w:left="2610" w:hanging="720"/>
        <w:jc w:val="both"/>
        <w:rPr>
          <w:rFonts w:eastAsia="楷体"/>
          <w:i/>
          <w:sz w:val="24"/>
          <w:szCs w:val="24"/>
          <w:lang w:eastAsia="zh-CN"/>
        </w:rPr>
      </w:pPr>
      <w:bookmarkStart w:id="82" w:name="bookmark_213"/>
      <w:r w:rsidRPr="0028372D">
        <w:rPr>
          <w:rFonts w:eastAsia="楷体"/>
          <w:sz w:val="24"/>
          <w:szCs w:val="24"/>
          <w:lang w:val="zh-CN" w:eastAsia="zh-CN"/>
        </w:rPr>
        <w:t>导致采取最后管制行动的考虑因素是否仅适用于一个有限的地理区域或其他有限的情况；</w:t>
      </w:r>
      <w:bookmarkEnd w:id="82"/>
    </w:p>
    <w:p w:rsidR="00CB58C0" w:rsidRPr="0028372D"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83" w:name="bookmark_214"/>
      <w:r w:rsidRPr="0028372D">
        <w:rPr>
          <w:rFonts w:eastAsia="SimSun"/>
          <w:sz w:val="24"/>
          <w:szCs w:val="24"/>
          <w:lang w:val="zh-CN"/>
        </w:rPr>
        <w:t>通知书第</w:t>
      </w:r>
      <w:r w:rsidRPr="0028372D">
        <w:rPr>
          <w:rFonts w:eastAsia="SimSun"/>
          <w:sz w:val="24"/>
          <w:szCs w:val="24"/>
          <w:lang w:val="zh-CN"/>
        </w:rPr>
        <w:t>2.5.2</w:t>
      </w:r>
      <w:r w:rsidRPr="0028372D">
        <w:rPr>
          <w:rFonts w:eastAsia="SimSun"/>
          <w:sz w:val="24"/>
          <w:szCs w:val="24"/>
          <w:lang w:val="zh-CN"/>
        </w:rPr>
        <w:t>节表示，其他使用该物质的国家可能也会遇到类似的健康和环境问题。</w:t>
      </w:r>
      <w:bookmarkEnd w:id="83"/>
    </w:p>
    <w:p w:rsidR="00CB58C0" w:rsidRPr="0028372D"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84" w:name="bookmark_215"/>
      <w:r w:rsidRPr="0028372D">
        <w:rPr>
          <w:rFonts w:eastAsia="SimSun"/>
          <w:sz w:val="24"/>
          <w:szCs w:val="24"/>
          <w:lang w:val="zh-CN"/>
        </w:rPr>
        <w:t>辅助文件（</w:t>
      </w:r>
      <w:r w:rsidRPr="0028372D">
        <w:rPr>
          <w:rFonts w:eastAsia="SimSun"/>
          <w:sz w:val="24"/>
          <w:szCs w:val="24"/>
          <w:lang w:val="zh-CN"/>
        </w:rPr>
        <w:t>UNEP/FAO/RC/CRC.13/INF/29</w:t>
      </w:r>
      <w:r w:rsidRPr="0028372D">
        <w:rPr>
          <w:rFonts w:eastAsia="SimSun"/>
          <w:sz w:val="24"/>
          <w:szCs w:val="24"/>
          <w:lang w:val="zh-CN"/>
        </w:rPr>
        <w:t>，第</w:t>
      </w:r>
      <w:r w:rsidRPr="0028372D">
        <w:rPr>
          <w:rFonts w:eastAsia="SimSun"/>
          <w:sz w:val="24"/>
          <w:szCs w:val="24"/>
          <w:lang w:val="zh-CN"/>
        </w:rPr>
        <w:t>22</w:t>
      </w:r>
      <w:r w:rsidRPr="0028372D">
        <w:rPr>
          <w:rFonts w:eastAsia="SimSun"/>
          <w:sz w:val="24"/>
          <w:szCs w:val="24"/>
          <w:lang w:val="zh-CN"/>
        </w:rPr>
        <w:t>页）指出，所有国家都应考虑限制使用甲拌磷，因为该物质</w:t>
      </w:r>
      <w:r>
        <w:rPr>
          <w:rFonts w:eastAsia="SimSun" w:hint="eastAsia"/>
          <w:sz w:val="24"/>
          <w:szCs w:val="24"/>
          <w:lang w:val="zh-CN"/>
        </w:rPr>
        <w:t>的</w:t>
      </w:r>
      <w:r w:rsidRPr="0028372D">
        <w:rPr>
          <w:rFonts w:eastAsia="SimSun"/>
          <w:sz w:val="24"/>
          <w:szCs w:val="24"/>
          <w:lang w:val="zh-CN"/>
        </w:rPr>
        <w:t>所有用途</w:t>
      </w:r>
      <w:r>
        <w:rPr>
          <w:rFonts w:eastAsia="SimSun" w:hint="eastAsia"/>
          <w:sz w:val="24"/>
          <w:szCs w:val="24"/>
          <w:lang w:val="zh-CN"/>
        </w:rPr>
        <w:t>都有很高</w:t>
      </w:r>
      <w:r w:rsidRPr="0028372D">
        <w:rPr>
          <w:rFonts w:eastAsia="SimSun"/>
          <w:sz w:val="24"/>
          <w:szCs w:val="24"/>
          <w:lang w:val="zh-CN"/>
        </w:rPr>
        <w:t>的风险，</w:t>
      </w:r>
      <w:r>
        <w:rPr>
          <w:rFonts w:eastAsia="SimSun" w:hint="eastAsia"/>
          <w:sz w:val="24"/>
          <w:szCs w:val="24"/>
          <w:lang w:val="zh-CN"/>
        </w:rPr>
        <w:t>且</w:t>
      </w:r>
      <w:r w:rsidRPr="0028372D">
        <w:rPr>
          <w:rFonts w:eastAsia="SimSun"/>
          <w:sz w:val="24"/>
          <w:szCs w:val="24"/>
          <w:lang w:val="zh-CN"/>
        </w:rPr>
        <w:t>考虑到该活性成分的毒理效应，尤其是</w:t>
      </w:r>
      <w:r w:rsidRPr="00890B86">
        <w:rPr>
          <w:rFonts w:ascii="SimSun" w:eastAsia="SimSun" w:hAnsi="SimSun"/>
          <w:sz w:val="24"/>
          <w:szCs w:val="24"/>
          <w:lang w:val="zh-CN"/>
        </w:rPr>
        <w:t>“</w:t>
      </w:r>
      <w:r w:rsidRPr="0028372D">
        <w:rPr>
          <w:rFonts w:eastAsia="SimSun"/>
          <w:sz w:val="24"/>
          <w:szCs w:val="24"/>
          <w:lang w:val="zh-CN"/>
        </w:rPr>
        <w:t>对人类的毒性高于实验室动物实验显示</w:t>
      </w:r>
      <w:r>
        <w:rPr>
          <w:rFonts w:eastAsia="SimSun" w:hint="eastAsia"/>
          <w:sz w:val="24"/>
          <w:szCs w:val="24"/>
          <w:lang w:val="zh-CN"/>
        </w:rPr>
        <w:t>出</w:t>
      </w:r>
      <w:r w:rsidRPr="0028372D">
        <w:rPr>
          <w:rFonts w:eastAsia="SimSun"/>
          <w:sz w:val="24"/>
          <w:szCs w:val="24"/>
          <w:lang w:val="zh-CN"/>
        </w:rPr>
        <w:t>的毒性</w:t>
      </w:r>
      <w:r w:rsidRPr="00890B86">
        <w:rPr>
          <w:rFonts w:ascii="SimSun" w:eastAsia="SimSun" w:hAnsi="SimSun"/>
          <w:sz w:val="24"/>
          <w:szCs w:val="24"/>
          <w:lang w:val="zh-CN"/>
        </w:rPr>
        <w:t>”</w:t>
      </w:r>
      <w:r w:rsidRPr="0028372D">
        <w:rPr>
          <w:rFonts w:eastAsia="SimSun"/>
          <w:sz w:val="24"/>
          <w:szCs w:val="24"/>
          <w:lang w:val="zh-CN"/>
        </w:rPr>
        <w:t>；可能导致内分泌失调，迟发性多发神经病案</w:t>
      </w:r>
      <w:r>
        <w:rPr>
          <w:rFonts w:eastAsia="SimSun" w:hint="eastAsia"/>
          <w:sz w:val="24"/>
          <w:szCs w:val="24"/>
          <w:lang w:val="zh-CN"/>
        </w:rPr>
        <w:t>没有</w:t>
      </w:r>
      <w:r w:rsidRPr="0028372D">
        <w:rPr>
          <w:rFonts w:eastAsia="SimSun"/>
          <w:sz w:val="24"/>
          <w:szCs w:val="24"/>
          <w:lang w:val="zh-CN"/>
        </w:rPr>
        <w:t>解毒药或有效疗法。</w:t>
      </w:r>
      <w:bookmarkEnd w:id="84"/>
    </w:p>
    <w:p w:rsidR="00CB58C0" w:rsidRPr="0028372D"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85" w:name="bookmark_216"/>
      <w:r>
        <w:rPr>
          <w:rFonts w:eastAsia="SimSun" w:hint="eastAsia"/>
          <w:sz w:val="24"/>
          <w:szCs w:val="24"/>
          <w:lang w:val="zh-CN"/>
        </w:rPr>
        <w:t>对</w:t>
      </w:r>
      <w:r w:rsidRPr="0028372D">
        <w:rPr>
          <w:rFonts w:eastAsia="SimSun"/>
          <w:sz w:val="24"/>
          <w:szCs w:val="24"/>
          <w:lang w:val="zh-CN"/>
        </w:rPr>
        <w:t>所有仍</w:t>
      </w:r>
      <w:r>
        <w:rPr>
          <w:rFonts w:eastAsia="SimSun" w:hint="eastAsia"/>
          <w:sz w:val="24"/>
          <w:szCs w:val="24"/>
          <w:lang w:val="zh-CN"/>
        </w:rPr>
        <w:t>将</w:t>
      </w:r>
      <w:r w:rsidRPr="0028372D">
        <w:rPr>
          <w:rFonts w:eastAsia="SimSun"/>
          <w:sz w:val="24"/>
          <w:szCs w:val="24"/>
          <w:lang w:val="zh-CN"/>
        </w:rPr>
        <w:t>甲拌磷</w:t>
      </w:r>
      <w:r>
        <w:rPr>
          <w:rFonts w:eastAsia="SimSun" w:hint="eastAsia"/>
          <w:sz w:val="24"/>
          <w:szCs w:val="24"/>
          <w:lang w:val="zh-CN"/>
        </w:rPr>
        <w:t>用</w:t>
      </w:r>
      <w:r w:rsidRPr="0028372D">
        <w:rPr>
          <w:rFonts w:eastAsia="SimSun"/>
          <w:sz w:val="24"/>
          <w:szCs w:val="24"/>
          <w:lang w:val="zh-CN"/>
        </w:rPr>
        <w:t>作农药的国家</w:t>
      </w:r>
      <w:r>
        <w:rPr>
          <w:rFonts w:eastAsia="SimSun" w:hint="eastAsia"/>
          <w:sz w:val="24"/>
          <w:szCs w:val="24"/>
          <w:lang w:val="zh-CN"/>
        </w:rPr>
        <w:t>而言，致使</w:t>
      </w:r>
      <w:r w:rsidRPr="0028372D">
        <w:rPr>
          <w:rFonts w:eastAsia="SimSun"/>
          <w:sz w:val="24"/>
          <w:szCs w:val="24"/>
          <w:lang w:val="zh-CN"/>
        </w:rPr>
        <w:t>巴西禁止生产、使用、销售、出口和进口甲拌磷的</w:t>
      </w:r>
      <w:r>
        <w:rPr>
          <w:rFonts w:eastAsia="SimSun" w:hint="eastAsia"/>
          <w:sz w:val="24"/>
          <w:szCs w:val="24"/>
          <w:lang w:val="zh-CN"/>
        </w:rPr>
        <w:t>有关</w:t>
      </w:r>
      <w:r w:rsidRPr="0028372D">
        <w:rPr>
          <w:rFonts w:eastAsia="SimSun"/>
          <w:sz w:val="24"/>
          <w:szCs w:val="24"/>
          <w:lang w:val="zh-CN"/>
        </w:rPr>
        <w:t>考量</w:t>
      </w:r>
      <w:r>
        <w:rPr>
          <w:rFonts w:eastAsia="SimSun" w:hint="eastAsia"/>
          <w:sz w:val="24"/>
          <w:szCs w:val="24"/>
          <w:lang w:val="zh-CN"/>
        </w:rPr>
        <w:t>很</w:t>
      </w:r>
      <w:r w:rsidRPr="0028372D">
        <w:rPr>
          <w:rFonts w:eastAsia="SimSun"/>
          <w:sz w:val="24"/>
          <w:szCs w:val="24"/>
          <w:lang w:val="zh-CN"/>
        </w:rPr>
        <w:t>充分。</w:t>
      </w:r>
      <w:bookmarkEnd w:id="85"/>
    </w:p>
    <w:p w:rsidR="00CB58C0" w:rsidRPr="0028372D" w:rsidRDefault="00CB58C0" w:rsidP="00CB58C0">
      <w:pPr>
        <w:keepNext/>
        <w:keepLines/>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86" w:name="bookmark_217"/>
      <w:r w:rsidRPr="0028372D">
        <w:rPr>
          <w:rFonts w:eastAsia="SimSun"/>
          <w:sz w:val="24"/>
          <w:szCs w:val="24"/>
          <w:lang w:val="zh-CN"/>
        </w:rPr>
        <w:lastRenderedPageBreak/>
        <w:t>因此，委员会确认</w:t>
      </w:r>
      <w:r>
        <w:rPr>
          <w:rFonts w:eastAsia="SimSun"/>
          <w:sz w:val="24"/>
          <w:szCs w:val="24"/>
          <w:lang w:val="zh-CN"/>
        </w:rPr>
        <w:t>(c)</w:t>
      </w:r>
      <w:r w:rsidRPr="0028372D">
        <w:rPr>
          <w:rFonts w:eastAsia="SimSun"/>
          <w:sz w:val="24"/>
          <w:szCs w:val="24"/>
          <w:lang w:val="zh-CN"/>
        </w:rPr>
        <w:t>(</w:t>
      </w:r>
      <w:r>
        <w:rPr>
          <w:rFonts w:eastAsia="SimSun" w:hint="eastAsia"/>
          <w:sz w:val="24"/>
          <w:szCs w:val="24"/>
          <w:lang w:val="zh-CN"/>
        </w:rPr>
        <w:t>四</w:t>
      </w:r>
      <w:r>
        <w:rPr>
          <w:rFonts w:eastAsia="SimSun"/>
          <w:sz w:val="24"/>
          <w:szCs w:val="24"/>
          <w:lang w:val="zh-CN"/>
        </w:rPr>
        <w:t>)</w:t>
      </w:r>
      <w:r>
        <w:rPr>
          <w:rFonts w:eastAsia="SimSun"/>
          <w:sz w:val="24"/>
          <w:szCs w:val="24"/>
          <w:lang w:val="zh-CN"/>
        </w:rPr>
        <w:t>段</w:t>
      </w:r>
      <w:r w:rsidRPr="0028372D">
        <w:rPr>
          <w:rFonts w:eastAsia="SimSun"/>
          <w:sz w:val="24"/>
          <w:szCs w:val="24"/>
          <w:lang w:val="zh-CN"/>
        </w:rPr>
        <w:t>中的标准已</w:t>
      </w:r>
      <w:r>
        <w:rPr>
          <w:rFonts w:eastAsia="SimSun"/>
          <w:sz w:val="24"/>
          <w:szCs w:val="24"/>
          <w:lang w:val="zh-CN"/>
        </w:rPr>
        <w:t>得到满</w:t>
      </w:r>
      <w:r w:rsidRPr="0028372D">
        <w:rPr>
          <w:rFonts w:eastAsia="SimSun"/>
          <w:sz w:val="24"/>
          <w:szCs w:val="24"/>
          <w:lang w:val="zh-CN"/>
        </w:rPr>
        <w:t>足。</w:t>
      </w:r>
      <w:bookmarkEnd w:id="86"/>
    </w:p>
    <w:p w:rsidR="00CB58C0" w:rsidRPr="0028372D" w:rsidRDefault="00CB58C0" w:rsidP="00CB58C0">
      <w:pPr>
        <w:pStyle w:val="Normal-pool"/>
        <w:keepNext/>
        <w:keepLines/>
        <w:numPr>
          <w:ilvl w:val="0"/>
          <w:numId w:val="7"/>
        </w:numPr>
        <w:tabs>
          <w:tab w:val="clear" w:pos="1247"/>
          <w:tab w:val="clear" w:pos="1814"/>
          <w:tab w:val="clear" w:pos="2381"/>
          <w:tab w:val="clear" w:pos="2948"/>
          <w:tab w:val="clear" w:pos="3515"/>
          <w:tab w:val="clear" w:pos="4082"/>
          <w:tab w:val="left" w:pos="624"/>
        </w:tabs>
        <w:spacing w:after="120"/>
        <w:ind w:left="2610" w:hanging="720"/>
        <w:jc w:val="both"/>
        <w:rPr>
          <w:rFonts w:eastAsia="楷体"/>
          <w:i/>
          <w:sz w:val="24"/>
          <w:szCs w:val="24"/>
          <w:lang w:eastAsia="zh-CN"/>
        </w:rPr>
      </w:pPr>
      <w:bookmarkStart w:id="87" w:name="bookmark_218"/>
      <w:r w:rsidRPr="0028372D">
        <w:rPr>
          <w:rFonts w:eastAsia="楷体"/>
          <w:sz w:val="24"/>
          <w:szCs w:val="24"/>
          <w:lang w:val="zh-CN" w:eastAsia="zh-CN"/>
        </w:rPr>
        <w:t>是否有证据表明仍在进行该化学品的国际贸易；</w:t>
      </w:r>
      <w:bookmarkEnd w:id="87"/>
    </w:p>
    <w:p w:rsidR="00CB58C0" w:rsidRPr="0028372D" w:rsidRDefault="00CB58C0" w:rsidP="00CB58C0">
      <w:pPr>
        <w:keepNext/>
        <w:keepLines/>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88" w:name="bookmark_219"/>
      <w:r w:rsidRPr="0028372D">
        <w:rPr>
          <w:rFonts w:eastAsia="SimSun"/>
          <w:sz w:val="24"/>
          <w:szCs w:val="24"/>
          <w:lang w:val="zh-CN"/>
        </w:rPr>
        <w:t>UNEP/FAO/RC/CRC.13/INF/5</w:t>
      </w:r>
      <w:r w:rsidRPr="0028372D">
        <w:rPr>
          <w:rFonts w:eastAsia="SimSun"/>
          <w:sz w:val="24"/>
          <w:szCs w:val="24"/>
          <w:lang w:val="zh-CN"/>
        </w:rPr>
        <w:t>号文件中有秘书处根据《公约》附件二</w:t>
      </w:r>
      <w:r w:rsidRPr="0028372D">
        <w:rPr>
          <w:rFonts w:eastAsia="SimSun"/>
          <w:sz w:val="24"/>
          <w:szCs w:val="24"/>
          <w:lang w:val="zh-CN"/>
        </w:rPr>
        <w:t>(c)(</w:t>
      </w:r>
      <w:r>
        <w:rPr>
          <w:rFonts w:eastAsia="SimSun" w:hint="eastAsia"/>
          <w:sz w:val="24"/>
          <w:szCs w:val="24"/>
          <w:lang w:val="zh-CN"/>
        </w:rPr>
        <w:t>四</w:t>
      </w:r>
      <w:r>
        <w:rPr>
          <w:rFonts w:eastAsia="SimSun"/>
          <w:sz w:val="24"/>
          <w:szCs w:val="24"/>
          <w:lang w:val="zh-CN"/>
        </w:rPr>
        <w:t>)</w:t>
      </w:r>
      <w:r>
        <w:rPr>
          <w:rFonts w:eastAsia="SimSun"/>
          <w:sz w:val="24"/>
          <w:szCs w:val="24"/>
          <w:lang w:val="zh-CN"/>
        </w:rPr>
        <w:t>段</w:t>
      </w:r>
      <w:r w:rsidRPr="0028372D">
        <w:rPr>
          <w:rFonts w:eastAsia="SimSun"/>
          <w:sz w:val="24"/>
          <w:szCs w:val="24"/>
          <w:lang w:val="zh-CN"/>
        </w:rPr>
        <w:t>对一项</w:t>
      </w:r>
      <w:r>
        <w:rPr>
          <w:rFonts w:eastAsia="SimSun" w:hint="eastAsia"/>
          <w:sz w:val="24"/>
          <w:szCs w:val="24"/>
          <w:lang w:val="zh-CN"/>
        </w:rPr>
        <w:t>索取</w:t>
      </w:r>
      <w:r w:rsidRPr="0028372D">
        <w:rPr>
          <w:rFonts w:eastAsia="SimSun"/>
          <w:sz w:val="24"/>
          <w:szCs w:val="24"/>
          <w:lang w:val="zh-CN"/>
        </w:rPr>
        <w:t>贸易</w:t>
      </w:r>
      <w:r>
        <w:rPr>
          <w:rFonts w:eastAsia="SimSun" w:hint="eastAsia"/>
          <w:sz w:val="24"/>
          <w:szCs w:val="24"/>
          <w:lang w:val="zh-CN"/>
        </w:rPr>
        <w:t>信息</w:t>
      </w:r>
      <w:r w:rsidRPr="0028372D">
        <w:rPr>
          <w:rFonts w:eastAsia="SimSun"/>
          <w:sz w:val="24"/>
          <w:szCs w:val="24"/>
          <w:lang w:val="zh-CN"/>
        </w:rPr>
        <w:t>的请求</w:t>
      </w:r>
      <w:r>
        <w:rPr>
          <w:rFonts w:eastAsia="SimSun" w:hint="eastAsia"/>
          <w:sz w:val="24"/>
          <w:szCs w:val="24"/>
          <w:lang w:val="zh-CN"/>
        </w:rPr>
        <w:t>做出</w:t>
      </w:r>
      <w:r w:rsidRPr="0028372D">
        <w:rPr>
          <w:rFonts w:eastAsia="SimSun"/>
          <w:sz w:val="24"/>
          <w:szCs w:val="24"/>
          <w:lang w:val="zh-CN"/>
        </w:rPr>
        <w:t>的答复，</w:t>
      </w:r>
      <w:r>
        <w:rPr>
          <w:rFonts w:eastAsia="SimSun" w:hint="eastAsia"/>
          <w:sz w:val="24"/>
          <w:szCs w:val="24"/>
          <w:lang w:val="zh-CN"/>
        </w:rPr>
        <w:t>文件中由</w:t>
      </w:r>
      <w:r w:rsidRPr="0028372D">
        <w:rPr>
          <w:rFonts w:eastAsia="SimSun"/>
          <w:sz w:val="24"/>
          <w:szCs w:val="24"/>
          <w:lang w:val="zh-CN"/>
        </w:rPr>
        <w:t>作物生长期国际组织</w:t>
      </w:r>
      <w:r>
        <w:rPr>
          <w:rFonts w:eastAsia="SimSun" w:hint="eastAsia"/>
          <w:sz w:val="24"/>
          <w:szCs w:val="24"/>
          <w:lang w:val="zh-CN"/>
        </w:rPr>
        <w:t>提供</w:t>
      </w:r>
      <w:r w:rsidRPr="0028372D">
        <w:rPr>
          <w:rFonts w:eastAsia="SimSun"/>
          <w:sz w:val="24"/>
          <w:szCs w:val="24"/>
          <w:lang w:val="zh-CN"/>
        </w:rPr>
        <w:t>的资料证实仍在进行甲拌磷贸易。</w:t>
      </w:r>
      <w:bookmarkEnd w:id="88"/>
    </w:p>
    <w:p w:rsidR="00CB58C0" w:rsidRPr="0028372D"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89" w:name="bookmark_220"/>
      <w:r w:rsidRPr="0028372D">
        <w:rPr>
          <w:rFonts w:eastAsia="SimSun"/>
          <w:sz w:val="24"/>
          <w:szCs w:val="24"/>
          <w:lang w:val="zh-CN"/>
        </w:rPr>
        <w:t>还可通过甲拌磷在</w:t>
      </w:r>
      <w:r>
        <w:rPr>
          <w:rFonts w:eastAsia="SimSun" w:hint="eastAsia"/>
          <w:sz w:val="24"/>
          <w:szCs w:val="24"/>
          <w:lang w:val="zh-CN"/>
        </w:rPr>
        <w:t>网上</w:t>
      </w:r>
      <w:r w:rsidRPr="0028372D">
        <w:rPr>
          <w:rFonts w:eastAsia="SimSun"/>
          <w:sz w:val="24"/>
          <w:szCs w:val="24"/>
          <w:lang w:val="zh-CN"/>
        </w:rPr>
        <w:t>销售的情况证实仍在进行贸易</w:t>
      </w:r>
      <w:r>
        <w:rPr>
          <w:rFonts w:eastAsia="SimSun" w:hint="eastAsia"/>
          <w:sz w:val="24"/>
          <w:szCs w:val="24"/>
        </w:rPr>
        <w:t>(</w:t>
      </w:r>
      <w:r w:rsidRPr="0028372D">
        <w:rPr>
          <w:rFonts w:eastAsia="SimSun"/>
          <w:sz w:val="24"/>
          <w:szCs w:val="24"/>
        </w:rPr>
        <w:t>https://www.</w:t>
      </w:r>
      <w:r>
        <w:rPr>
          <w:rFonts w:eastAsia="SimSun" w:hint="eastAsia"/>
          <w:sz w:val="24"/>
          <w:szCs w:val="24"/>
        </w:rPr>
        <w:br/>
      </w:r>
      <w:r w:rsidRPr="0028372D">
        <w:rPr>
          <w:rFonts w:eastAsia="SimSun"/>
          <w:sz w:val="24"/>
          <w:szCs w:val="24"/>
        </w:rPr>
        <w:t>tradeindia.com/</w:t>
      </w:r>
      <w:r>
        <w:rPr>
          <w:rFonts w:eastAsia="SimSun" w:hint="eastAsia"/>
          <w:sz w:val="24"/>
          <w:szCs w:val="24"/>
        </w:rPr>
        <w:t xml:space="preserve"> </w:t>
      </w:r>
      <w:r w:rsidRPr="0028372D">
        <w:rPr>
          <w:rFonts w:eastAsia="SimSun"/>
          <w:sz w:val="24"/>
          <w:szCs w:val="24"/>
        </w:rPr>
        <w:t>suppliers/phorate.html</w:t>
      </w:r>
      <w:proofErr w:type="gramStart"/>
      <w:r>
        <w:rPr>
          <w:rFonts w:eastAsia="SimSun" w:hint="eastAsia"/>
          <w:sz w:val="24"/>
          <w:szCs w:val="24"/>
        </w:rPr>
        <w:t>)</w:t>
      </w:r>
      <w:r w:rsidRPr="0028372D">
        <w:rPr>
          <w:rFonts w:eastAsia="SimSun"/>
          <w:sz w:val="24"/>
          <w:szCs w:val="24"/>
          <w:lang w:val="zh-CN"/>
        </w:rPr>
        <w:t>。</w:t>
      </w:r>
      <w:bookmarkEnd w:id="89"/>
      <w:proofErr w:type="gramEnd"/>
    </w:p>
    <w:p w:rsidR="00CB58C0" w:rsidRPr="0028372D"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napToGrid w:val="0"/>
          <w:sz w:val="24"/>
          <w:szCs w:val="24"/>
        </w:rPr>
      </w:pPr>
      <w:bookmarkStart w:id="90" w:name="bookmark_221"/>
      <w:r w:rsidRPr="0028372D">
        <w:rPr>
          <w:rFonts w:eastAsia="SimSun"/>
          <w:sz w:val="24"/>
          <w:szCs w:val="24"/>
          <w:lang w:val="zh-CN"/>
        </w:rPr>
        <w:t>因此，委员会确认</w:t>
      </w:r>
      <w:r>
        <w:rPr>
          <w:rFonts w:eastAsia="SimSun"/>
          <w:sz w:val="24"/>
          <w:szCs w:val="24"/>
          <w:lang w:val="zh-CN"/>
        </w:rPr>
        <w:t>(c)</w:t>
      </w:r>
      <w:r w:rsidRPr="0028372D">
        <w:rPr>
          <w:rFonts w:eastAsia="SimSun"/>
          <w:sz w:val="24"/>
          <w:szCs w:val="24"/>
          <w:lang w:val="zh-CN"/>
        </w:rPr>
        <w:t>(</w:t>
      </w:r>
      <w:r>
        <w:rPr>
          <w:rFonts w:eastAsia="SimSun" w:hint="eastAsia"/>
          <w:sz w:val="24"/>
          <w:szCs w:val="24"/>
          <w:lang w:val="zh-CN"/>
        </w:rPr>
        <w:t>四</w:t>
      </w:r>
      <w:r>
        <w:rPr>
          <w:rFonts w:eastAsia="SimSun"/>
          <w:sz w:val="24"/>
          <w:szCs w:val="24"/>
          <w:lang w:val="zh-CN"/>
        </w:rPr>
        <w:t>)</w:t>
      </w:r>
      <w:r>
        <w:rPr>
          <w:rFonts w:eastAsia="SimSun"/>
          <w:sz w:val="24"/>
          <w:szCs w:val="24"/>
          <w:lang w:val="zh-CN"/>
        </w:rPr>
        <w:t>段</w:t>
      </w:r>
      <w:r w:rsidRPr="0028372D">
        <w:rPr>
          <w:rFonts w:eastAsia="SimSun"/>
          <w:sz w:val="24"/>
          <w:szCs w:val="24"/>
          <w:lang w:val="zh-CN"/>
        </w:rPr>
        <w:t>中的标准已</w:t>
      </w:r>
      <w:r>
        <w:rPr>
          <w:rFonts w:eastAsia="SimSun"/>
          <w:sz w:val="24"/>
          <w:szCs w:val="24"/>
          <w:lang w:val="zh-CN"/>
        </w:rPr>
        <w:t>得到满</w:t>
      </w:r>
      <w:r w:rsidRPr="0028372D">
        <w:rPr>
          <w:rFonts w:eastAsia="SimSun"/>
          <w:sz w:val="24"/>
          <w:szCs w:val="24"/>
          <w:lang w:val="zh-CN"/>
        </w:rPr>
        <w:t>足。</w:t>
      </w:r>
      <w:bookmarkEnd w:id="90"/>
    </w:p>
    <w:p w:rsidR="00CB58C0" w:rsidRPr="0028372D" w:rsidRDefault="00CB58C0" w:rsidP="00CB58C0">
      <w:pPr>
        <w:pStyle w:val="CH3"/>
        <w:jc w:val="both"/>
        <w:rPr>
          <w:rFonts w:eastAsia="SimHei"/>
          <w:sz w:val="24"/>
          <w:szCs w:val="24"/>
          <w:lang w:eastAsia="zh-CN"/>
        </w:rPr>
      </w:pPr>
      <w:bookmarkStart w:id="91" w:name="bookmark_222"/>
      <w:r w:rsidRPr="0028372D">
        <w:rPr>
          <w:rFonts w:eastAsia="SimHei"/>
          <w:sz w:val="24"/>
          <w:szCs w:val="24"/>
          <w:lang w:val="zh-CN" w:eastAsia="zh-CN"/>
        </w:rPr>
        <w:tab/>
        <w:t>(e)</w:t>
      </w:r>
      <w:r w:rsidRPr="0028372D">
        <w:rPr>
          <w:rFonts w:eastAsia="SimHei"/>
          <w:sz w:val="24"/>
          <w:szCs w:val="24"/>
          <w:lang w:val="zh-CN" w:eastAsia="zh-CN"/>
        </w:rPr>
        <w:tab/>
      </w:r>
      <w:r w:rsidRPr="0028372D">
        <w:rPr>
          <w:rFonts w:eastAsia="SimHei"/>
          <w:sz w:val="24"/>
          <w:szCs w:val="24"/>
          <w:lang w:val="zh-CN" w:eastAsia="zh-CN"/>
        </w:rPr>
        <w:t>附件二</w:t>
      </w:r>
      <w:r w:rsidRPr="0028372D">
        <w:rPr>
          <w:rFonts w:eastAsia="SimHei"/>
          <w:sz w:val="24"/>
          <w:szCs w:val="24"/>
          <w:lang w:val="zh-CN" w:eastAsia="zh-CN"/>
        </w:rPr>
        <w:t>(d</w:t>
      </w:r>
      <w:r>
        <w:rPr>
          <w:rFonts w:eastAsia="SimHei"/>
          <w:sz w:val="24"/>
          <w:szCs w:val="24"/>
          <w:lang w:val="zh-CN" w:eastAsia="zh-CN"/>
        </w:rPr>
        <w:t>)</w:t>
      </w:r>
      <w:r>
        <w:rPr>
          <w:rFonts w:eastAsia="SimHei"/>
          <w:sz w:val="24"/>
          <w:szCs w:val="24"/>
          <w:lang w:val="zh-CN" w:eastAsia="zh-CN"/>
        </w:rPr>
        <w:t>段</w:t>
      </w:r>
      <w:r w:rsidRPr="0028372D">
        <w:rPr>
          <w:rFonts w:eastAsia="SimHei"/>
          <w:sz w:val="24"/>
          <w:szCs w:val="24"/>
          <w:lang w:val="zh-CN" w:eastAsia="zh-CN"/>
        </w:rPr>
        <w:t>标准</w:t>
      </w:r>
      <w:bookmarkEnd w:id="91"/>
    </w:p>
    <w:p w:rsidR="00CB58C0" w:rsidRPr="0028372D" w:rsidRDefault="00CB58C0" w:rsidP="00CB58C0">
      <w:pPr>
        <w:keepNext/>
        <w:keepLines/>
        <w:tabs>
          <w:tab w:val="clear" w:pos="1247"/>
          <w:tab w:val="clear" w:pos="1814"/>
          <w:tab w:val="clear" w:pos="2381"/>
          <w:tab w:val="clear" w:pos="2948"/>
          <w:tab w:val="clear" w:pos="3515"/>
          <w:tab w:val="left" w:pos="624"/>
        </w:tabs>
        <w:snapToGrid w:val="0"/>
        <w:spacing w:line="240" w:lineRule="auto"/>
        <w:ind w:left="1247" w:firstLine="624"/>
        <w:rPr>
          <w:rFonts w:eastAsia="楷体"/>
          <w:i/>
          <w:sz w:val="24"/>
          <w:szCs w:val="24"/>
        </w:rPr>
      </w:pPr>
      <w:bookmarkStart w:id="92" w:name="bookmark_223"/>
      <w:r w:rsidRPr="0028372D">
        <w:rPr>
          <w:rFonts w:eastAsia="楷体"/>
          <w:sz w:val="24"/>
          <w:szCs w:val="24"/>
          <w:lang w:val="zh-CN"/>
        </w:rPr>
        <w:t>(d)</w:t>
      </w:r>
      <w:r>
        <w:rPr>
          <w:rFonts w:eastAsia="楷体" w:hint="eastAsia"/>
          <w:sz w:val="24"/>
          <w:szCs w:val="24"/>
          <w:lang w:val="zh-CN"/>
        </w:rPr>
        <w:tab/>
      </w:r>
      <w:r w:rsidRPr="0028372D">
        <w:rPr>
          <w:rFonts w:eastAsia="楷体"/>
          <w:sz w:val="24"/>
          <w:szCs w:val="24"/>
          <w:lang w:val="zh-CN"/>
        </w:rPr>
        <w:t>考虑到有意滥用行为本身并不构成将某一化学品列入附件三的充分理由。</w:t>
      </w:r>
      <w:bookmarkEnd w:id="92"/>
    </w:p>
    <w:p w:rsidR="00CB58C0" w:rsidRPr="0028372D"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iCs/>
          <w:snapToGrid w:val="0"/>
          <w:sz w:val="24"/>
          <w:szCs w:val="24"/>
        </w:rPr>
      </w:pPr>
      <w:bookmarkStart w:id="93" w:name="bookmark_224"/>
      <w:r>
        <w:rPr>
          <w:rFonts w:eastAsia="SimSun"/>
          <w:sz w:val="24"/>
          <w:szCs w:val="24"/>
          <w:lang w:val="zh-CN"/>
        </w:rPr>
        <w:t>通知书或辅助文件</w:t>
      </w:r>
      <w:r>
        <w:rPr>
          <w:rFonts w:eastAsia="SimSun" w:hint="eastAsia"/>
          <w:sz w:val="24"/>
          <w:szCs w:val="24"/>
          <w:lang w:val="zh-CN"/>
        </w:rPr>
        <w:t>中没有迹</w:t>
      </w:r>
      <w:r>
        <w:rPr>
          <w:rFonts w:eastAsia="SimSun"/>
          <w:sz w:val="24"/>
          <w:szCs w:val="24"/>
          <w:lang w:val="zh-CN"/>
        </w:rPr>
        <w:t>象表明管制行动是出于对</w:t>
      </w:r>
      <w:r w:rsidRPr="0028372D">
        <w:rPr>
          <w:rFonts w:eastAsia="SimSun"/>
          <w:sz w:val="24"/>
          <w:szCs w:val="24"/>
          <w:lang w:val="zh-CN"/>
        </w:rPr>
        <w:t>有意滥用甲拌磷行为的关切。</w:t>
      </w:r>
      <w:bookmarkEnd w:id="93"/>
    </w:p>
    <w:p w:rsidR="00CB58C0" w:rsidRPr="0028372D"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iCs/>
          <w:snapToGrid w:val="0"/>
          <w:sz w:val="24"/>
          <w:szCs w:val="24"/>
        </w:rPr>
      </w:pPr>
      <w:bookmarkStart w:id="94" w:name="bookmark_225"/>
      <w:r w:rsidRPr="0028372D">
        <w:rPr>
          <w:rFonts w:eastAsia="SimSun"/>
          <w:sz w:val="24"/>
          <w:szCs w:val="24"/>
          <w:lang w:val="zh-CN"/>
        </w:rPr>
        <w:t>委员会</w:t>
      </w:r>
      <w:r>
        <w:rPr>
          <w:rFonts w:eastAsia="SimSun" w:hint="eastAsia"/>
          <w:sz w:val="24"/>
          <w:szCs w:val="24"/>
          <w:lang w:val="zh-CN"/>
        </w:rPr>
        <w:t>根据</w:t>
      </w:r>
      <w:r w:rsidRPr="0028372D">
        <w:rPr>
          <w:rFonts w:eastAsia="SimSun"/>
          <w:sz w:val="24"/>
          <w:szCs w:val="24"/>
          <w:lang w:val="zh-CN"/>
        </w:rPr>
        <w:t>上述</w:t>
      </w:r>
      <w:r>
        <w:rPr>
          <w:rFonts w:eastAsia="SimSun" w:hint="eastAsia"/>
          <w:sz w:val="24"/>
          <w:szCs w:val="24"/>
          <w:lang w:val="zh-CN"/>
        </w:rPr>
        <w:t>情况</w:t>
      </w:r>
      <w:r w:rsidRPr="0028372D">
        <w:rPr>
          <w:rFonts w:eastAsia="SimSun"/>
          <w:sz w:val="24"/>
          <w:szCs w:val="24"/>
          <w:lang w:val="zh-CN"/>
        </w:rPr>
        <w:t>确认</w:t>
      </w:r>
      <w:r>
        <w:rPr>
          <w:rFonts w:eastAsia="SimSun"/>
          <w:sz w:val="24"/>
          <w:szCs w:val="24"/>
          <w:lang w:val="zh-CN"/>
        </w:rPr>
        <w:t>(d)</w:t>
      </w:r>
      <w:r>
        <w:rPr>
          <w:rFonts w:eastAsia="SimSun"/>
          <w:sz w:val="24"/>
          <w:szCs w:val="24"/>
          <w:lang w:val="zh-CN"/>
        </w:rPr>
        <w:t>段</w:t>
      </w:r>
      <w:r w:rsidRPr="0028372D">
        <w:rPr>
          <w:rFonts w:eastAsia="SimSun"/>
          <w:sz w:val="24"/>
          <w:szCs w:val="24"/>
          <w:lang w:val="zh-CN"/>
        </w:rPr>
        <w:t>中的标准已</w:t>
      </w:r>
      <w:r>
        <w:rPr>
          <w:rFonts w:eastAsia="SimSun"/>
          <w:sz w:val="24"/>
          <w:szCs w:val="24"/>
          <w:lang w:val="zh-CN"/>
        </w:rPr>
        <w:t>得到满</w:t>
      </w:r>
      <w:r w:rsidRPr="0028372D">
        <w:rPr>
          <w:rFonts w:eastAsia="SimSun"/>
          <w:sz w:val="24"/>
          <w:szCs w:val="24"/>
          <w:lang w:val="zh-CN"/>
        </w:rPr>
        <w:t>足。</w:t>
      </w:r>
      <w:bookmarkEnd w:id="94"/>
    </w:p>
    <w:p w:rsidR="00CB58C0" w:rsidRPr="0028372D" w:rsidRDefault="00CB58C0" w:rsidP="00CB58C0">
      <w:pPr>
        <w:pStyle w:val="CH3"/>
        <w:jc w:val="both"/>
        <w:rPr>
          <w:rFonts w:eastAsia="SimHei"/>
          <w:b w:val="0"/>
          <w:sz w:val="24"/>
          <w:szCs w:val="24"/>
        </w:rPr>
      </w:pPr>
      <w:bookmarkStart w:id="95" w:name="bookmark_226"/>
      <w:r w:rsidRPr="0028372D">
        <w:rPr>
          <w:rFonts w:eastAsia="SimHei"/>
          <w:sz w:val="24"/>
          <w:szCs w:val="24"/>
          <w:lang w:val="zh-CN" w:eastAsia="zh-CN"/>
        </w:rPr>
        <w:tab/>
      </w:r>
      <w:r w:rsidRPr="0028372D">
        <w:rPr>
          <w:rFonts w:eastAsia="SimHei"/>
          <w:sz w:val="24"/>
          <w:szCs w:val="24"/>
          <w:lang w:val="zh-CN"/>
        </w:rPr>
        <w:t>(f)</w:t>
      </w:r>
      <w:r w:rsidRPr="0028372D">
        <w:rPr>
          <w:rFonts w:eastAsia="SimHei"/>
          <w:sz w:val="24"/>
          <w:szCs w:val="24"/>
          <w:lang w:val="zh-CN"/>
        </w:rPr>
        <w:tab/>
      </w:r>
      <w:proofErr w:type="spellStart"/>
      <w:r w:rsidRPr="0028372D">
        <w:rPr>
          <w:rFonts w:eastAsia="SimHei"/>
          <w:sz w:val="24"/>
          <w:szCs w:val="24"/>
          <w:lang w:val="zh-CN"/>
        </w:rPr>
        <w:t>结论</w:t>
      </w:r>
      <w:bookmarkEnd w:id="95"/>
      <w:proofErr w:type="spellEnd"/>
    </w:p>
    <w:p w:rsidR="00CB58C0" w:rsidRPr="0028372D" w:rsidRDefault="00CB58C0" w:rsidP="00CB58C0">
      <w:pPr>
        <w:numPr>
          <w:ilvl w:val="0"/>
          <w:numId w:val="1"/>
        </w:numPr>
        <w:tabs>
          <w:tab w:val="clear" w:pos="1247"/>
          <w:tab w:val="clear" w:pos="1814"/>
          <w:tab w:val="clear" w:pos="2381"/>
          <w:tab w:val="clear" w:pos="2948"/>
          <w:tab w:val="clear" w:pos="3515"/>
          <w:tab w:val="left" w:pos="624"/>
        </w:tabs>
        <w:snapToGrid w:val="0"/>
        <w:spacing w:line="240" w:lineRule="auto"/>
        <w:ind w:left="1247" w:firstLine="0"/>
        <w:rPr>
          <w:rFonts w:eastAsia="SimSun"/>
          <w:sz w:val="24"/>
          <w:szCs w:val="24"/>
        </w:rPr>
      </w:pPr>
      <w:bookmarkStart w:id="96" w:name="bookmark_227"/>
      <w:r w:rsidRPr="0028372D">
        <w:rPr>
          <w:rFonts w:eastAsia="SimSun"/>
          <w:sz w:val="24"/>
          <w:szCs w:val="24"/>
          <w:lang w:val="zh-CN"/>
        </w:rPr>
        <w:t>因此，委员会</w:t>
      </w:r>
      <w:r>
        <w:rPr>
          <w:rFonts w:eastAsia="SimSun"/>
          <w:sz w:val="24"/>
          <w:szCs w:val="24"/>
          <w:lang w:val="zh-CN"/>
        </w:rPr>
        <w:t>得出结论认为</w:t>
      </w:r>
      <w:r w:rsidRPr="0028372D">
        <w:rPr>
          <w:rFonts w:eastAsia="SimSun"/>
          <w:sz w:val="24"/>
          <w:szCs w:val="24"/>
          <w:lang w:val="zh-CN"/>
        </w:rPr>
        <w:t>，巴西提交的农药类别甲拌磷最后管制行动通知书满足《公约》附件</w:t>
      </w:r>
      <w:r>
        <w:rPr>
          <w:rFonts w:eastAsia="SimSun"/>
          <w:sz w:val="24"/>
          <w:szCs w:val="24"/>
          <w:lang w:val="zh-CN"/>
        </w:rPr>
        <w:t>二规定</w:t>
      </w:r>
      <w:r>
        <w:rPr>
          <w:rFonts w:eastAsia="SimSun" w:hint="eastAsia"/>
          <w:sz w:val="24"/>
          <w:szCs w:val="24"/>
          <w:lang w:val="zh-CN"/>
        </w:rPr>
        <w:t>的</w:t>
      </w:r>
      <w:r w:rsidRPr="0028372D">
        <w:rPr>
          <w:rFonts w:eastAsia="SimSun"/>
          <w:sz w:val="24"/>
          <w:szCs w:val="24"/>
          <w:lang w:val="zh-CN"/>
        </w:rPr>
        <w:t>各项标准。考虑到委员会的结论，即加拿大提交的甲拌磷最后管制行动通知书也满足附件二</w:t>
      </w:r>
      <w:r w:rsidRPr="0028372D">
        <w:rPr>
          <w:rStyle w:val="FootnoteReference"/>
          <w:iCs/>
          <w:sz w:val="24"/>
          <w:szCs w:val="24"/>
          <w:lang w:val="zh-CN"/>
        </w:rPr>
        <w:footnoteReference w:id="3"/>
      </w:r>
      <w:r w:rsidRPr="0028372D">
        <w:rPr>
          <w:rFonts w:eastAsia="SimSun"/>
          <w:sz w:val="24"/>
          <w:szCs w:val="24"/>
          <w:lang w:val="zh-CN"/>
        </w:rPr>
        <w:t>所载各项标准，委员会</w:t>
      </w:r>
      <w:r>
        <w:rPr>
          <w:rFonts w:eastAsia="SimSun"/>
          <w:sz w:val="24"/>
          <w:szCs w:val="24"/>
          <w:lang w:val="zh-CN"/>
        </w:rPr>
        <w:t>得出结论认为</w:t>
      </w:r>
      <w:r w:rsidRPr="0028372D">
        <w:rPr>
          <w:rFonts w:eastAsia="SimSun"/>
          <w:sz w:val="24"/>
          <w:szCs w:val="24"/>
          <w:lang w:val="zh-CN"/>
        </w:rPr>
        <w:t>，巴西和加拿大采取的最后管制行动为将甲拌磷列入《公约》附件三农药类别提供了充分依据，并指出应在通知书基础上起草一份决定指导文件草案。</w:t>
      </w:r>
      <w:bookmarkEnd w:id="96"/>
    </w:p>
    <w:p w:rsidR="004B0315" w:rsidRDefault="004B0315"/>
    <w:sectPr w:rsidR="004B0315" w:rsidSect="004B03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3BD" w:rsidRDefault="00F723BD" w:rsidP="00CB58C0">
      <w:pPr>
        <w:spacing w:after="0" w:line="240" w:lineRule="auto"/>
      </w:pPr>
      <w:r>
        <w:separator/>
      </w:r>
    </w:p>
  </w:endnote>
  <w:endnote w:type="continuationSeparator" w:id="0">
    <w:p w:rsidR="00F723BD" w:rsidRDefault="00F723BD" w:rsidP="00CB58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3BD" w:rsidRDefault="00F723BD" w:rsidP="00CB58C0">
      <w:pPr>
        <w:spacing w:after="0" w:line="240" w:lineRule="auto"/>
      </w:pPr>
      <w:r>
        <w:separator/>
      </w:r>
    </w:p>
  </w:footnote>
  <w:footnote w:type="continuationSeparator" w:id="0">
    <w:p w:rsidR="00F723BD" w:rsidRDefault="00F723BD" w:rsidP="00CB58C0">
      <w:pPr>
        <w:spacing w:after="0" w:line="240" w:lineRule="auto"/>
      </w:pPr>
      <w:r>
        <w:continuationSeparator/>
      </w:r>
    </w:p>
  </w:footnote>
  <w:footnote w:id="1">
    <w:p w:rsidR="00CB58C0" w:rsidRPr="00667EEC" w:rsidRDefault="00CB58C0" w:rsidP="00CB58C0">
      <w:pPr>
        <w:pStyle w:val="FootnoteText"/>
        <w:spacing w:after="40" w:line="240" w:lineRule="auto"/>
        <w:ind w:left="1264" w:firstLine="0"/>
        <w:jc w:val="both"/>
        <w:rPr>
          <w:spacing w:val="0"/>
          <w:w w:val="100"/>
          <w:sz w:val="20"/>
        </w:rPr>
      </w:pPr>
      <w:r w:rsidRPr="00667EEC">
        <w:rPr>
          <w:rStyle w:val="FootnoteReference"/>
          <w:spacing w:val="0"/>
          <w:w w:val="100"/>
          <w:lang w:val="zh-CN"/>
        </w:rPr>
        <w:footnoteRef/>
      </w:r>
      <w:bookmarkStart w:id="3" w:name="footnoteBookmark_133"/>
      <w:r>
        <w:rPr>
          <w:rFonts w:hint="eastAsia"/>
          <w:spacing w:val="0"/>
          <w:w w:val="100"/>
          <w:sz w:val="20"/>
          <w:lang w:eastAsia="zh-CN"/>
        </w:rPr>
        <w:t xml:space="preserve"> </w:t>
      </w:r>
      <w:r w:rsidRPr="00667EEC">
        <w:rPr>
          <w:spacing w:val="0"/>
          <w:w w:val="100"/>
          <w:sz w:val="20"/>
        </w:rPr>
        <w:t>UNEP/FAO/RC/CRC.5/16</w:t>
      </w:r>
      <w:r w:rsidRPr="00667EEC">
        <w:rPr>
          <w:spacing w:val="0"/>
          <w:w w:val="100"/>
          <w:sz w:val="20"/>
        </w:rPr>
        <w:t>，</w:t>
      </w:r>
      <w:r w:rsidRPr="00667EEC">
        <w:rPr>
          <w:spacing w:val="0"/>
          <w:w w:val="100"/>
          <w:sz w:val="20"/>
          <w:lang w:val="zh-CN"/>
        </w:rPr>
        <w:t>附件三</w:t>
      </w:r>
      <w:r w:rsidRPr="00667EEC">
        <w:rPr>
          <w:spacing w:val="0"/>
          <w:w w:val="100"/>
          <w:sz w:val="20"/>
        </w:rPr>
        <w:t>，</w:t>
      </w:r>
      <w:r w:rsidRPr="00667EEC">
        <w:rPr>
          <w:spacing w:val="0"/>
          <w:w w:val="100"/>
          <w:sz w:val="20"/>
        </w:rPr>
        <w:t>B</w:t>
      </w:r>
      <w:r w:rsidRPr="00667EEC">
        <w:rPr>
          <w:spacing w:val="0"/>
          <w:w w:val="100"/>
          <w:sz w:val="20"/>
          <w:lang w:val="zh-CN"/>
        </w:rPr>
        <w:t>节。</w:t>
      </w:r>
      <w:bookmarkEnd w:id="3"/>
    </w:p>
  </w:footnote>
  <w:footnote w:id="2">
    <w:p w:rsidR="00CB58C0" w:rsidRPr="00667EEC" w:rsidRDefault="00CB58C0" w:rsidP="00CB58C0">
      <w:pPr>
        <w:pStyle w:val="FootnoteText"/>
        <w:spacing w:after="40" w:line="240" w:lineRule="auto"/>
        <w:ind w:left="1264" w:firstLine="0"/>
        <w:jc w:val="both"/>
        <w:rPr>
          <w:spacing w:val="0"/>
          <w:w w:val="100"/>
          <w:sz w:val="20"/>
        </w:rPr>
      </w:pPr>
      <w:r w:rsidRPr="00667EEC">
        <w:rPr>
          <w:rStyle w:val="FootnoteReference"/>
          <w:spacing w:val="0"/>
          <w:w w:val="100"/>
          <w:lang w:val="zh-CN"/>
        </w:rPr>
        <w:footnoteRef/>
      </w:r>
      <w:r w:rsidRPr="005A2CDF">
        <w:rPr>
          <w:rFonts w:hint="eastAsia"/>
          <w:spacing w:val="0"/>
          <w:w w:val="100"/>
          <w:sz w:val="20"/>
          <w:lang w:eastAsia="zh-CN"/>
        </w:rPr>
        <w:t xml:space="preserve"> </w:t>
      </w:r>
      <w:proofErr w:type="spellStart"/>
      <w:r w:rsidRPr="00667EEC">
        <w:rPr>
          <w:spacing w:val="0"/>
          <w:w w:val="100"/>
          <w:sz w:val="20"/>
          <w:lang w:val="zh-CN"/>
        </w:rPr>
        <w:t>见</w:t>
      </w:r>
      <w:r w:rsidRPr="00667EEC">
        <w:rPr>
          <w:spacing w:val="0"/>
          <w:w w:val="100"/>
          <w:sz w:val="20"/>
        </w:rPr>
        <w:t>UNEP</w:t>
      </w:r>
      <w:proofErr w:type="spellEnd"/>
      <w:r w:rsidRPr="00667EEC">
        <w:rPr>
          <w:spacing w:val="0"/>
          <w:w w:val="100"/>
          <w:sz w:val="20"/>
        </w:rPr>
        <w:t>/FAO/RC/CRC.13/13</w:t>
      </w:r>
      <w:r w:rsidRPr="00667EEC">
        <w:rPr>
          <w:spacing w:val="0"/>
          <w:w w:val="100"/>
          <w:sz w:val="20"/>
          <w:lang w:val="zh-CN"/>
        </w:rPr>
        <w:t>。</w:t>
      </w:r>
    </w:p>
  </w:footnote>
  <w:footnote w:id="3">
    <w:p w:rsidR="00CB58C0" w:rsidRPr="00667EEC" w:rsidRDefault="00CB58C0" w:rsidP="00CB58C0">
      <w:pPr>
        <w:pStyle w:val="FootnoteText"/>
        <w:spacing w:after="40" w:line="240" w:lineRule="auto"/>
        <w:ind w:left="1264" w:firstLine="0"/>
        <w:jc w:val="both"/>
        <w:rPr>
          <w:spacing w:val="0"/>
          <w:w w:val="100"/>
          <w:sz w:val="20"/>
        </w:rPr>
      </w:pPr>
      <w:r w:rsidRPr="00667EEC">
        <w:rPr>
          <w:rStyle w:val="FootnoteReference"/>
          <w:spacing w:val="0"/>
          <w:w w:val="100"/>
          <w:lang w:val="zh-CN"/>
        </w:rPr>
        <w:footnoteRef/>
      </w:r>
      <w:bookmarkStart w:id="97" w:name="footnoteBookmark_228"/>
      <w:r>
        <w:rPr>
          <w:rFonts w:hint="eastAsia"/>
          <w:spacing w:val="0"/>
          <w:w w:val="100"/>
          <w:sz w:val="20"/>
          <w:lang w:eastAsia="zh-CN"/>
        </w:rPr>
        <w:t xml:space="preserve"> </w:t>
      </w:r>
      <w:r w:rsidRPr="00667EEC">
        <w:rPr>
          <w:spacing w:val="0"/>
          <w:w w:val="100"/>
          <w:sz w:val="20"/>
        </w:rPr>
        <w:t>UNEP/FAO/RC/CRC.5/16</w:t>
      </w:r>
      <w:r w:rsidRPr="00667EEC">
        <w:rPr>
          <w:spacing w:val="0"/>
          <w:w w:val="100"/>
          <w:sz w:val="20"/>
        </w:rPr>
        <w:t>，</w:t>
      </w:r>
      <w:r w:rsidRPr="00667EEC">
        <w:rPr>
          <w:spacing w:val="0"/>
          <w:w w:val="100"/>
          <w:sz w:val="20"/>
          <w:lang w:val="zh-CN"/>
        </w:rPr>
        <w:t>附件三</w:t>
      </w:r>
      <w:r w:rsidRPr="00667EEC">
        <w:rPr>
          <w:spacing w:val="0"/>
          <w:w w:val="100"/>
          <w:sz w:val="20"/>
        </w:rPr>
        <w:t>，</w:t>
      </w:r>
      <w:r w:rsidRPr="00667EEC">
        <w:rPr>
          <w:spacing w:val="0"/>
          <w:w w:val="100"/>
          <w:sz w:val="20"/>
        </w:rPr>
        <w:t>B</w:t>
      </w:r>
      <w:r w:rsidRPr="00667EEC">
        <w:rPr>
          <w:spacing w:val="0"/>
          <w:w w:val="100"/>
          <w:sz w:val="20"/>
          <w:lang w:val="zh-CN"/>
        </w:rPr>
        <w:t>节。</w:t>
      </w:r>
      <w:bookmarkEnd w:id="97"/>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A12BB"/>
    <w:multiLevelType w:val="hybridMultilevel"/>
    <w:tmpl w:val="F43E85EC"/>
    <w:lvl w:ilvl="0" w:tplc="1700B2C6">
      <w:start w:val="3"/>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1F74AE"/>
    <w:multiLevelType w:val="hybridMultilevel"/>
    <w:tmpl w:val="FDF8BFE8"/>
    <w:lvl w:ilvl="0" w:tplc="BBF8C13A">
      <w:start w:val="3"/>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55B210E"/>
    <w:multiLevelType w:val="hybridMultilevel"/>
    <w:tmpl w:val="78F86582"/>
    <w:lvl w:ilvl="0" w:tplc="8E888FC4">
      <w:start w:val="1"/>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3">
    <w:nsid w:val="5C7F4B6D"/>
    <w:multiLevelType w:val="hybridMultilevel"/>
    <w:tmpl w:val="E4846038"/>
    <w:lvl w:ilvl="0" w:tplc="71206A90">
      <w:start w:val="1"/>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3940" w:hanging="360"/>
      </w:pPr>
    </w:lvl>
    <w:lvl w:ilvl="2" w:tplc="0409001B" w:tentative="1">
      <w:start w:val="1"/>
      <w:numFmt w:val="lowerRoman"/>
      <w:lvlText w:val="%3."/>
      <w:lvlJc w:val="right"/>
      <w:pPr>
        <w:ind w:left="4660" w:hanging="180"/>
      </w:pPr>
    </w:lvl>
    <w:lvl w:ilvl="3" w:tplc="0409000F" w:tentative="1">
      <w:start w:val="1"/>
      <w:numFmt w:val="decimal"/>
      <w:lvlText w:val="%4."/>
      <w:lvlJc w:val="left"/>
      <w:pPr>
        <w:ind w:left="5380" w:hanging="360"/>
      </w:pPr>
    </w:lvl>
    <w:lvl w:ilvl="4" w:tplc="04090019" w:tentative="1">
      <w:start w:val="1"/>
      <w:numFmt w:val="lowerLetter"/>
      <w:lvlText w:val="%5."/>
      <w:lvlJc w:val="left"/>
      <w:pPr>
        <w:ind w:left="6100" w:hanging="360"/>
      </w:pPr>
    </w:lvl>
    <w:lvl w:ilvl="5" w:tplc="0409001B" w:tentative="1">
      <w:start w:val="1"/>
      <w:numFmt w:val="lowerRoman"/>
      <w:lvlText w:val="%6."/>
      <w:lvlJc w:val="right"/>
      <w:pPr>
        <w:ind w:left="6820" w:hanging="180"/>
      </w:pPr>
    </w:lvl>
    <w:lvl w:ilvl="6" w:tplc="0409000F" w:tentative="1">
      <w:start w:val="1"/>
      <w:numFmt w:val="decimal"/>
      <w:lvlText w:val="%7."/>
      <w:lvlJc w:val="left"/>
      <w:pPr>
        <w:ind w:left="7540" w:hanging="360"/>
      </w:pPr>
    </w:lvl>
    <w:lvl w:ilvl="7" w:tplc="04090019" w:tentative="1">
      <w:start w:val="1"/>
      <w:numFmt w:val="lowerLetter"/>
      <w:lvlText w:val="%8."/>
      <w:lvlJc w:val="left"/>
      <w:pPr>
        <w:ind w:left="8260" w:hanging="360"/>
      </w:pPr>
    </w:lvl>
    <w:lvl w:ilvl="8" w:tplc="0409001B" w:tentative="1">
      <w:start w:val="1"/>
      <w:numFmt w:val="lowerRoman"/>
      <w:lvlText w:val="%9."/>
      <w:lvlJc w:val="right"/>
      <w:pPr>
        <w:ind w:left="8980" w:hanging="180"/>
      </w:pPr>
    </w:lvl>
  </w:abstractNum>
  <w:abstractNum w:abstractNumId="4">
    <w:nsid w:val="5F3424C6"/>
    <w:multiLevelType w:val="hybridMultilevel"/>
    <w:tmpl w:val="E786B3F4"/>
    <w:lvl w:ilvl="0" w:tplc="2176F774">
      <w:start w:val="4"/>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8B1526"/>
    <w:multiLevelType w:val="hybridMultilevel"/>
    <w:tmpl w:val="B46645A6"/>
    <w:lvl w:ilvl="0" w:tplc="734EFCA4">
      <w:start w:val="2"/>
      <w:numFmt w:val="chineseCountingThousand"/>
      <w:lvlText w:val="(%1)"/>
      <w:lvlJc w:val="left"/>
      <w:pPr>
        <w:ind w:left="3220" w:hanging="360"/>
      </w:pPr>
      <w:rPr>
        <w:rFonts w:hint="default"/>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3875614"/>
    <w:multiLevelType w:val="multilevel"/>
    <w:tmpl w:val="73875614"/>
    <w:lvl w:ilvl="0">
      <w:start w:val="1"/>
      <w:numFmt w:val="decimal"/>
      <w:lvlText w:val="%1."/>
      <w:lvlJc w:val="left"/>
      <w:pPr>
        <w:ind w:left="1620" w:hanging="360"/>
      </w:pPr>
      <w:rPr>
        <w:b w:val="0"/>
      </w:rPr>
    </w:lvl>
    <w:lvl w:ilvl="1">
      <w:start w:val="1"/>
      <w:numFmt w:val="lowerLetter"/>
      <w:lvlText w:val="%2."/>
      <w:lvlJc w:val="left"/>
      <w:pPr>
        <w:ind w:left="1054" w:hanging="360"/>
      </w:pPr>
    </w:lvl>
    <w:lvl w:ilvl="2">
      <w:start w:val="1"/>
      <w:numFmt w:val="lowerRoman"/>
      <w:lvlText w:val="%3."/>
      <w:lvlJc w:val="right"/>
      <w:pPr>
        <w:ind w:left="1774" w:hanging="180"/>
      </w:pPr>
    </w:lvl>
    <w:lvl w:ilvl="3">
      <w:start w:val="1"/>
      <w:numFmt w:val="decimal"/>
      <w:lvlText w:val="%4."/>
      <w:lvlJc w:val="left"/>
      <w:pPr>
        <w:ind w:left="2494" w:hanging="360"/>
      </w:pPr>
    </w:lvl>
    <w:lvl w:ilvl="4">
      <w:start w:val="1"/>
      <w:numFmt w:val="lowerLetter"/>
      <w:lvlText w:val="%5."/>
      <w:lvlJc w:val="left"/>
      <w:pPr>
        <w:ind w:left="3214" w:hanging="360"/>
      </w:pPr>
    </w:lvl>
    <w:lvl w:ilvl="5">
      <w:start w:val="1"/>
      <w:numFmt w:val="lowerRoman"/>
      <w:lvlText w:val="%6."/>
      <w:lvlJc w:val="right"/>
      <w:pPr>
        <w:ind w:left="3934" w:hanging="180"/>
      </w:pPr>
    </w:lvl>
    <w:lvl w:ilvl="6">
      <w:start w:val="1"/>
      <w:numFmt w:val="decimal"/>
      <w:lvlText w:val="%7."/>
      <w:lvlJc w:val="left"/>
      <w:pPr>
        <w:ind w:left="4654" w:hanging="360"/>
      </w:pPr>
    </w:lvl>
    <w:lvl w:ilvl="7">
      <w:start w:val="1"/>
      <w:numFmt w:val="lowerLetter"/>
      <w:lvlText w:val="%8."/>
      <w:lvlJc w:val="left"/>
      <w:pPr>
        <w:ind w:left="5374" w:hanging="360"/>
      </w:pPr>
    </w:lvl>
    <w:lvl w:ilvl="8">
      <w:start w:val="1"/>
      <w:numFmt w:val="lowerRoman"/>
      <w:lvlText w:val="%9."/>
      <w:lvlJc w:val="right"/>
      <w:pPr>
        <w:ind w:left="6094" w:hanging="180"/>
      </w:pPr>
    </w:lvl>
  </w:abstractNum>
  <w:num w:numId="1">
    <w:abstractNumId w:val="6"/>
    <w:lvlOverride w:ilvl="0">
      <w:lvl w:ilvl="0">
        <w:start w:val="1"/>
        <w:numFmt w:val="decimal"/>
        <w:lvlText w:val="%1."/>
        <w:lvlJc w:val="left"/>
        <w:pPr>
          <w:ind w:left="1620" w:hanging="360"/>
        </w:pPr>
        <w:rPr>
          <w:b w:val="0"/>
        </w:rPr>
      </w:lvl>
    </w:lvlOverride>
  </w:num>
  <w:num w:numId="2">
    <w:abstractNumId w:val="3"/>
  </w:num>
  <w:num w:numId="3">
    <w:abstractNumId w:val="1"/>
  </w:num>
  <w:num w:numId="4">
    <w:abstractNumId w:val="2"/>
  </w:num>
  <w:num w:numId="5">
    <w:abstractNumId w:val="5"/>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19"/>
  <w:characterSpacingControl w:val="doNotCompress"/>
  <w:footnotePr>
    <w:footnote w:id="-1"/>
    <w:footnote w:id="0"/>
  </w:footnotePr>
  <w:endnotePr>
    <w:endnote w:id="-1"/>
    <w:endnote w:id="0"/>
  </w:endnotePr>
  <w:compat/>
  <w:rsids>
    <w:rsidRoot w:val="00CB58C0"/>
    <w:rsid w:val="004B0315"/>
    <w:rsid w:val="00CB58C0"/>
    <w:rsid w:val="00F723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8C0"/>
    <w:pPr>
      <w:tabs>
        <w:tab w:val="left" w:pos="1247"/>
        <w:tab w:val="left" w:pos="1814"/>
        <w:tab w:val="left" w:pos="2381"/>
        <w:tab w:val="left" w:pos="2948"/>
        <w:tab w:val="left" w:pos="3515"/>
      </w:tabs>
      <w:spacing w:after="120" w:line="280" w:lineRule="exact"/>
      <w:jc w:val="both"/>
    </w:pPr>
    <w:rPr>
      <w:rFonts w:ascii="Times New Roman" w:eastAsia="Times New Roman" w:hAnsi="Times New Roman" w:cs="Times New Roman"/>
      <w:sz w:val="21"/>
      <w:szCs w:val="1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qFormat/>
    <w:rsid w:val="00CB58C0"/>
    <w:pPr>
      <w:tabs>
        <w:tab w:val="left" w:pos="624"/>
        <w:tab w:val="left" w:pos="1134"/>
        <w:tab w:val="left" w:pos="4082"/>
      </w:tabs>
      <w:spacing w:line="240" w:lineRule="auto"/>
      <w:ind w:left="1247"/>
      <w:jc w:val="left"/>
    </w:pPr>
    <w:rPr>
      <w:sz w:val="20"/>
      <w:szCs w:val="20"/>
      <w:lang w:val="en-GB" w:eastAsia="en-US"/>
    </w:rPr>
  </w:style>
  <w:style w:type="paragraph" w:styleId="FootnoteText">
    <w:name w:val="footnote text"/>
    <w:link w:val="FootnoteTextChar"/>
    <w:uiPriority w:val="99"/>
    <w:qFormat/>
    <w:rsid w:val="00CB58C0"/>
    <w:pPr>
      <w:spacing w:before="20" w:after="0" w:line="210" w:lineRule="exact"/>
      <w:ind w:left="475" w:hanging="475"/>
    </w:pPr>
    <w:rPr>
      <w:rFonts w:ascii="Times New Roman" w:eastAsia="SimSun" w:hAnsi="Times New Roman" w:cs="Times New Roman"/>
      <w:spacing w:val="5"/>
      <w:w w:val="104"/>
      <w:kern w:val="14"/>
      <w:sz w:val="18"/>
      <w:szCs w:val="20"/>
      <w:lang w:val="en-GB" w:eastAsia="en-GB"/>
    </w:rPr>
  </w:style>
  <w:style w:type="character" w:customStyle="1" w:styleId="FootnoteTextChar">
    <w:name w:val="Footnote Text Char"/>
    <w:basedOn w:val="DefaultParagraphFont"/>
    <w:link w:val="FootnoteText"/>
    <w:uiPriority w:val="99"/>
    <w:qFormat/>
    <w:rsid w:val="00CB58C0"/>
    <w:rPr>
      <w:rFonts w:ascii="Times New Roman" w:eastAsia="SimSun" w:hAnsi="Times New Roman" w:cs="Times New Roman"/>
      <w:spacing w:val="5"/>
      <w:w w:val="104"/>
      <w:kern w:val="14"/>
      <w:sz w:val="18"/>
      <w:szCs w:val="20"/>
      <w:lang w:val="en-GB" w:eastAsia="en-GB"/>
    </w:rPr>
  </w:style>
  <w:style w:type="character" w:styleId="FootnoteReference">
    <w:name w:val="footnote reference"/>
    <w:basedOn w:val="DefaultParagraphFont"/>
    <w:uiPriority w:val="99"/>
    <w:qFormat/>
    <w:rsid w:val="00CB58C0"/>
    <w:rPr>
      <w:rFonts w:ascii="Times New Roman" w:eastAsia="SimSun" w:hAnsi="Times New Roman"/>
      <w:color w:val="000000"/>
      <w:spacing w:val="-5"/>
      <w:w w:val="130"/>
      <w:position w:val="-4"/>
      <w:sz w:val="20"/>
      <w:szCs w:val="18"/>
      <w:vertAlign w:val="superscript"/>
    </w:rPr>
  </w:style>
  <w:style w:type="table" w:styleId="TableGrid">
    <w:name w:val="Table Grid"/>
    <w:basedOn w:val="TableNormal"/>
    <w:uiPriority w:val="39"/>
    <w:rsid w:val="00CB58C0"/>
    <w:pPr>
      <w:spacing w:after="0" w:line="240" w:lineRule="auto"/>
    </w:pPr>
    <w:rPr>
      <w:rFonts w:ascii="Times New Roman" w:eastAsia="SimSun" w:hAnsi="Times New Roman" w:cs="Times New Roman"/>
      <w:sz w:val="20"/>
      <w:szCs w:val="20"/>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1">
    <w:name w:val="CH1"/>
    <w:basedOn w:val="Normal"/>
    <w:next w:val="Normal"/>
    <w:rsid w:val="00CB58C0"/>
    <w:pPr>
      <w:keepNext/>
      <w:keepLines/>
      <w:tabs>
        <w:tab w:val="right" w:pos="851"/>
        <w:tab w:val="left" w:pos="4082"/>
      </w:tabs>
      <w:suppressAutoHyphens/>
      <w:spacing w:before="240" w:line="240" w:lineRule="auto"/>
      <w:ind w:left="1247" w:right="284" w:hanging="1247"/>
      <w:jc w:val="left"/>
    </w:pPr>
    <w:rPr>
      <w:b/>
      <w:sz w:val="28"/>
      <w:szCs w:val="28"/>
      <w:lang w:val="en-GB" w:eastAsia="en-US"/>
    </w:rPr>
  </w:style>
  <w:style w:type="paragraph" w:customStyle="1" w:styleId="CH3">
    <w:name w:val="CH3"/>
    <w:basedOn w:val="Normal"/>
    <w:next w:val="Normalnumber"/>
    <w:rsid w:val="00CB58C0"/>
    <w:pPr>
      <w:keepNext/>
      <w:keepLines/>
      <w:tabs>
        <w:tab w:val="right" w:pos="851"/>
        <w:tab w:val="left" w:pos="4082"/>
      </w:tabs>
      <w:suppressAutoHyphens/>
      <w:spacing w:line="240" w:lineRule="auto"/>
      <w:ind w:left="1247" w:right="284" w:hanging="1247"/>
      <w:jc w:val="left"/>
    </w:pPr>
    <w:rPr>
      <w:b/>
      <w:sz w:val="20"/>
      <w:szCs w:val="20"/>
      <w:lang w:val="en-GB" w:eastAsia="en-US"/>
    </w:rPr>
  </w:style>
  <w:style w:type="paragraph" w:customStyle="1" w:styleId="Normal-pool">
    <w:name w:val="Normal-pool"/>
    <w:link w:val="Normal-poolChar"/>
    <w:qFormat/>
    <w:rsid w:val="00CB58C0"/>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customStyle="1" w:styleId="NormalnumberChar">
    <w:name w:val="Normal_number Char"/>
    <w:link w:val="Normalnumber"/>
    <w:qFormat/>
    <w:locked/>
    <w:rsid w:val="00CB58C0"/>
    <w:rPr>
      <w:rFonts w:ascii="Times New Roman" w:eastAsia="Times New Roman" w:hAnsi="Times New Roman" w:cs="Times New Roman"/>
      <w:sz w:val="20"/>
      <w:szCs w:val="20"/>
      <w:lang w:val="en-GB"/>
    </w:rPr>
  </w:style>
  <w:style w:type="character" w:customStyle="1" w:styleId="Normal-poolChar">
    <w:name w:val="Normal-pool Char"/>
    <w:link w:val="Normal-pool"/>
    <w:qFormat/>
    <w:locked/>
    <w:rsid w:val="00CB58C0"/>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919</Words>
  <Characters>5243</Characters>
  <Application>Microsoft Office Word</Application>
  <DocSecurity>0</DocSecurity>
  <Lines>43</Lines>
  <Paragraphs>12</Paragraphs>
  <ScaleCrop>false</ScaleCrop>
  <Company>BRS</Company>
  <LinksUpToDate>false</LinksUpToDate>
  <CharactersWithSpaces>6150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2018-02-28T16:54:00Z</dcterms:created>
  <dcterms:modified xsi:type="dcterms:W3CDTF">2018-02-28T16:54:00Z</dcterms:modified>
</cp:coreProperties>
</file>