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E13" w:rsidRPr="00DE2B62" w:rsidRDefault="00074E13" w:rsidP="00074E13">
      <w:pPr>
        <w:spacing w:after="240" w:line="380" w:lineRule="exact"/>
        <w:ind w:left="1128"/>
        <w:jc w:val="both"/>
        <w:rPr>
          <w:rFonts w:ascii="Traditional Arabic" w:hAnsi="Traditional Arabic" w:cs="Traditional Arabic"/>
          <w:noProof w:val="0"/>
          <w:sz w:val="32"/>
          <w:szCs w:val="32"/>
          <w:rtl/>
          <w:lang w:val="en-GB" w:eastAsia="zh-TW"/>
        </w:rPr>
      </w:pPr>
      <w:r w:rsidRPr="00DE2B62">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DE2B62">
        <w:rPr>
          <w:rFonts w:ascii="Traditional Arabic" w:hAnsi="Traditional Arabic" w:cs="Traditional Arabic"/>
          <w:b/>
          <w:bCs/>
          <w:noProof w:val="0"/>
          <w:sz w:val="32"/>
          <w:szCs w:val="32"/>
          <w:rtl/>
          <w:lang w:val="en-GB" w:eastAsia="zh-TW"/>
        </w:rPr>
        <w:t xml:space="preserve"> ر-8/8: تعزيز فعالية اتفاقية روتردام</w:t>
      </w:r>
    </w:p>
    <w:p w:rsidR="00074E13" w:rsidRDefault="00074E13" w:rsidP="00074E13">
      <w:pPr>
        <w:spacing w:after="120" w:line="400" w:lineRule="exact"/>
        <w:ind w:left="1134" w:firstLine="567"/>
        <w:jc w:val="both"/>
        <w:rPr>
          <w:rFonts w:ascii="Traditional Arabic" w:hAnsi="Traditional Arabic" w:cs="Traditional Arabic"/>
          <w:i/>
          <w:iCs/>
          <w:noProof w:val="0"/>
          <w:sz w:val="30"/>
          <w:szCs w:val="30"/>
          <w:rtl/>
        </w:rPr>
      </w:pPr>
      <w:r w:rsidRPr="00A44E41">
        <w:rPr>
          <w:rFonts w:ascii="Traditional Arabic" w:hAnsi="Traditional Arabic" w:cs="Traditional Arabic"/>
          <w:i/>
          <w:iCs/>
          <w:noProof w:val="0"/>
          <w:sz w:val="30"/>
          <w:szCs w:val="30"/>
          <w:rtl/>
        </w:rPr>
        <w:t>إن مؤتمر الأطراف</w:t>
      </w:r>
      <w:r>
        <w:rPr>
          <w:rFonts w:ascii="Traditional Arabic" w:hAnsi="Traditional Arabic" w:cs="Traditional Arabic"/>
          <w:i/>
          <w:iCs/>
          <w:noProof w:val="0"/>
          <w:sz w:val="30"/>
          <w:szCs w:val="30"/>
          <w:rtl/>
        </w:rPr>
        <w:t>،</w:t>
      </w:r>
    </w:p>
    <w:p w:rsidR="00074E13" w:rsidRDefault="00074E13" w:rsidP="00074E13">
      <w:pPr>
        <w:tabs>
          <w:tab w:val="left" w:pos="1984"/>
        </w:tabs>
        <w:spacing w:after="120" w:line="400" w:lineRule="exact"/>
        <w:ind w:left="1134" w:firstLine="567"/>
        <w:jc w:val="both"/>
        <w:rPr>
          <w:rFonts w:cs="Traditional Arabic"/>
          <w:noProof w:val="0"/>
          <w:szCs w:val="30"/>
          <w:rtl/>
        </w:rPr>
      </w:pPr>
      <w:r w:rsidRPr="00F2185F">
        <w:rPr>
          <w:rFonts w:cs="Traditional Arabic"/>
          <w:i/>
          <w:iCs/>
          <w:noProof w:val="0"/>
          <w:szCs w:val="30"/>
          <w:rtl/>
        </w:rPr>
        <w:t xml:space="preserve">إذ </w:t>
      </w:r>
      <w:r>
        <w:rPr>
          <w:rFonts w:cs="Traditional Arabic"/>
          <w:i/>
          <w:iCs/>
          <w:noProof w:val="0"/>
          <w:szCs w:val="30"/>
          <w:rtl/>
        </w:rPr>
        <w:t>يشير</w:t>
      </w:r>
      <w:r w:rsidRPr="009162E0">
        <w:rPr>
          <w:rFonts w:cs="Traditional Arabic"/>
          <w:noProof w:val="0"/>
          <w:szCs w:val="30"/>
          <w:rtl/>
        </w:rPr>
        <w:t xml:space="preserve"> </w:t>
      </w:r>
      <w:r w:rsidRPr="005C5F32">
        <w:rPr>
          <w:rFonts w:cs="Traditional Arabic"/>
          <w:noProof w:val="0"/>
          <w:szCs w:val="30"/>
          <w:rtl/>
        </w:rPr>
        <w:t>إلى المقرر ا ر-7/5 ويرحب بالعمل المضطلع به فيما بين الدورات لتعزيز فعالية اتفاقية روتردام، بما في ذلك عملية إدراج المواد الكيميائية في المرفق الثالث</w:t>
      </w:r>
      <w:r>
        <w:rPr>
          <w:rFonts w:cs="Traditional Arabic"/>
          <w:noProof w:val="0"/>
          <w:szCs w:val="30"/>
          <w:rtl/>
        </w:rPr>
        <w:t>،</w:t>
      </w:r>
    </w:p>
    <w:p w:rsidR="00074E13" w:rsidRPr="005C5F32" w:rsidRDefault="00074E13" w:rsidP="00074E13">
      <w:pPr>
        <w:tabs>
          <w:tab w:val="left" w:pos="1984"/>
        </w:tabs>
        <w:spacing w:after="120" w:line="400" w:lineRule="exact"/>
        <w:ind w:left="1134" w:firstLine="567"/>
        <w:jc w:val="both"/>
        <w:rPr>
          <w:rFonts w:cs="Traditional Arabic"/>
          <w:noProof w:val="0"/>
          <w:szCs w:val="30"/>
          <w:rtl/>
        </w:rPr>
      </w:pPr>
      <w:r w:rsidRPr="005C5F32">
        <w:rPr>
          <w:rFonts w:cs="Traditional Arabic"/>
          <w:i/>
          <w:iCs/>
          <w:noProof w:val="0"/>
          <w:szCs w:val="30"/>
          <w:rtl/>
        </w:rPr>
        <w:t>وإذ يضع في اعتباره</w:t>
      </w:r>
      <w:r w:rsidRPr="005C5F32">
        <w:rPr>
          <w:rFonts w:cs="Traditional Arabic"/>
          <w:noProof w:val="0"/>
          <w:szCs w:val="30"/>
          <w:rtl/>
        </w:rPr>
        <w:t xml:space="preserve"> الظروف والمتطلبات الخاصة</w:t>
      </w:r>
      <w:r>
        <w:rPr>
          <w:rFonts w:cs="Traditional Arabic"/>
          <w:noProof w:val="0"/>
          <w:szCs w:val="30"/>
          <w:rtl/>
        </w:rPr>
        <w:t xml:space="preserve"> بالبلدان</w:t>
      </w:r>
      <w:r w:rsidRPr="005C5F32">
        <w:rPr>
          <w:rFonts w:cs="Traditional Arabic"/>
          <w:noProof w:val="0"/>
          <w:szCs w:val="30"/>
          <w:rtl/>
        </w:rPr>
        <w:t xml:space="preserve"> النامية والبلدان التي تمر اقتصاداتها بمرحلة انتقالية، وعلى وجه التحديد الحاجة إلى تعزيز طاقاتها وقدراتها الوطنية لإدارة المواد الكيميائية، بما في ذلك نقل التكنولوجيا وتوفير المساعدة المالية والتقنية وتشجيع التعاون فيما بين الأطراف،</w:t>
      </w:r>
    </w:p>
    <w:p w:rsidR="00074E13" w:rsidRDefault="00074E13" w:rsidP="00074E13">
      <w:pPr>
        <w:tabs>
          <w:tab w:val="left" w:pos="1984"/>
        </w:tabs>
        <w:spacing w:after="120" w:line="400" w:lineRule="exact"/>
        <w:ind w:left="1134" w:firstLine="567"/>
        <w:jc w:val="both"/>
        <w:rPr>
          <w:rFonts w:cs="Traditional Arabic"/>
          <w:noProof w:val="0"/>
          <w:szCs w:val="30"/>
          <w:rtl/>
        </w:rPr>
      </w:pPr>
      <w:r w:rsidRPr="005C5F32">
        <w:rPr>
          <w:rFonts w:cs="Traditional Arabic"/>
          <w:i/>
          <w:iCs/>
          <w:noProof w:val="0"/>
          <w:szCs w:val="30"/>
          <w:rtl/>
        </w:rPr>
        <w:t>وإذ يشير</w:t>
      </w:r>
      <w:r w:rsidRPr="005C5F32">
        <w:rPr>
          <w:rFonts w:cs="Traditional Arabic"/>
          <w:noProof w:val="0"/>
          <w:szCs w:val="30"/>
          <w:rtl/>
        </w:rPr>
        <w:t xml:space="preserve"> إلى المناقشات التي جرت أثناء اجتماعه الثامن ويلاحظ جميع الجهود المبذولة والمقترحات المقدمة حتى الآن لتعزيز فعالية الاتفاقية،</w:t>
      </w:r>
    </w:p>
    <w:p w:rsidR="00074E13" w:rsidRPr="005C5F32" w:rsidRDefault="00074E13" w:rsidP="00074E13">
      <w:pPr>
        <w:numPr>
          <w:ilvl w:val="0"/>
          <w:numId w:val="1"/>
        </w:numPr>
        <w:tabs>
          <w:tab w:val="left" w:pos="2409"/>
        </w:tabs>
        <w:spacing w:after="100" w:line="380" w:lineRule="exact"/>
        <w:ind w:left="1134" w:firstLine="567"/>
        <w:jc w:val="both"/>
        <w:rPr>
          <w:rFonts w:cs="Traditional Arabic"/>
          <w:noProof w:val="0"/>
          <w:szCs w:val="30"/>
        </w:rPr>
      </w:pPr>
      <w:r w:rsidRPr="005C5F32">
        <w:rPr>
          <w:rFonts w:cs="Traditional Arabic"/>
          <w:i/>
          <w:iCs/>
          <w:noProof w:val="0"/>
          <w:szCs w:val="30"/>
          <w:rtl/>
        </w:rPr>
        <w:t>يحيط علما</w:t>
      </w:r>
      <w:r>
        <w:rPr>
          <w:rFonts w:cs="Traditional Arabic"/>
          <w:i/>
          <w:iCs/>
          <w:noProof w:val="0"/>
          <w:szCs w:val="30"/>
          <w:rtl/>
        </w:rPr>
        <w:t>ً</w:t>
      </w:r>
      <w:r w:rsidRPr="005C5F32">
        <w:rPr>
          <w:rFonts w:cs="Traditional Arabic"/>
          <w:noProof w:val="0"/>
          <w:szCs w:val="30"/>
          <w:rtl/>
        </w:rPr>
        <w:t xml:space="preserve"> بالخيارات المختلفة المتاحة لتعزيز فعالية اتفاقية روتردام، بما في ذلك تحسين إجراء الموافقة المسبقة عن علم، وتحسين عملية الإدراج في القوائم و</w:t>
      </w:r>
      <w:r>
        <w:rPr>
          <w:rFonts w:cs="Traditional Arabic"/>
          <w:noProof w:val="0"/>
          <w:szCs w:val="30"/>
          <w:rtl/>
        </w:rPr>
        <w:t xml:space="preserve">النظر في </w:t>
      </w:r>
      <w:r w:rsidRPr="005C5F32">
        <w:rPr>
          <w:rFonts w:cs="Traditional Arabic"/>
          <w:noProof w:val="0"/>
          <w:szCs w:val="30"/>
          <w:rtl/>
        </w:rPr>
        <w:t>القضايا الشاملة مثل توفير المساعدة التقنية والمالية؛</w:t>
      </w:r>
    </w:p>
    <w:p w:rsidR="00074E13" w:rsidRPr="005C5F32" w:rsidRDefault="00074E13" w:rsidP="00074E13">
      <w:pPr>
        <w:numPr>
          <w:ilvl w:val="0"/>
          <w:numId w:val="1"/>
        </w:numPr>
        <w:tabs>
          <w:tab w:val="left" w:pos="2409"/>
        </w:tabs>
        <w:spacing w:after="100" w:line="380" w:lineRule="exact"/>
        <w:ind w:left="1134" w:firstLine="567"/>
        <w:jc w:val="both"/>
        <w:rPr>
          <w:rFonts w:cs="Traditional Arabic"/>
          <w:noProof w:val="0"/>
          <w:szCs w:val="30"/>
        </w:rPr>
      </w:pPr>
      <w:r w:rsidRPr="005C5F32">
        <w:rPr>
          <w:rFonts w:cs="Traditional Arabic"/>
          <w:i/>
          <w:iCs/>
          <w:noProof w:val="0"/>
          <w:szCs w:val="30"/>
          <w:rtl/>
        </w:rPr>
        <w:t>يطلب</w:t>
      </w:r>
      <w:r w:rsidRPr="005C5F32">
        <w:rPr>
          <w:rFonts w:cs="Traditional Arabic"/>
          <w:noProof w:val="0"/>
          <w:szCs w:val="30"/>
          <w:rtl/>
        </w:rPr>
        <w:t xml:space="preserve"> إلى الأمانة أن تعد استبياناً عن طريق شبكة الإنترنت لجمع المعلومات فيما يتعلق بالإجراءات ذات الأولوية لتعزيز فعالية الاتفاقية، والثغرات الأساسية في المعلومات فيما يتعلق ب</w:t>
      </w:r>
      <w:r>
        <w:rPr>
          <w:rFonts w:cs="Traditional Arabic"/>
          <w:noProof w:val="0"/>
          <w:szCs w:val="30"/>
          <w:rtl/>
        </w:rPr>
        <w:t xml:space="preserve">تلك الإجراءات، </w:t>
      </w:r>
      <w:r w:rsidRPr="005C5F32">
        <w:rPr>
          <w:rFonts w:cs="Traditional Arabic"/>
          <w:noProof w:val="0"/>
          <w:szCs w:val="30"/>
          <w:rtl/>
        </w:rPr>
        <w:t>لكي يرسل إلى الأطراف بحلول ٣٠ حزيران/يونيه ٢٠١٧ مع الدعوة إلى استكمال الاستبيان في موعد أقصاه 31 تشرين الأول/أكتوبر 2017؛</w:t>
      </w:r>
    </w:p>
    <w:p w:rsidR="00074E13" w:rsidRPr="005C5F32" w:rsidRDefault="00074E13" w:rsidP="00074E13">
      <w:pPr>
        <w:numPr>
          <w:ilvl w:val="0"/>
          <w:numId w:val="1"/>
        </w:numPr>
        <w:tabs>
          <w:tab w:val="left" w:pos="2409"/>
        </w:tabs>
        <w:spacing w:after="100" w:line="380" w:lineRule="exact"/>
        <w:ind w:left="1134" w:firstLine="567"/>
        <w:jc w:val="both"/>
        <w:rPr>
          <w:rFonts w:cs="Traditional Arabic"/>
          <w:noProof w:val="0"/>
          <w:szCs w:val="30"/>
        </w:rPr>
      </w:pPr>
      <w:r w:rsidRPr="005C442E">
        <w:rPr>
          <w:rFonts w:cs="Traditional Arabic"/>
          <w:i/>
          <w:iCs/>
          <w:noProof w:val="0"/>
          <w:szCs w:val="30"/>
          <w:rtl/>
        </w:rPr>
        <w:t>يطلب أيضا</w:t>
      </w:r>
      <w:r>
        <w:rPr>
          <w:rFonts w:cs="Traditional Arabic"/>
          <w:i/>
          <w:iCs/>
          <w:noProof w:val="0"/>
          <w:szCs w:val="30"/>
          <w:rtl/>
        </w:rPr>
        <w:t>ً</w:t>
      </w:r>
      <w:r w:rsidRPr="005C5F32">
        <w:rPr>
          <w:rFonts w:cs="Traditional Arabic"/>
          <w:noProof w:val="0"/>
          <w:szCs w:val="30"/>
          <w:rtl/>
        </w:rPr>
        <w:t xml:space="preserve"> إلى الأمانة، رهنا</w:t>
      </w:r>
      <w:r>
        <w:rPr>
          <w:rFonts w:cs="Traditional Arabic"/>
          <w:noProof w:val="0"/>
          <w:szCs w:val="30"/>
          <w:rtl/>
        </w:rPr>
        <w:t>ً</w:t>
      </w:r>
      <w:r w:rsidRPr="005C5F32">
        <w:rPr>
          <w:rFonts w:cs="Traditional Arabic"/>
          <w:noProof w:val="0"/>
          <w:szCs w:val="30"/>
          <w:rtl/>
        </w:rPr>
        <w:t xml:space="preserve"> بتوافر الموارد، أن </w:t>
      </w:r>
      <w:r>
        <w:rPr>
          <w:rFonts w:cs="Traditional Arabic"/>
          <w:noProof w:val="0"/>
          <w:szCs w:val="30"/>
          <w:rtl/>
        </w:rPr>
        <w:t xml:space="preserve">تُجمِّع </w:t>
      </w:r>
      <w:r w:rsidRPr="005C5F32">
        <w:rPr>
          <w:rFonts w:cs="Traditional Arabic"/>
          <w:noProof w:val="0"/>
          <w:szCs w:val="30"/>
          <w:rtl/>
        </w:rPr>
        <w:t xml:space="preserve">نتائج الاستبيان المذكور في الفقرة ٢ أعلاه </w:t>
      </w:r>
      <w:r>
        <w:rPr>
          <w:rFonts w:cs="Traditional Arabic"/>
          <w:noProof w:val="0"/>
          <w:szCs w:val="30"/>
          <w:rtl/>
        </w:rPr>
        <w:t>وتُعد</w:t>
      </w:r>
      <w:r w:rsidRPr="005C5F32">
        <w:rPr>
          <w:rFonts w:cs="Traditional Arabic"/>
          <w:noProof w:val="0"/>
          <w:szCs w:val="30"/>
          <w:rtl/>
        </w:rPr>
        <w:t xml:space="preserve"> تقرير</w:t>
      </w:r>
      <w:r>
        <w:rPr>
          <w:rFonts w:cs="Traditional Arabic"/>
          <w:noProof w:val="0"/>
          <w:szCs w:val="30"/>
          <w:rtl/>
        </w:rPr>
        <w:t>اً</w:t>
      </w:r>
      <w:r w:rsidRPr="005C5F32">
        <w:rPr>
          <w:rFonts w:cs="Traditional Arabic"/>
          <w:noProof w:val="0"/>
          <w:szCs w:val="30"/>
          <w:rtl/>
        </w:rPr>
        <w:t xml:space="preserve"> بحلول ١٥ كانون الثاني/يناير ٢٠١٨ يحلل الآثار القانونية والتنفيذية المترتبة على الإجراءات ذات الأولوية </w:t>
      </w:r>
      <w:r>
        <w:rPr>
          <w:rFonts w:cs="Traditional Arabic"/>
          <w:noProof w:val="0"/>
          <w:szCs w:val="30"/>
          <w:rtl/>
        </w:rPr>
        <w:t>الواردة</w:t>
      </w:r>
      <w:r w:rsidRPr="005C5F32">
        <w:rPr>
          <w:rFonts w:cs="Traditional Arabic"/>
          <w:noProof w:val="0"/>
          <w:szCs w:val="30"/>
          <w:rtl/>
        </w:rPr>
        <w:t xml:space="preserve"> عملا</w:t>
      </w:r>
      <w:r>
        <w:rPr>
          <w:rFonts w:cs="Traditional Arabic"/>
          <w:noProof w:val="0"/>
          <w:szCs w:val="30"/>
          <w:rtl/>
        </w:rPr>
        <w:t>ً</w:t>
      </w:r>
      <w:r w:rsidRPr="005C5F32">
        <w:rPr>
          <w:rFonts w:cs="Traditional Arabic"/>
          <w:noProof w:val="0"/>
          <w:szCs w:val="30"/>
          <w:rtl/>
        </w:rPr>
        <w:t xml:space="preserve"> بالفقرة ٢ أعلاه؛</w:t>
      </w:r>
    </w:p>
    <w:p w:rsidR="00074E13" w:rsidRPr="005C5F32" w:rsidRDefault="00074E13" w:rsidP="00074E13">
      <w:pPr>
        <w:numPr>
          <w:ilvl w:val="0"/>
          <w:numId w:val="1"/>
        </w:numPr>
        <w:tabs>
          <w:tab w:val="left" w:pos="2409"/>
        </w:tabs>
        <w:spacing w:after="100" w:line="380" w:lineRule="exact"/>
        <w:ind w:left="1134" w:firstLine="567"/>
        <w:jc w:val="both"/>
        <w:rPr>
          <w:rFonts w:cs="Traditional Arabic"/>
          <w:noProof w:val="0"/>
          <w:szCs w:val="30"/>
        </w:rPr>
      </w:pPr>
      <w:r w:rsidRPr="00FB6342">
        <w:rPr>
          <w:rFonts w:cs="Traditional Arabic"/>
          <w:i/>
          <w:iCs/>
          <w:noProof w:val="0"/>
          <w:szCs w:val="30"/>
          <w:rtl/>
        </w:rPr>
        <w:t>يطلب كذلك</w:t>
      </w:r>
      <w:r w:rsidRPr="005C5F32">
        <w:rPr>
          <w:rFonts w:cs="Traditional Arabic"/>
          <w:noProof w:val="0"/>
          <w:szCs w:val="30"/>
          <w:rtl/>
        </w:rPr>
        <w:t xml:space="preserve"> إلى الأمانة أن تتيح التقرير ال</w:t>
      </w:r>
      <w:r>
        <w:rPr>
          <w:rFonts w:cs="Traditional Arabic"/>
          <w:noProof w:val="0"/>
          <w:szCs w:val="30"/>
          <w:rtl/>
        </w:rPr>
        <w:t>مشار إليه</w:t>
      </w:r>
      <w:r w:rsidRPr="005C5F32">
        <w:rPr>
          <w:rFonts w:cs="Traditional Arabic"/>
          <w:noProof w:val="0"/>
          <w:szCs w:val="30"/>
          <w:rtl/>
        </w:rPr>
        <w:t xml:space="preserve"> في الفقرة ٣ أعلاه للأطراف وغيرها</w:t>
      </w:r>
      <w:r>
        <w:rPr>
          <w:rFonts w:cs="Traditional Arabic"/>
          <w:noProof w:val="0"/>
          <w:szCs w:val="30"/>
          <w:rtl/>
        </w:rPr>
        <w:t>،</w:t>
      </w:r>
      <w:r w:rsidRPr="005C5F32">
        <w:rPr>
          <w:rFonts w:cs="Traditional Arabic"/>
          <w:noProof w:val="0"/>
          <w:szCs w:val="30"/>
          <w:rtl/>
        </w:rPr>
        <w:t xml:space="preserve"> بحلول ٣١ آذار/مارس ٢٠١٨</w:t>
      </w:r>
      <w:r>
        <w:rPr>
          <w:rFonts w:cs="Traditional Arabic"/>
          <w:noProof w:val="0"/>
          <w:szCs w:val="30"/>
          <w:rtl/>
        </w:rPr>
        <w:t xml:space="preserve">، </w:t>
      </w:r>
      <w:r w:rsidRPr="005C5F32">
        <w:rPr>
          <w:rFonts w:cs="Traditional Arabic"/>
          <w:noProof w:val="0"/>
          <w:szCs w:val="30"/>
          <w:rtl/>
        </w:rPr>
        <w:t xml:space="preserve">التماساً لتعليقاتها </w:t>
      </w:r>
      <w:r>
        <w:rPr>
          <w:rFonts w:cs="Traditional Arabic"/>
          <w:noProof w:val="0"/>
          <w:szCs w:val="30"/>
          <w:rtl/>
        </w:rPr>
        <w:t>وأن تجمّع</w:t>
      </w:r>
      <w:r w:rsidRPr="005C5F32">
        <w:rPr>
          <w:rFonts w:cs="Traditional Arabic"/>
          <w:noProof w:val="0"/>
          <w:szCs w:val="30"/>
          <w:rtl/>
        </w:rPr>
        <w:t xml:space="preserve"> التعليقات الواردة عليه؛</w:t>
      </w:r>
    </w:p>
    <w:p w:rsidR="00074E13" w:rsidRPr="005C5F32" w:rsidRDefault="00074E13" w:rsidP="00074E13">
      <w:pPr>
        <w:numPr>
          <w:ilvl w:val="0"/>
          <w:numId w:val="1"/>
        </w:numPr>
        <w:tabs>
          <w:tab w:val="left" w:pos="2409"/>
        </w:tabs>
        <w:spacing w:after="100" w:line="380" w:lineRule="exact"/>
        <w:ind w:left="1134" w:firstLine="567"/>
        <w:jc w:val="both"/>
        <w:rPr>
          <w:rFonts w:cs="Traditional Arabic"/>
          <w:noProof w:val="0"/>
          <w:szCs w:val="30"/>
        </w:rPr>
      </w:pPr>
      <w:r w:rsidRPr="005C442E">
        <w:rPr>
          <w:rFonts w:cs="Traditional Arabic"/>
          <w:i/>
          <w:iCs/>
          <w:noProof w:val="0"/>
          <w:szCs w:val="30"/>
          <w:rtl/>
        </w:rPr>
        <w:t>يقرر</w:t>
      </w:r>
      <w:r w:rsidRPr="005C5F32">
        <w:rPr>
          <w:rFonts w:cs="Traditional Arabic"/>
          <w:noProof w:val="0"/>
          <w:szCs w:val="30"/>
          <w:rtl/>
        </w:rPr>
        <w:t xml:space="preserve"> إنشاء فريق عامل تتألف عضويته من ممثلين عن الأطراف للقيام بتحديد مجموعة من التوصيات ذات الأولوية من أجل تعزيز فعالية الاتفاقية، على أساس التقرير الذي يعد عملا</w:t>
      </w:r>
      <w:r>
        <w:rPr>
          <w:rFonts w:cs="Traditional Arabic"/>
          <w:noProof w:val="0"/>
          <w:szCs w:val="30"/>
          <w:rtl/>
        </w:rPr>
        <w:t>ً</w:t>
      </w:r>
      <w:r w:rsidRPr="005C5F32">
        <w:rPr>
          <w:rFonts w:cs="Traditional Arabic"/>
          <w:noProof w:val="0"/>
          <w:szCs w:val="30"/>
          <w:rtl/>
        </w:rPr>
        <w:t xml:space="preserve"> بالفقرة ٣ أعلاه والتعليقات الواردة عملا</w:t>
      </w:r>
      <w:r>
        <w:rPr>
          <w:rFonts w:cs="Traditional Arabic"/>
          <w:noProof w:val="0"/>
          <w:szCs w:val="30"/>
          <w:rtl/>
        </w:rPr>
        <w:t>ً</w:t>
      </w:r>
      <w:r w:rsidRPr="005C5F32">
        <w:rPr>
          <w:rFonts w:cs="Traditional Arabic"/>
          <w:noProof w:val="0"/>
          <w:szCs w:val="30"/>
          <w:rtl/>
        </w:rPr>
        <w:t xml:space="preserve"> بالفقرة ٤ أعلاه، وإعداد تقرير يحدد الخطوات التالية لكي ينظر فيه مؤتمر الأطراف في اجتماعه التاسع؛ </w:t>
      </w:r>
    </w:p>
    <w:p w:rsidR="00074E13" w:rsidRPr="005C5F32" w:rsidRDefault="00074E13" w:rsidP="00074E13">
      <w:pPr>
        <w:numPr>
          <w:ilvl w:val="0"/>
          <w:numId w:val="1"/>
        </w:numPr>
        <w:tabs>
          <w:tab w:val="left" w:pos="2409"/>
        </w:tabs>
        <w:spacing w:after="100" w:line="380" w:lineRule="exact"/>
        <w:ind w:left="1134" w:firstLine="567"/>
        <w:jc w:val="both"/>
        <w:rPr>
          <w:rFonts w:cs="Traditional Arabic"/>
          <w:noProof w:val="0"/>
          <w:szCs w:val="30"/>
        </w:rPr>
      </w:pPr>
      <w:r w:rsidRPr="005C442E">
        <w:rPr>
          <w:rFonts w:cs="Traditional Arabic"/>
          <w:i/>
          <w:iCs/>
          <w:noProof w:val="0"/>
          <w:szCs w:val="30"/>
          <w:rtl/>
        </w:rPr>
        <w:t>يدعو</w:t>
      </w:r>
      <w:r w:rsidRPr="005C5F32">
        <w:rPr>
          <w:rFonts w:cs="Traditional Arabic"/>
          <w:noProof w:val="0"/>
          <w:szCs w:val="30"/>
          <w:rtl/>
        </w:rPr>
        <w:t xml:space="preserve"> الأطراف إلى ترشيح خبراء للمشاركة في الفريق العامل، وإبلاغ الأمانة بأسماء مرشحيها بحلول 30 أيلول/سبتمبر ٢٠١٧؛</w:t>
      </w:r>
    </w:p>
    <w:p w:rsidR="00074E13" w:rsidRPr="005C5F32" w:rsidRDefault="00074E13" w:rsidP="00074E13">
      <w:pPr>
        <w:numPr>
          <w:ilvl w:val="0"/>
          <w:numId w:val="1"/>
        </w:numPr>
        <w:tabs>
          <w:tab w:val="left" w:pos="2409"/>
        </w:tabs>
        <w:spacing w:after="100" w:line="380" w:lineRule="exact"/>
        <w:ind w:left="1134" w:firstLine="567"/>
        <w:jc w:val="both"/>
        <w:rPr>
          <w:rFonts w:cs="Traditional Arabic"/>
          <w:noProof w:val="0"/>
          <w:szCs w:val="30"/>
        </w:rPr>
      </w:pPr>
      <w:r w:rsidRPr="005C442E">
        <w:rPr>
          <w:rFonts w:cs="Traditional Arabic"/>
          <w:i/>
          <w:iCs/>
          <w:noProof w:val="0"/>
          <w:szCs w:val="30"/>
          <w:rtl/>
        </w:rPr>
        <w:t>يقرر</w:t>
      </w:r>
      <w:r w:rsidRPr="005C5F32">
        <w:rPr>
          <w:rFonts w:cs="Traditional Arabic"/>
          <w:noProof w:val="0"/>
          <w:szCs w:val="30"/>
          <w:rtl/>
        </w:rPr>
        <w:t xml:space="preserve"> أن يعمل الفريق العامل المذكور أعلاه بالوسائل الإلكترونية، وأن يكون مفتوحا</w:t>
      </w:r>
      <w:r>
        <w:rPr>
          <w:rFonts w:cs="Traditional Arabic"/>
          <w:noProof w:val="0"/>
          <w:szCs w:val="30"/>
          <w:rtl/>
        </w:rPr>
        <w:t>ً</w:t>
      </w:r>
      <w:r w:rsidRPr="005C5F32">
        <w:rPr>
          <w:rFonts w:cs="Traditional Arabic"/>
          <w:noProof w:val="0"/>
          <w:szCs w:val="30"/>
          <w:rtl/>
        </w:rPr>
        <w:t xml:space="preserve"> لمشاركة الدول غير الأطراف ويعقد اجتماعات مباشرة، رهنا</w:t>
      </w:r>
      <w:r>
        <w:rPr>
          <w:rFonts w:cs="Traditional Arabic"/>
          <w:noProof w:val="0"/>
          <w:szCs w:val="30"/>
          <w:rtl/>
        </w:rPr>
        <w:t>ً</w:t>
      </w:r>
      <w:r w:rsidRPr="005C5F32">
        <w:rPr>
          <w:rFonts w:cs="Traditional Arabic"/>
          <w:noProof w:val="0"/>
          <w:szCs w:val="30"/>
          <w:rtl/>
        </w:rPr>
        <w:t xml:space="preserve"> بتوافر الموارد؛ </w:t>
      </w:r>
    </w:p>
    <w:p w:rsidR="00074E13" w:rsidRDefault="00074E13" w:rsidP="00074E13">
      <w:pPr>
        <w:numPr>
          <w:ilvl w:val="0"/>
          <w:numId w:val="1"/>
        </w:numPr>
        <w:tabs>
          <w:tab w:val="left" w:pos="2409"/>
        </w:tabs>
        <w:spacing w:after="100" w:line="380" w:lineRule="exact"/>
        <w:ind w:left="1134" w:firstLine="567"/>
        <w:jc w:val="both"/>
        <w:rPr>
          <w:rFonts w:cs="Traditional Arabic"/>
          <w:noProof w:val="0"/>
          <w:szCs w:val="30"/>
          <w:rtl/>
        </w:rPr>
      </w:pPr>
      <w:r w:rsidRPr="00F02C41">
        <w:rPr>
          <w:rFonts w:cs="Traditional Arabic"/>
          <w:i/>
          <w:iCs/>
          <w:noProof w:val="0"/>
          <w:szCs w:val="30"/>
          <w:rtl/>
        </w:rPr>
        <w:lastRenderedPageBreak/>
        <w:t>يلاحظ</w:t>
      </w:r>
      <w:r w:rsidRPr="00F039BA">
        <w:rPr>
          <w:rFonts w:cs="Traditional Arabic"/>
          <w:noProof w:val="0"/>
          <w:szCs w:val="30"/>
          <w:rtl/>
        </w:rPr>
        <w:t xml:space="preserve"> أن الفقرة ١ من المادة ٤٥ من النظام الداخلي تنص على أن ”تبذل الأطراف قصارى جهدها للتوصل إلى اتفاق بتوافق الآراء بشأن جميع مسائل المضمون. [وإذا استنفدت جميع الجهود المبذولة للتوصل إلى توافق في الآراء ولم يتم التوصل إلى اتفاق، يتخذ القرار، كحل أخير، بأغلبية ثلثي أصوات الأطراف الحاضرة والمصوتة، ما لم تنص الاتفاقية أو القواعد المالية المشار إليها في الفقرة 4 من المادة 18 من الاتفاقية أو النظام الداخلي على خلاف ذلك.]“</w:t>
      </w:r>
    </w:p>
    <w:p w:rsidR="00CD6F2D" w:rsidRDefault="00CD6F2D"/>
    <w:sectPr w:rsidR="00CD6F2D" w:rsidSect="00CD6F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C5F11"/>
    <w:multiLevelType w:val="hybridMultilevel"/>
    <w:tmpl w:val="A35A5ECE"/>
    <w:lvl w:ilvl="0" w:tplc="2E1072BE">
      <w:start w:val="1"/>
      <w:numFmt w:val="decimal"/>
      <w:lvlText w:val="%1-"/>
      <w:lvlJc w:val="left"/>
      <w:pPr>
        <w:ind w:left="2340" w:hanging="360"/>
      </w:pPr>
      <w:rPr>
        <w:rFonts w:cs="Traditional Arabic" w:hint="default"/>
        <w:bCs w:val="0"/>
        <w:iCs w:val="0"/>
        <w:szCs w:val="30"/>
      </w:rPr>
    </w:lvl>
    <w:lvl w:ilvl="1" w:tplc="04090019" w:tentative="1">
      <w:start w:val="1"/>
      <w:numFmt w:val="lowerLetter"/>
      <w:lvlText w:val="%2."/>
      <w:lvlJc w:val="left"/>
      <w:pPr>
        <w:ind w:left="3490" w:hanging="360"/>
      </w:pPr>
    </w:lvl>
    <w:lvl w:ilvl="2" w:tplc="0409001B" w:tentative="1">
      <w:start w:val="1"/>
      <w:numFmt w:val="lowerRoman"/>
      <w:lvlText w:val="%3."/>
      <w:lvlJc w:val="right"/>
      <w:pPr>
        <w:ind w:left="4210" w:hanging="180"/>
      </w:pPr>
    </w:lvl>
    <w:lvl w:ilvl="3" w:tplc="0409000F" w:tentative="1">
      <w:start w:val="1"/>
      <w:numFmt w:val="decimal"/>
      <w:lvlText w:val="%4."/>
      <w:lvlJc w:val="left"/>
      <w:pPr>
        <w:ind w:left="4930" w:hanging="360"/>
      </w:pPr>
    </w:lvl>
    <w:lvl w:ilvl="4" w:tplc="04090019" w:tentative="1">
      <w:start w:val="1"/>
      <w:numFmt w:val="lowerLetter"/>
      <w:lvlText w:val="%5."/>
      <w:lvlJc w:val="left"/>
      <w:pPr>
        <w:ind w:left="5650" w:hanging="360"/>
      </w:pPr>
    </w:lvl>
    <w:lvl w:ilvl="5" w:tplc="0409001B" w:tentative="1">
      <w:start w:val="1"/>
      <w:numFmt w:val="lowerRoman"/>
      <w:lvlText w:val="%6."/>
      <w:lvlJc w:val="right"/>
      <w:pPr>
        <w:ind w:left="6370" w:hanging="180"/>
      </w:pPr>
    </w:lvl>
    <w:lvl w:ilvl="6" w:tplc="0409000F" w:tentative="1">
      <w:start w:val="1"/>
      <w:numFmt w:val="decimal"/>
      <w:lvlText w:val="%7."/>
      <w:lvlJc w:val="left"/>
      <w:pPr>
        <w:ind w:left="7090" w:hanging="360"/>
      </w:pPr>
    </w:lvl>
    <w:lvl w:ilvl="7" w:tplc="04090019" w:tentative="1">
      <w:start w:val="1"/>
      <w:numFmt w:val="lowerLetter"/>
      <w:lvlText w:val="%8."/>
      <w:lvlJc w:val="left"/>
      <w:pPr>
        <w:ind w:left="7810" w:hanging="360"/>
      </w:pPr>
    </w:lvl>
    <w:lvl w:ilvl="8" w:tplc="0409001B" w:tentative="1">
      <w:start w:val="1"/>
      <w:numFmt w:val="lowerRoman"/>
      <w:lvlText w:val="%9."/>
      <w:lvlJc w:val="right"/>
      <w:pPr>
        <w:ind w:left="85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74E13"/>
    <w:rsid w:val="00074E13"/>
    <w:rsid w:val="00CD6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E13"/>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2182</Characters>
  <Application>Microsoft Office Word</Application>
  <DocSecurity>0</DocSecurity>
  <Lines>18</Lines>
  <Paragraphs>5</Paragraphs>
  <ScaleCrop>false</ScaleCrop>
  <Company>BRS</Company>
  <LinksUpToDate>false</LinksUpToDate>
  <CharactersWithSpaces>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2018-01-29T14:52:00Z</dcterms:created>
  <dcterms:modified xsi:type="dcterms:W3CDTF">2018-01-29T14:53:00Z</dcterms:modified>
</cp:coreProperties>
</file>