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9C41CCC" w14:textId="77777777" w:rsidR="00D16878" w:rsidRPr="007E56A8" w:rsidRDefault="000075C7" w:rsidP="00B96A06">
      <w:pPr>
        <w:pStyle w:val="Normal1"/>
        <w:jc w:val="center"/>
      </w:pPr>
      <w:r w:rsidRPr="007E56A8">
        <w:rPr>
          <w:rFonts w:ascii="Calibri" w:hAnsi="Calibri" w:cs="Calibri"/>
          <w:b/>
          <w:color w:val="999999"/>
          <w:sz w:val="32"/>
        </w:rPr>
        <w:t>5</w:t>
      </w:r>
      <w:r w:rsidR="005C0617" w:rsidRPr="007E56A8">
        <w:rPr>
          <w:rFonts w:ascii="Calibri" w:hAnsi="Calibri" w:cs="Calibri"/>
          <w:b/>
          <w:color w:val="999999"/>
          <w:sz w:val="32"/>
        </w:rPr>
        <w:t>4</w:t>
      </w:r>
      <w:r w:rsidR="005C0617" w:rsidRPr="007E56A8">
        <w:rPr>
          <w:rFonts w:ascii="Calibri" w:hAnsi="Calibri" w:cs="Calibri"/>
          <w:b/>
          <w:color w:val="999999"/>
          <w:sz w:val="32"/>
          <w:vertAlign w:val="superscript"/>
        </w:rPr>
        <w:t>th</w:t>
      </w:r>
      <w:r w:rsidR="00142A38" w:rsidRPr="007E56A8">
        <w:rPr>
          <w:rFonts w:ascii="Calibri" w:hAnsi="Calibri" w:cs="Calibri"/>
          <w:b/>
          <w:color w:val="999999"/>
          <w:sz w:val="32"/>
        </w:rPr>
        <w:t xml:space="preserve"> </w:t>
      </w:r>
      <w:r w:rsidR="001C2844" w:rsidRPr="007E56A8">
        <w:rPr>
          <w:rFonts w:ascii="Calibri" w:hAnsi="Calibri" w:cs="Calibri"/>
          <w:b/>
          <w:color w:val="999999"/>
          <w:sz w:val="32"/>
        </w:rPr>
        <w:t>Working</w:t>
      </w:r>
      <w:r w:rsidR="00D16878" w:rsidRPr="007E56A8">
        <w:rPr>
          <w:rFonts w:ascii="Calibri" w:hAnsi="Calibri" w:cs="Calibri"/>
          <w:b/>
          <w:color w:val="999999"/>
          <w:sz w:val="32"/>
        </w:rPr>
        <w:t xml:space="preserve"> Group Meeting of the MEA IKM Initiative </w:t>
      </w:r>
    </w:p>
    <w:p w14:paraId="5391B59E" w14:textId="77777777" w:rsidR="00B9730A" w:rsidRPr="007E56A8" w:rsidRDefault="00661058" w:rsidP="00B96A06">
      <w:pPr>
        <w:pStyle w:val="Normal1"/>
        <w:jc w:val="center"/>
        <w:rPr>
          <w:rFonts w:asciiTheme="minorHAnsi" w:hAnsiTheme="minorHAnsi" w:cs="Helv"/>
          <w:b/>
          <w:color w:val="7F7F7F" w:themeColor="text1" w:themeTint="80"/>
        </w:rPr>
      </w:pPr>
      <w:r w:rsidRPr="007E56A8">
        <w:rPr>
          <w:rFonts w:asciiTheme="minorHAnsi" w:hAnsiTheme="minorHAnsi" w:cs="Helv"/>
          <w:b/>
          <w:color w:val="7F7F7F" w:themeColor="text1" w:themeTint="80"/>
        </w:rPr>
        <w:t>Thursday</w:t>
      </w:r>
      <w:r w:rsidR="00C26287" w:rsidRPr="007E56A8">
        <w:rPr>
          <w:rFonts w:asciiTheme="minorHAnsi" w:hAnsiTheme="minorHAnsi" w:cs="Helv"/>
          <w:b/>
          <w:color w:val="7F7F7F" w:themeColor="text1" w:themeTint="80"/>
        </w:rPr>
        <w:t xml:space="preserve">, </w:t>
      </w:r>
      <w:r w:rsidR="007E4FF8" w:rsidRPr="007E56A8">
        <w:rPr>
          <w:rFonts w:asciiTheme="minorHAnsi" w:hAnsiTheme="minorHAnsi" w:cs="Helv"/>
          <w:b/>
          <w:color w:val="7F7F7F" w:themeColor="text1" w:themeTint="80"/>
        </w:rPr>
        <w:t>July</w:t>
      </w:r>
      <w:r w:rsidRPr="007E56A8">
        <w:rPr>
          <w:rFonts w:asciiTheme="minorHAnsi" w:hAnsiTheme="minorHAnsi" w:cs="Helv"/>
          <w:b/>
          <w:color w:val="7F7F7F" w:themeColor="text1" w:themeTint="80"/>
        </w:rPr>
        <w:t xml:space="preserve"> 2</w:t>
      </w:r>
      <w:r w:rsidR="007E4FF8" w:rsidRPr="007E56A8">
        <w:rPr>
          <w:rFonts w:asciiTheme="minorHAnsi" w:hAnsiTheme="minorHAnsi" w:cs="Helv"/>
          <w:b/>
          <w:color w:val="7F7F7F" w:themeColor="text1" w:themeTint="80"/>
        </w:rPr>
        <w:t>3</w:t>
      </w:r>
      <w:r w:rsidR="009E29DB" w:rsidRPr="007E56A8">
        <w:rPr>
          <w:rFonts w:asciiTheme="minorHAnsi" w:hAnsiTheme="minorHAnsi" w:cs="Helv"/>
          <w:b/>
          <w:color w:val="7F7F7F" w:themeColor="text1" w:themeTint="80"/>
        </w:rPr>
        <w:t>, 201</w:t>
      </w:r>
      <w:r w:rsidR="00CB4D3E" w:rsidRPr="007E56A8">
        <w:rPr>
          <w:rFonts w:asciiTheme="minorHAnsi" w:hAnsiTheme="minorHAnsi" w:cs="Helv"/>
          <w:b/>
          <w:color w:val="7F7F7F" w:themeColor="text1" w:themeTint="80"/>
        </w:rPr>
        <w:t>9</w:t>
      </w:r>
      <w:r w:rsidR="00C26287" w:rsidRPr="007E56A8">
        <w:rPr>
          <w:rFonts w:asciiTheme="minorHAnsi" w:hAnsiTheme="minorHAnsi" w:cs="Helv"/>
          <w:b/>
          <w:color w:val="7F7F7F" w:themeColor="text1" w:themeTint="80"/>
        </w:rPr>
        <w:t xml:space="preserve"> 3:</w:t>
      </w:r>
      <w:r w:rsidR="007E4FF8" w:rsidRPr="007E56A8">
        <w:rPr>
          <w:rFonts w:asciiTheme="minorHAnsi" w:hAnsiTheme="minorHAnsi" w:cs="Helv"/>
          <w:b/>
          <w:color w:val="7F7F7F" w:themeColor="text1" w:themeTint="80"/>
        </w:rPr>
        <w:t>3</w:t>
      </w:r>
      <w:r w:rsidR="00161F94" w:rsidRPr="007E56A8">
        <w:rPr>
          <w:rFonts w:asciiTheme="minorHAnsi" w:hAnsiTheme="minorHAnsi" w:cs="Helv"/>
          <w:b/>
          <w:color w:val="7F7F7F" w:themeColor="text1" w:themeTint="80"/>
        </w:rPr>
        <w:t>0</w:t>
      </w:r>
      <w:r w:rsidR="007509AF" w:rsidRPr="007E56A8">
        <w:rPr>
          <w:rFonts w:asciiTheme="minorHAnsi" w:hAnsiTheme="minorHAnsi" w:cs="Helv"/>
          <w:b/>
          <w:color w:val="7F7F7F" w:themeColor="text1" w:themeTint="80"/>
        </w:rPr>
        <w:t xml:space="preserve"> PM - 4:30</w:t>
      </w:r>
      <w:r w:rsidR="00C26287" w:rsidRPr="007E56A8">
        <w:rPr>
          <w:rFonts w:asciiTheme="minorHAnsi" w:hAnsiTheme="minorHAnsi" w:cs="Helv"/>
          <w:b/>
          <w:color w:val="7F7F7F" w:themeColor="text1" w:themeTint="80"/>
        </w:rPr>
        <w:t xml:space="preserve"> PM </w:t>
      </w:r>
      <w:r w:rsidR="00161F94" w:rsidRPr="007E56A8">
        <w:rPr>
          <w:rFonts w:asciiTheme="minorHAnsi" w:hAnsiTheme="minorHAnsi" w:cs="Helv"/>
          <w:b/>
          <w:color w:val="7F7F7F" w:themeColor="text1" w:themeTint="80"/>
        </w:rPr>
        <w:t>CET</w:t>
      </w:r>
    </w:p>
    <w:p w14:paraId="17F163BD" w14:textId="77777777" w:rsidR="00C92A5F" w:rsidRPr="007E56A8" w:rsidRDefault="00590B1B" w:rsidP="00B96A06">
      <w:pPr>
        <w:pStyle w:val="Normal1"/>
        <w:jc w:val="center"/>
        <w:rPr>
          <w:rFonts w:ascii="Calibri" w:hAnsi="Calibri" w:cs="Calibri"/>
          <w:b/>
          <w:color w:val="999999"/>
        </w:rPr>
      </w:pPr>
      <w:r w:rsidRPr="007E56A8">
        <w:rPr>
          <w:rFonts w:ascii="Calibri" w:hAnsi="Calibri" w:cs="Calibri"/>
          <w:b/>
          <w:color w:val="999999"/>
        </w:rPr>
        <w:t xml:space="preserve">Audio Conference – </w:t>
      </w:r>
      <w:r w:rsidR="007E56A8">
        <w:rPr>
          <w:rFonts w:ascii="Calibri" w:hAnsi="Calibri" w:cs="Calibri"/>
          <w:b/>
          <w:color w:val="999999"/>
        </w:rPr>
        <w:t xml:space="preserve">Athens, Bonn, </w:t>
      </w:r>
      <w:r w:rsidRPr="007E56A8">
        <w:rPr>
          <w:rFonts w:ascii="Calibri" w:hAnsi="Calibri" w:cs="Calibri"/>
          <w:b/>
          <w:color w:val="999999"/>
        </w:rPr>
        <w:t>Geneva, Montreal, Nairobi</w:t>
      </w:r>
      <w:r w:rsidR="007E56A8">
        <w:rPr>
          <w:rFonts w:ascii="Calibri" w:hAnsi="Calibri" w:cs="Calibri"/>
          <w:b/>
          <w:color w:val="999999"/>
        </w:rPr>
        <w:t>, Rome</w:t>
      </w:r>
    </w:p>
    <w:p w14:paraId="228C0E5F" w14:textId="77777777" w:rsidR="00A44553" w:rsidRPr="007E56A8" w:rsidRDefault="00A44553" w:rsidP="00B96A06">
      <w:pPr>
        <w:pStyle w:val="Normal1"/>
        <w:rPr>
          <w:sz w:val="10"/>
          <w:szCs w:val="10"/>
        </w:rPr>
      </w:pPr>
    </w:p>
    <w:p w14:paraId="72101BA4" w14:textId="77777777" w:rsidR="00F27941" w:rsidRPr="007E56A8" w:rsidRDefault="00F27941" w:rsidP="00B96A06">
      <w:pPr>
        <w:jc w:val="center"/>
        <w:rPr>
          <w:b/>
          <w:sz w:val="28"/>
          <w:szCs w:val="28"/>
        </w:rPr>
      </w:pPr>
      <w:r w:rsidRPr="007E56A8">
        <w:rPr>
          <w:b/>
          <w:sz w:val="28"/>
          <w:szCs w:val="28"/>
        </w:rPr>
        <w:t>Report</w:t>
      </w:r>
    </w:p>
    <w:p w14:paraId="6F014734" w14:textId="77777777" w:rsidR="00F75976" w:rsidRPr="007E56A8" w:rsidRDefault="00F75976" w:rsidP="00B96A06">
      <w:pPr>
        <w:jc w:val="center"/>
        <w:rPr>
          <w:b/>
          <w:sz w:val="10"/>
          <w:szCs w:val="10"/>
        </w:rPr>
      </w:pPr>
    </w:p>
    <w:p w14:paraId="1F1593FF" w14:textId="77777777" w:rsidR="00F75976" w:rsidRPr="007E56A8" w:rsidRDefault="00F75976" w:rsidP="00B96A06">
      <w:pPr>
        <w:jc w:val="center"/>
        <w:rPr>
          <w:b/>
          <w:sz w:val="10"/>
          <w:szCs w:val="10"/>
        </w:rPr>
      </w:pPr>
    </w:p>
    <w:p w14:paraId="19DB6C17" w14:textId="77777777" w:rsidR="0085000D" w:rsidRPr="007E56A8" w:rsidRDefault="0085000D" w:rsidP="00B96A06">
      <w:pPr>
        <w:shd w:val="clear" w:color="auto" w:fill="CCECFF"/>
        <w:jc w:val="center"/>
        <w:rPr>
          <w:rFonts w:asciiTheme="minorHAnsi" w:hAnsiTheme="minorHAnsi"/>
        </w:rPr>
      </w:pPr>
      <w:r w:rsidRPr="007E56A8">
        <w:rPr>
          <w:rFonts w:asciiTheme="minorHAnsi" w:hAnsiTheme="minorHAnsi"/>
          <w:b/>
          <w:bCs/>
        </w:rPr>
        <w:t>Meeting Participants</w:t>
      </w:r>
    </w:p>
    <w:p w14:paraId="11CE68A7" w14:textId="77777777" w:rsidR="006D5885" w:rsidRPr="007E56A8" w:rsidRDefault="006D5885" w:rsidP="00B96A06">
      <w:pPr>
        <w:pStyle w:val="Normal1"/>
        <w:jc w:val="both"/>
        <w:rPr>
          <w:rFonts w:asciiTheme="minorHAnsi" w:hAnsiTheme="minorHAnsi" w:cs="Calibri"/>
          <w:sz w:val="10"/>
          <w:szCs w:val="10"/>
        </w:rPr>
      </w:pPr>
    </w:p>
    <w:p w14:paraId="36918E48" w14:textId="77777777" w:rsidR="007E56A8" w:rsidRPr="007E56A8" w:rsidRDefault="007E56A8" w:rsidP="00B96A06">
      <w:pPr>
        <w:pStyle w:val="Normal1"/>
        <w:jc w:val="both"/>
        <w:rPr>
          <w:rFonts w:asciiTheme="minorHAnsi" w:hAnsiTheme="minorHAnsi" w:cs="Calibri"/>
          <w:lang w:val="da-DK"/>
        </w:rPr>
      </w:pPr>
      <w:bookmarkStart w:id="0" w:name="_Hlk15376684"/>
      <w:r w:rsidRPr="007E56A8">
        <w:rPr>
          <w:rFonts w:asciiTheme="minorHAnsi" w:hAnsiTheme="minorHAnsi" w:cs="Calibri"/>
          <w:lang w:val="da-DK"/>
        </w:rPr>
        <w:t>BRS – Julien HORTONEDA</w:t>
      </w:r>
    </w:p>
    <w:p w14:paraId="090C422B" w14:textId="77777777" w:rsidR="007E56A8" w:rsidRPr="007E56A8" w:rsidRDefault="007E56A8" w:rsidP="002543EF">
      <w:pPr>
        <w:pStyle w:val="Normal1"/>
        <w:jc w:val="both"/>
        <w:rPr>
          <w:rFonts w:asciiTheme="minorHAnsi" w:hAnsiTheme="minorHAnsi" w:cs="Calibri"/>
          <w:lang w:val="da-DK"/>
        </w:rPr>
      </w:pPr>
      <w:r w:rsidRPr="007E56A8">
        <w:rPr>
          <w:rFonts w:asciiTheme="minorHAnsi" w:hAnsiTheme="minorHAnsi" w:cs="Calibri"/>
          <w:lang w:val="da-DK"/>
        </w:rPr>
        <w:t>CBD – Frederic VOGEL</w:t>
      </w:r>
    </w:p>
    <w:p w14:paraId="36530F37" w14:textId="77777777" w:rsidR="007E56A8" w:rsidRPr="007E56A8" w:rsidRDefault="007E56A8" w:rsidP="00B96A06">
      <w:pPr>
        <w:pStyle w:val="Normal1"/>
        <w:jc w:val="both"/>
        <w:rPr>
          <w:rFonts w:asciiTheme="minorHAnsi" w:hAnsiTheme="minorHAnsi" w:cs="Calibri"/>
          <w:lang w:val="da-DK"/>
        </w:rPr>
      </w:pPr>
      <w:r w:rsidRPr="007E56A8">
        <w:rPr>
          <w:rFonts w:asciiTheme="minorHAnsi" w:hAnsiTheme="minorHAnsi" w:cs="Calibri"/>
          <w:lang w:val="da-DK"/>
        </w:rPr>
        <w:t>CITES – Haruko OKUSU, Helene GANDOIS</w:t>
      </w:r>
    </w:p>
    <w:p w14:paraId="2B7B6F2C" w14:textId="77777777" w:rsidR="007E56A8" w:rsidRPr="007E56A8" w:rsidRDefault="007E56A8" w:rsidP="00B96A06">
      <w:pPr>
        <w:pStyle w:val="Normal1"/>
        <w:jc w:val="both"/>
        <w:rPr>
          <w:rFonts w:asciiTheme="minorHAnsi" w:hAnsiTheme="minorHAnsi" w:cs="Calibri"/>
          <w:lang w:val="da-DK"/>
        </w:rPr>
      </w:pPr>
      <w:r w:rsidRPr="007E56A8">
        <w:rPr>
          <w:rFonts w:asciiTheme="minorHAnsi" w:hAnsiTheme="minorHAnsi" w:cs="Calibri"/>
          <w:lang w:val="da-DK"/>
        </w:rPr>
        <w:t>CMS – Florian KEIL</w:t>
      </w:r>
    </w:p>
    <w:p w14:paraId="3964BBAF" w14:textId="77777777" w:rsidR="007E56A8" w:rsidRPr="007E56A8" w:rsidRDefault="007E56A8" w:rsidP="00B96A06">
      <w:pPr>
        <w:pStyle w:val="Normal1"/>
        <w:jc w:val="both"/>
        <w:rPr>
          <w:rFonts w:asciiTheme="minorHAnsi" w:hAnsiTheme="minorHAnsi" w:cs="Calibri"/>
          <w:lang w:val="da-DK"/>
        </w:rPr>
      </w:pPr>
      <w:r w:rsidRPr="007E56A8">
        <w:rPr>
          <w:rFonts w:asciiTheme="minorHAnsi" w:hAnsiTheme="minorHAnsi" w:cs="Calibri"/>
          <w:lang w:val="da-DK"/>
        </w:rPr>
        <w:t>IPBES – Benedict OMARE</w:t>
      </w:r>
    </w:p>
    <w:p w14:paraId="6880F41A" w14:textId="77777777" w:rsidR="007E56A8" w:rsidRPr="007E56A8" w:rsidRDefault="007E56A8" w:rsidP="00B96A06">
      <w:pPr>
        <w:pStyle w:val="Normal1"/>
        <w:jc w:val="both"/>
        <w:rPr>
          <w:rFonts w:asciiTheme="minorHAnsi" w:hAnsiTheme="minorHAnsi" w:cs="Calibri"/>
          <w:lang w:val="da-DK"/>
        </w:rPr>
      </w:pPr>
      <w:r w:rsidRPr="007E56A8">
        <w:rPr>
          <w:rFonts w:asciiTheme="minorHAnsi" w:hAnsiTheme="minorHAnsi" w:cs="Calibri"/>
          <w:lang w:val="da-DK"/>
        </w:rPr>
        <w:t>ITPGRFA – Francisco LOPEZ</w:t>
      </w:r>
    </w:p>
    <w:p w14:paraId="362166E2" w14:textId="77777777" w:rsidR="007E56A8" w:rsidRPr="007E56A8" w:rsidRDefault="007E56A8" w:rsidP="00B96A06">
      <w:pPr>
        <w:pStyle w:val="Normal1"/>
        <w:jc w:val="both"/>
        <w:rPr>
          <w:rFonts w:asciiTheme="minorHAnsi" w:hAnsiTheme="minorHAnsi" w:cs="Calibri"/>
          <w:lang w:val="es-ES"/>
        </w:rPr>
      </w:pPr>
      <w:r w:rsidRPr="007E56A8">
        <w:rPr>
          <w:rFonts w:asciiTheme="minorHAnsi" w:hAnsiTheme="minorHAnsi" w:cs="Calibri"/>
          <w:lang w:val="es-ES"/>
        </w:rPr>
        <w:t>Minamata – Anna GARCIA SANS</w:t>
      </w:r>
    </w:p>
    <w:p w14:paraId="3A74B2FC" w14:textId="77777777" w:rsidR="007E56A8" w:rsidRPr="007E56A8" w:rsidRDefault="007E56A8" w:rsidP="00B96A06">
      <w:pPr>
        <w:pStyle w:val="Normal1"/>
        <w:jc w:val="both"/>
        <w:rPr>
          <w:rFonts w:asciiTheme="minorHAnsi" w:hAnsiTheme="minorHAnsi" w:cs="Calibri"/>
          <w:lang w:val="da-DK"/>
        </w:rPr>
      </w:pPr>
      <w:r w:rsidRPr="007E56A8">
        <w:rPr>
          <w:rFonts w:asciiTheme="minorHAnsi" w:hAnsiTheme="minorHAnsi" w:cs="Calibri"/>
          <w:lang w:val="da-DK"/>
        </w:rPr>
        <w:t>Ramsar – Edmund JENNINGS</w:t>
      </w:r>
    </w:p>
    <w:p w14:paraId="2A0340F2" w14:textId="77777777" w:rsidR="007E56A8" w:rsidRPr="007E56A8" w:rsidRDefault="007E56A8" w:rsidP="00B96A06">
      <w:pPr>
        <w:pStyle w:val="Normal1"/>
        <w:jc w:val="both"/>
        <w:rPr>
          <w:rFonts w:asciiTheme="minorHAnsi" w:hAnsiTheme="minorHAnsi" w:cs="Calibri"/>
          <w:lang w:val="da-DK"/>
        </w:rPr>
      </w:pPr>
      <w:r w:rsidRPr="007E56A8">
        <w:rPr>
          <w:rFonts w:asciiTheme="minorHAnsi" w:hAnsiTheme="minorHAnsi" w:cs="Calibri"/>
          <w:lang w:val="da-DK"/>
        </w:rPr>
        <w:t>SAICM – Jose DE MESA</w:t>
      </w:r>
    </w:p>
    <w:p w14:paraId="59DF3DC2" w14:textId="77777777" w:rsidR="007E56A8" w:rsidRPr="007E56A8" w:rsidRDefault="007E56A8" w:rsidP="00B96A06">
      <w:pPr>
        <w:pStyle w:val="Normal1"/>
        <w:jc w:val="both"/>
        <w:rPr>
          <w:rFonts w:asciiTheme="minorHAnsi" w:hAnsiTheme="minorHAnsi" w:cs="Calibri"/>
          <w:lang w:val="da-DK"/>
        </w:rPr>
      </w:pPr>
      <w:r w:rsidRPr="007E56A8">
        <w:rPr>
          <w:rFonts w:asciiTheme="minorHAnsi" w:hAnsiTheme="minorHAnsi" w:cs="Calibri"/>
          <w:lang w:val="da-DK"/>
        </w:rPr>
        <w:t>UNEP MAP – Maria Luisa Rodriguez LUCAS</w:t>
      </w:r>
    </w:p>
    <w:p w14:paraId="64511E01" w14:textId="77777777" w:rsidR="007E56A8" w:rsidRPr="007E56A8" w:rsidRDefault="007E56A8" w:rsidP="00B96A06">
      <w:pPr>
        <w:pStyle w:val="Normal1"/>
        <w:jc w:val="both"/>
        <w:rPr>
          <w:rFonts w:asciiTheme="minorHAnsi" w:hAnsiTheme="minorHAnsi" w:cs="Calibri"/>
          <w:lang w:val="da-DK"/>
        </w:rPr>
      </w:pPr>
      <w:r w:rsidRPr="007E56A8">
        <w:rPr>
          <w:rFonts w:asciiTheme="minorHAnsi" w:hAnsiTheme="minorHAnsi" w:cs="Calibri"/>
          <w:lang w:val="da-DK"/>
        </w:rPr>
        <w:t>UNFCCC – Jingwen YANG</w:t>
      </w:r>
    </w:p>
    <w:bookmarkEnd w:id="0"/>
    <w:p w14:paraId="16F90719" w14:textId="77777777" w:rsidR="00590B1B" w:rsidRPr="007E56A8" w:rsidRDefault="00590B1B" w:rsidP="00B96A06">
      <w:pPr>
        <w:pStyle w:val="Normal1"/>
        <w:jc w:val="both"/>
        <w:rPr>
          <w:rFonts w:asciiTheme="minorHAnsi" w:hAnsiTheme="minorHAnsi" w:cs="Calibri"/>
          <w:lang w:val="da-DK"/>
        </w:rPr>
      </w:pPr>
    </w:p>
    <w:p w14:paraId="6A9211C9" w14:textId="77777777" w:rsidR="00091A2A" w:rsidRPr="007E56A8" w:rsidRDefault="00091A2A" w:rsidP="00B96A06">
      <w:pPr>
        <w:pStyle w:val="Normal1"/>
        <w:jc w:val="center"/>
        <w:rPr>
          <w:rFonts w:asciiTheme="minorHAnsi" w:hAnsiTheme="minorHAnsi" w:cs="Calibri"/>
          <w:b/>
          <w:bCs/>
          <w:lang w:val="da-DK"/>
        </w:rPr>
      </w:pPr>
      <w:r w:rsidRPr="007E56A8">
        <w:rPr>
          <w:rFonts w:asciiTheme="minorHAnsi" w:hAnsiTheme="minorHAnsi" w:cs="Calibri"/>
          <w:b/>
          <w:bCs/>
          <w:lang w:val="da-DK"/>
        </w:rPr>
        <w:t>KM Team</w:t>
      </w:r>
    </w:p>
    <w:p w14:paraId="00C145B5" w14:textId="77777777" w:rsidR="00FA31EC" w:rsidRDefault="00091A2A" w:rsidP="007E56A8">
      <w:pPr>
        <w:pStyle w:val="Normal1"/>
        <w:rPr>
          <w:rFonts w:asciiTheme="minorHAnsi" w:hAnsiTheme="minorHAnsi" w:cs="Calibri"/>
          <w:lang w:val="da-DK"/>
        </w:rPr>
      </w:pPr>
      <w:bookmarkStart w:id="1" w:name="_Hlk15376854"/>
      <w:r w:rsidRPr="007E56A8">
        <w:rPr>
          <w:rFonts w:asciiTheme="minorHAnsi" w:hAnsiTheme="minorHAnsi" w:cs="Calibri"/>
          <w:b/>
          <w:bCs/>
          <w:lang w:val="da-DK"/>
        </w:rPr>
        <w:t>UNEP –</w:t>
      </w:r>
      <w:r w:rsidR="00661058" w:rsidRPr="007E56A8">
        <w:rPr>
          <w:rFonts w:asciiTheme="minorHAnsi" w:hAnsiTheme="minorHAnsi" w:cs="Calibri"/>
          <w:lang w:val="da-DK"/>
        </w:rPr>
        <w:t xml:space="preserve"> </w:t>
      </w:r>
      <w:r w:rsidR="00E66D72" w:rsidRPr="007E56A8">
        <w:rPr>
          <w:rFonts w:asciiTheme="minorHAnsi" w:hAnsiTheme="minorHAnsi" w:cs="Calibri"/>
          <w:lang w:val="da-DK"/>
        </w:rPr>
        <w:t xml:space="preserve">Eva </w:t>
      </w:r>
      <w:r w:rsidR="005A43F2" w:rsidRPr="007E56A8">
        <w:rPr>
          <w:rFonts w:asciiTheme="minorHAnsi" w:hAnsiTheme="minorHAnsi" w:cs="Calibri"/>
          <w:lang w:val="da-DK"/>
        </w:rPr>
        <w:t>DUER</w:t>
      </w:r>
      <w:r w:rsidR="00E66D72" w:rsidRPr="007E56A8">
        <w:rPr>
          <w:rFonts w:asciiTheme="minorHAnsi" w:hAnsiTheme="minorHAnsi" w:cs="Calibri"/>
          <w:lang w:val="da-DK"/>
        </w:rPr>
        <w:t xml:space="preserve">, </w:t>
      </w:r>
      <w:r w:rsidR="00267E67" w:rsidRPr="007E56A8">
        <w:rPr>
          <w:rFonts w:asciiTheme="minorHAnsi" w:hAnsiTheme="minorHAnsi" w:cs="Calibri"/>
          <w:lang w:val="da-DK"/>
        </w:rPr>
        <w:t xml:space="preserve">Kelly </w:t>
      </w:r>
      <w:r w:rsidR="00437861" w:rsidRPr="007E56A8">
        <w:rPr>
          <w:rFonts w:asciiTheme="minorHAnsi" w:hAnsiTheme="minorHAnsi" w:cs="Calibri"/>
          <w:lang w:val="da-DK"/>
        </w:rPr>
        <w:t>KABIRU</w:t>
      </w:r>
      <w:r w:rsidR="00267E67" w:rsidRPr="007E56A8">
        <w:rPr>
          <w:rFonts w:asciiTheme="minorHAnsi" w:hAnsiTheme="minorHAnsi" w:cs="Calibri"/>
          <w:lang w:val="da-DK"/>
        </w:rPr>
        <w:t>,</w:t>
      </w:r>
      <w:r w:rsidR="00661058" w:rsidRPr="007E56A8">
        <w:rPr>
          <w:rFonts w:asciiTheme="minorHAnsi" w:hAnsiTheme="minorHAnsi" w:cs="Calibri"/>
          <w:lang w:val="da-DK"/>
        </w:rPr>
        <w:t xml:space="preserve"> Iddah KAMAU,</w:t>
      </w:r>
      <w:r w:rsidR="00267E67" w:rsidRPr="007E56A8">
        <w:rPr>
          <w:rFonts w:asciiTheme="minorHAnsi" w:hAnsiTheme="minorHAnsi" w:cs="Calibri"/>
          <w:lang w:val="da-DK"/>
        </w:rPr>
        <w:t xml:space="preserve"> </w:t>
      </w:r>
      <w:r w:rsidR="007E56A8" w:rsidRPr="007E56A8">
        <w:rPr>
          <w:rFonts w:asciiTheme="minorHAnsi" w:hAnsiTheme="minorHAnsi" w:cs="Calibri"/>
          <w:lang w:val="da-DK"/>
        </w:rPr>
        <w:t>Joseph ORANGIAS</w:t>
      </w:r>
      <w:r w:rsidR="007E56A8">
        <w:rPr>
          <w:rFonts w:asciiTheme="minorHAnsi" w:hAnsiTheme="minorHAnsi" w:cs="Calibri"/>
          <w:lang w:val="da-DK"/>
        </w:rPr>
        <w:t>,</w:t>
      </w:r>
      <w:r w:rsidR="007E56A8" w:rsidRPr="007E56A8">
        <w:rPr>
          <w:rFonts w:asciiTheme="minorHAnsi" w:hAnsiTheme="minorHAnsi" w:cs="Calibri"/>
          <w:lang w:val="da-DK"/>
        </w:rPr>
        <w:t xml:space="preserve"> </w:t>
      </w:r>
      <w:r w:rsidR="00590B1B" w:rsidRPr="007E56A8">
        <w:rPr>
          <w:rFonts w:asciiTheme="minorHAnsi" w:hAnsiTheme="minorHAnsi" w:cs="Calibri"/>
          <w:lang w:val="da-DK"/>
        </w:rPr>
        <w:t>Peter SPEELMAN</w:t>
      </w:r>
    </w:p>
    <w:bookmarkEnd w:id="1"/>
    <w:p w14:paraId="119BE3A2" w14:textId="77777777" w:rsidR="007E56A8" w:rsidRPr="007E56A8" w:rsidRDefault="007E56A8" w:rsidP="007E56A8">
      <w:pPr>
        <w:pStyle w:val="Normal1"/>
        <w:rPr>
          <w:rFonts w:asciiTheme="minorHAnsi" w:hAnsiTheme="minorHAnsi" w:cs="Calibri"/>
          <w:lang w:val="da-DK"/>
        </w:rPr>
      </w:pPr>
    </w:p>
    <w:p w14:paraId="24787E25" w14:textId="77777777" w:rsidR="00F75976" w:rsidRPr="007E56A8" w:rsidRDefault="00F75976" w:rsidP="00B96A06">
      <w:pPr>
        <w:pStyle w:val="Normal1"/>
        <w:jc w:val="both"/>
        <w:rPr>
          <w:rFonts w:asciiTheme="minorHAnsi" w:hAnsiTheme="minorHAnsi" w:cs="Calibri"/>
          <w:sz w:val="10"/>
          <w:szCs w:val="10"/>
          <w:lang w:val="da-DK"/>
        </w:rPr>
      </w:pPr>
    </w:p>
    <w:p w14:paraId="3D8C0A93" w14:textId="77777777" w:rsidR="00F27941" w:rsidRPr="007E56A8" w:rsidRDefault="00F27941" w:rsidP="00B96A06">
      <w:pPr>
        <w:shd w:val="clear" w:color="auto" w:fill="CCECFF"/>
        <w:jc w:val="center"/>
        <w:rPr>
          <w:rFonts w:asciiTheme="minorHAnsi" w:hAnsiTheme="minorHAnsi"/>
        </w:rPr>
      </w:pPr>
      <w:r w:rsidRPr="007E56A8">
        <w:rPr>
          <w:rFonts w:asciiTheme="minorHAnsi" w:hAnsiTheme="minorHAnsi"/>
          <w:b/>
          <w:bCs/>
        </w:rPr>
        <w:t>Meeting Summary</w:t>
      </w:r>
    </w:p>
    <w:p w14:paraId="407E8347" w14:textId="77777777" w:rsidR="00C07236" w:rsidRPr="007E56A8" w:rsidRDefault="00C07236" w:rsidP="00B96A06">
      <w:pPr>
        <w:pStyle w:val="Normal1"/>
        <w:jc w:val="both"/>
        <w:rPr>
          <w:rFonts w:asciiTheme="minorHAnsi" w:hAnsiTheme="minorHAnsi" w:cs="Calibri"/>
          <w:iCs/>
        </w:rPr>
      </w:pPr>
    </w:p>
    <w:p w14:paraId="507F2318" w14:textId="77777777" w:rsidR="00C07236" w:rsidRPr="007E56A8" w:rsidRDefault="00C07236" w:rsidP="00C07236">
      <w:pPr>
        <w:spacing w:line="276" w:lineRule="auto"/>
        <w:rPr>
          <w:b/>
          <w:bCs/>
          <w:sz w:val="24"/>
          <w:szCs w:val="24"/>
        </w:rPr>
      </w:pPr>
      <w:r w:rsidRPr="007E56A8">
        <w:rPr>
          <w:b/>
          <w:bCs/>
          <w:sz w:val="24"/>
          <w:szCs w:val="24"/>
        </w:rPr>
        <w:t xml:space="preserve">I. </w:t>
      </w:r>
      <w:r w:rsidR="007E56A8">
        <w:rPr>
          <w:b/>
          <w:bCs/>
          <w:sz w:val="24"/>
          <w:szCs w:val="24"/>
        </w:rPr>
        <w:t>Welcome and Introduction</w:t>
      </w:r>
    </w:p>
    <w:p w14:paraId="38722390" w14:textId="77777777" w:rsidR="00C07236" w:rsidRPr="007E56A8" w:rsidRDefault="00C07236" w:rsidP="00B96A06">
      <w:pPr>
        <w:pStyle w:val="Normal1"/>
        <w:jc w:val="both"/>
        <w:rPr>
          <w:rFonts w:asciiTheme="minorHAnsi" w:hAnsiTheme="minorHAnsi" w:cs="Calibri"/>
          <w:iCs/>
        </w:rPr>
      </w:pPr>
    </w:p>
    <w:p w14:paraId="0DCB2EF8" w14:textId="77777777" w:rsidR="007E4FF8" w:rsidRPr="007E56A8" w:rsidRDefault="0051524D" w:rsidP="00B96A06">
      <w:pPr>
        <w:pStyle w:val="Normal1"/>
        <w:jc w:val="both"/>
        <w:rPr>
          <w:rFonts w:asciiTheme="minorHAnsi" w:hAnsiTheme="minorHAnsi" w:cs="Calibri"/>
          <w:iCs/>
        </w:rPr>
      </w:pPr>
      <w:r w:rsidRPr="007E56A8">
        <w:rPr>
          <w:rFonts w:asciiTheme="minorHAnsi" w:hAnsiTheme="minorHAnsi" w:cs="Calibri"/>
          <w:iCs/>
        </w:rPr>
        <w:t>Ms. Duer welcomed participants to the meeting</w:t>
      </w:r>
      <w:r w:rsidR="00C07236" w:rsidRPr="007E56A8">
        <w:rPr>
          <w:rFonts w:asciiTheme="minorHAnsi" w:hAnsiTheme="minorHAnsi" w:cs="Calibri"/>
          <w:iCs/>
        </w:rPr>
        <w:t xml:space="preserve">, </w:t>
      </w:r>
      <w:r w:rsidR="007E4FF8" w:rsidRPr="007E56A8">
        <w:rPr>
          <w:rFonts w:asciiTheme="minorHAnsi" w:hAnsiTheme="minorHAnsi" w:cs="Calibri"/>
          <w:iCs/>
        </w:rPr>
        <w:t>inviting a round of inputs from the participants.</w:t>
      </w:r>
    </w:p>
    <w:p w14:paraId="46D5A9E6" w14:textId="77777777" w:rsidR="007E4FF8" w:rsidRPr="00AE25EC" w:rsidRDefault="007E4FF8" w:rsidP="00B96A06">
      <w:pPr>
        <w:pStyle w:val="Normal1"/>
        <w:jc w:val="both"/>
        <w:rPr>
          <w:rFonts w:asciiTheme="minorHAnsi" w:hAnsiTheme="minorHAnsi" w:cs="Calibri"/>
          <w:iCs/>
          <w:sz w:val="14"/>
          <w:szCs w:val="14"/>
        </w:rPr>
      </w:pPr>
    </w:p>
    <w:p w14:paraId="0DE3B32D" w14:textId="4A71A184" w:rsidR="007E4FF8" w:rsidRPr="007E56A8" w:rsidRDefault="007E4FF8" w:rsidP="00B96A06">
      <w:pPr>
        <w:pStyle w:val="Normal1"/>
        <w:jc w:val="both"/>
        <w:rPr>
          <w:rFonts w:asciiTheme="minorHAnsi" w:hAnsiTheme="minorHAnsi" w:cs="Calibri"/>
          <w:iCs/>
        </w:rPr>
      </w:pPr>
      <w:r w:rsidRPr="007E56A8">
        <w:rPr>
          <w:rFonts w:asciiTheme="minorHAnsi" w:hAnsiTheme="minorHAnsi" w:cs="Calibri"/>
          <w:iCs/>
        </w:rPr>
        <w:t xml:space="preserve">Ms. </w:t>
      </w:r>
      <w:r w:rsidR="007E56A8">
        <w:rPr>
          <w:rFonts w:asciiTheme="minorHAnsi" w:hAnsiTheme="minorHAnsi" w:cs="Calibri"/>
          <w:iCs/>
        </w:rPr>
        <w:t>Gandois</w:t>
      </w:r>
      <w:r w:rsidRPr="007E56A8">
        <w:rPr>
          <w:rFonts w:asciiTheme="minorHAnsi" w:hAnsiTheme="minorHAnsi" w:cs="Calibri"/>
          <w:iCs/>
        </w:rPr>
        <w:t xml:space="preserve"> informed the group that CITES will be having a COP in August</w:t>
      </w:r>
      <w:r w:rsidR="00481304">
        <w:rPr>
          <w:rFonts w:asciiTheme="minorHAnsi" w:hAnsiTheme="minorHAnsi" w:cs="Calibri"/>
          <w:iCs/>
        </w:rPr>
        <w:t xml:space="preserve"> 2019</w:t>
      </w:r>
      <w:bookmarkStart w:id="2" w:name="_GoBack"/>
      <w:bookmarkEnd w:id="2"/>
      <w:r w:rsidRPr="007E56A8">
        <w:rPr>
          <w:rFonts w:asciiTheme="minorHAnsi" w:hAnsiTheme="minorHAnsi" w:cs="Calibri"/>
          <w:iCs/>
        </w:rPr>
        <w:t xml:space="preserve">, after which </w:t>
      </w:r>
      <w:r w:rsidR="006D0863" w:rsidRPr="007E56A8">
        <w:rPr>
          <w:rFonts w:asciiTheme="minorHAnsi" w:hAnsiTheme="minorHAnsi" w:cs="Calibri"/>
          <w:iCs/>
        </w:rPr>
        <w:t xml:space="preserve">the CITES team will have a chance to comment on the Phase III </w:t>
      </w:r>
      <w:proofErr w:type="spellStart"/>
      <w:r w:rsidR="006D0863" w:rsidRPr="007E56A8">
        <w:rPr>
          <w:rFonts w:asciiTheme="minorHAnsi" w:hAnsiTheme="minorHAnsi" w:cs="Calibri"/>
          <w:iCs/>
        </w:rPr>
        <w:t>InforMEA</w:t>
      </w:r>
      <w:proofErr w:type="spellEnd"/>
      <w:r w:rsidR="006D0863" w:rsidRPr="007E56A8">
        <w:rPr>
          <w:rFonts w:asciiTheme="minorHAnsi" w:hAnsiTheme="minorHAnsi" w:cs="Calibri"/>
          <w:iCs/>
        </w:rPr>
        <w:t xml:space="preserve"> Project Concept Note.</w:t>
      </w:r>
    </w:p>
    <w:p w14:paraId="735D77EC" w14:textId="77777777" w:rsidR="006D0863" w:rsidRPr="00AE25EC" w:rsidRDefault="006D0863" w:rsidP="00B96A06">
      <w:pPr>
        <w:pStyle w:val="Normal1"/>
        <w:jc w:val="both"/>
        <w:rPr>
          <w:rFonts w:asciiTheme="minorHAnsi" w:hAnsiTheme="minorHAnsi" w:cs="Calibri"/>
          <w:iCs/>
          <w:sz w:val="14"/>
          <w:szCs w:val="14"/>
        </w:rPr>
      </w:pPr>
    </w:p>
    <w:p w14:paraId="63CE89E0" w14:textId="77777777" w:rsidR="006D0863" w:rsidRPr="007E56A8" w:rsidRDefault="007E56A8" w:rsidP="00B96A06">
      <w:pPr>
        <w:pStyle w:val="Normal1"/>
        <w:jc w:val="both"/>
        <w:rPr>
          <w:rFonts w:asciiTheme="minorHAnsi" w:hAnsiTheme="minorHAnsi" w:cs="Calibri"/>
          <w:iCs/>
        </w:rPr>
      </w:pPr>
      <w:r>
        <w:rPr>
          <w:rFonts w:asciiTheme="minorHAnsi" w:hAnsiTheme="minorHAnsi" w:cs="Calibri"/>
          <w:iCs/>
        </w:rPr>
        <w:t>Ms. Garcia Sans (Minamata)</w:t>
      </w:r>
      <w:r w:rsidR="006D0863" w:rsidRPr="007E56A8">
        <w:rPr>
          <w:rFonts w:asciiTheme="minorHAnsi" w:hAnsiTheme="minorHAnsi" w:cs="Calibri"/>
          <w:iCs/>
        </w:rPr>
        <w:t xml:space="preserve"> introduced herself to the group.  Having worked previously for ECLAC in the web services unit, she has joined the Minamata Convention as a communications officer.  Ms</w:t>
      </w:r>
      <w:r w:rsidR="00A77BE6">
        <w:rPr>
          <w:rFonts w:asciiTheme="minorHAnsi" w:hAnsiTheme="minorHAnsi" w:cs="Calibri"/>
          <w:iCs/>
        </w:rPr>
        <w:t>.</w:t>
      </w:r>
      <w:r w:rsidR="006D0863" w:rsidRPr="007E56A8">
        <w:rPr>
          <w:rFonts w:asciiTheme="minorHAnsi" w:hAnsiTheme="minorHAnsi" w:cs="Calibri"/>
          <w:iCs/>
        </w:rPr>
        <w:t xml:space="preserve"> Duer welcomed her to the group, adding that the </w:t>
      </w:r>
      <w:proofErr w:type="spellStart"/>
      <w:r w:rsidR="006D0863" w:rsidRPr="007E56A8">
        <w:rPr>
          <w:rFonts w:asciiTheme="minorHAnsi" w:hAnsiTheme="minorHAnsi" w:cs="Calibri"/>
          <w:iCs/>
        </w:rPr>
        <w:t>InforMEA</w:t>
      </w:r>
      <w:proofErr w:type="spellEnd"/>
      <w:r w:rsidR="006D0863" w:rsidRPr="007E56A8">
        <w:rPr>
          <w:rFonts w:asciiTheme="minorHAnsi" w:hAnsiTheme="minorHAnsi" w:cs="Calibri"/>
          <w:iCs/>
        </w:rPr>
        <w:t xml:space="preserve"> team ha</w:t>
      </w:r>
      <w:r w:rsidR="00A77BE6">
        <w:rPr>
          <w:rFonts w:asciiTheme="minorHAnsi" w:hAnsiTheme="minorHAnsi" w:cs="Calibri"/>
          <w:iCs/>
        </w:rPr>
        <w:t>s</w:t>
      </w:r>
      <w:r w:rsidR="006D0863" w:rsidRPr="007E56A8">
        <w:rPr>
          <w:rFonts w:asciiTheme="minorHAnsi" w:hAnsiTheme="minorHAnsi" w:cs="Calibri"/>
          <w:iCs/>
        </w:rPr>
        <w:t xml:space="preserve"> discussed updating the Minamata online course and will be in touch.</w:t>
      </w:r>
    </w:p>
    <w:p w14:paraId="058C3B02" w14:textId="77777777" w:rsidR="006D0863" w:rsidRPr="007E56A8" w:rsidRDefault="006D0863" w:rsidP="00B96A06">
      <w:pPr>
        <w:pStyle w:val="Normal1"/>
        <w:jc w:val="both"/>
        <w:rPr>
          <w:rFonts w:asciiTheme="minorHAnsi" w:hAnsiTheme="minorHAnsi" w:cs="Calibri"/>
          <w:iCs/>
        </w:rPr>
      </w:pPr>
    </w:p>
    <w:p w14:paraId="6FC06D07" w14:textId="77777777" w:rsidR="006D0863" w:rsidRPr="007E56A8" w:rsidRDefault="006D0863" w:rsidP="00B96A06">
      <w:pPr>
        <w:pStyle w:val="Normal1"/>
        <w:jc w:val="both"/>
        <w:rPr>
          <w:rFonts w:ascii="Calibri" w:hAnsi="Calibri"/>
          <w:b/>
          <w:bCs/>
          <w:color w:val="auto"/>
          <w:sz w:val="24"/>
          <w:szCs w:val="24"/>
        </w:rPr>
      </w:pPr>
      <w:r w:rsidRPr="007E56A8">
        <w:rPr>
          <w:rFonts w:ascii="Calibri" w:hAnsi="Calibri"/>
          <w:b/>
          <w:bCs/>
          <w:color w:val="auto"/>
          <w:sz w:val="24"/>
          <w:szCs w:val="24"/>
        </w:rPr>
        <w:t>II. Update on indexing</w:t>
      </w:r>
    </w:p>
    <w:p w14:paraId="44239350" w14:textId="77777777" w:rsidR="006D0863" w:rsidRPr="00AE25EC" w:rsidRDefault="006D0863" w:rsidP="00B96A06">
      <w:pPr>
        <w:pStyle w:val="Normal1"/>
        <w:jc w:val="both"/>
        <w:rPr>
          <w:rFonts w:asciiTheme="minorHAnsi" w:hAnsiTheme="minorHAnsi" w:cs="Calibri"/>
          <w:iCs/>
          <w:sz w:val="14"/>
          <w:szCs w:val="14"/>
        </w:rPr>
      </w:pPr>
    </w:p>
    <w:p w14:paraId="23D741F3" w14:textId="77777777" w:rsidR="00BA3EBB" w:rsidRPr="007E56A8" w:rsidRDefault="006D0863" w:rsidP="00B96A06">
      <w:pPr>
        <w:pStyle w:val="Normal1"/>
        <w:jc w:val="both"/>
        <w:rPr>
          <w:rFonts w:asciiTheme="minorHAnsi" w:hAnsiTheme="minorHAnsi" w:cs="Calibri"/>
          <w:iCs/>
        </w:rPr>
      </w:pPr>
      <w:r w:rsidRPr="007E56A8">
        <w:rPr>
          <w:rFonts w:asciiTheme="minorHAnsi" w:hAnsiTheme="minorHAnsi" w:cs="Calibri"/>
          <w:iCs/>
        </w:rPr>
        <w:t>Ms</w:t>
      </w:r>
      <w:r w:rsidR="00BA3EBB" w:rsidRPr="007E56A8">
        <w:rPr>
          <w:rFonts w:asciiTheme="minorHAnsi" w:hAnsiTheme="minorHAnsi" w:cs="Calibri"/>
          <w:iCs/>
        </w:rPr>
        <w:t>.</w:t>
      </w:r>
      <w:r w:rsidRPr="007E56A8">
        <w:rPr>
          <w:rFonts w:asciiTheme="minorHAnsi" w:hAnsiTheme="minorHAnsi" w:cs="Calibri"/>
          <w:iCs/>
        </w:rPr>
        <w:t xml:space="preserve"> Duer provided an update on indexing.  The</w:t>
      </w:r>
      <w:r w:rsidR="00A566EF" w:rsidRPr="007E56A8">
        <w:rPr>
          <w:rFonts w:asciiTheme="minorHAnsi" w:hAnsiTheme="minorHAnsi" w:cs="Calibri"/>
          <w:iCs/>
        </w:rPr>
        <w:t xml:space="preserve"> Steering Committee</w:t>
      </w:r>
      <w:r w:rsidRPr="007E56A8">
        <w:rPr>
          <w:rFonts w:asciiTheme="minorHAnsi" w:hAnsiTheme="minorHAnsi" w:cs="Calibri"/>
          <w:iCs/>
        </w:rPr>
        <w:t xml:space="preserve"> </w:t>
      </w:r>
      <w:r w:rsidR="00A566EF" w:rsidRPr="007E56A8">
        <w:rPr>
          <w:rFonts w:asciiTheme="minorHAnsi" w:hAnsiTheme="minorHAnsi" w:cs="Calibri"/>
          <w:iCs/>
        </w:rPr>
        <w:t>(</w:t>
      </w:r>
      <w:r w:rsidRPr="007E56A8">
        <w:rPr>
          <w:rFonts w:asciiTheme="minorHAnsi" w:hAnsiTheme="minorHAnsi" w:cs="Calibri"/>
          <w:iCs/>
        </w:rPr>
        <w:t>SC</w:t>
      </w:r>
      <w:r w:rsidR="00A566EF" w:rsidRPr="007E56A8">
        <w:rPr>
          <w:rFonts w:asciiTheme="minorHAnsi" w:hAnsiTheme="minorHAnsi" w:cs="Calibri"/>
          <w:iCs/>
        </w:rPr>
        <w:t>)</w:t>
      </w:r>
      <w:r w:rsidRPr="007E56A8">
        <w:rPr>
          <w:rFonts w:asciiTheme="minorHAnsi" w:hAnsiTheme="minorHAnsi" w:cs="Calibri"/>
          <w:iCs/>
        </w:rPr>
        <w:t xml:space="preserve"> Meeting produced distinct recommendations on confirming the scope of the on-server installation of </w:t>
      </w:r>
      <w:proofErr w:type="spellStart"/>
      <w:r w:rsidRPr="007E56A8">
        <w:rPr>
          <w:rFonts w:asciiTheme="minorHAnsi" w:hAnsiTheme="minorHAnsi" w:cs="Calibri"/>
          <w:iCs/>
        </w:rPr>
        <w:t>Poolparty</w:t>
      </w:r>
      <w:proofErr w:type="spellEnd"/>
      <w:r w:rsidRPr="007E56A8">
        <w:rPr>
          <w:rFonts w:asciiTheme="minorHAnsi" w:hAnsiTheme="minorHAnsi" w:cs="Calibri"/>
          <w:iCs/>
        </w:rPr>
        <w:t>.  In discussions, Semantic Web company confirmed there are no limitations on users – the 15 “superusers” refer to major</w:t>
      </w:r>
      <w:r w:rsidR="00A77BE6">
        <w:rPr>
          <w:rFonts w:asciiTheme="minorHAnsi" w:hAnsiTheme="minorHAnsi" w:cs="Calibri"/>
          <w:iCs/>
        </w:rPr>
        <w:t xml:space="preserve"> and legally distinct</w:t>
      </w:r>
      <w:r w:rsidRPr="007E56A8">
        <w:rPr>
          <w:rFonts w:asciiTheme="minorHAnsi" w:hAnsiTheme="minorHAnsi" w:cs="Calibri"/>
          <w:iCs/>
        </w:rPr>
        <w:t xml:space="preserve"> institutions.  </w:t>
      </w:r>
      <w:r w:rsidR="00BA3EBB" w:rsidRPr="007E56A8">
        <w:rPr>
          <w:rFonts w:asciiTheme="minorHAnsi" w:hAnsiTheme="minorHAnsi" w:cs="Calibri"/>
          <w:iCs/>
        </w:rPr>
        <w:t xml:space="preserve">In the case of </w:t>
      </w:r>
      <w:proofErr w:type="spellStart"/>
      <w:r w:rsidR="00BA3EBB" w:rsidRPr="007E56A8">
        <w:rPr>
          <w:rFonts w:asciiTheme="minorHAnsi" w:hAnsiTheme="minorHAnsi" w:cs="Calibri"/>
          <w:iCs/>
        </w:rPr>
        <w:t>InforMEA</w:t>
      </w:r>
      <w:proofErr w:type="spellEnd"/>
      <w:r w:rsidR="00BA3EBB" w:rsidRPr="007E56A8">
        <w:rPr>
          <w:rFonts w:asciiTheme="minorHAnsi" w:hAnsiTheme="minorHAnsi" w:cs="Calibri"/>
          <w:iCs/>
        </w:rPr>
        <w:t>, all UNEP-administered MEAs count as one</w:t>
      </w:r>
      <w:r w:rsidR="00A77BE6">
        <w:rPr>
          <w:rFonts w:asciiTheme="minorHAnsi" w:hAnsiTheme="minorHAnsi" w:cs="Calibri"/>
          <w:iCs/>
        </w:rPr>
        <w:t xml:space="preserve"> user</w:t>
      </w:r>
      <w:r w:rsidR="00BA3EBB" w:rsidRPr="007E56A8">
        <w:rPr>
          <w:rFonts w:asciiTheme="minorHAnsi" w:hAnsiTheme="minorHAnsi" w:cs="Calibri"/>
          <w:iCs/>
        </w:rPr>
        <w:t xml:space="preserve">, and so there are no limitations on who can use the tool.  Superusers are still necessary to administer the tool, but each MEA will be able to manage its own set of linked thesauri.  </w:t>
      </w:r>
      <w:r w:rsidR="001B25B8" w:rsidRPr="007E56A8">
        <w:rPr>
          <w:rFonts w:asciiTheme="minorHAnsi" w:hAnsiTheme="minorHAnsi" w:cs="Calibri"/>
          <w:iCs/>
        </w:rPr>
        <w:t xml:space="preserve">Additionally, </w:t>
      </w:r>
      <w:r w:rsidR="001B25B8" w:rsidRPr="007E56A8">
        <w:rPr>
          <w:rFonts w:asciiTheme="minorHAnsi" w:hAnsiTheme="minorHAnsi" w:cs="Calibri"/>
          <w:iCs/>
        </w:rPr>
        <w:lastRenderedPageBreak/>
        <w:t xml:space="preserve">it was confirmed in discussions that CITES, which is in the process of developing a taxonomy with Semantic Web, will be able to transfer the entire project to the </w:t>
      </w:r>
      <w:proofErr w:type="spellStart"/>
      <w:r w:rsidR="001B25B8" w:rsidRPr="007E56A8">
        <w:rPr>
          <w:rFonts w:asciiTheme="minorHAnsi" w:hAnsiTheme="minorHAnsi" w:cs="Calibri"/>
          <w:iCs/>
        </w:rPr>
        <w:t>InforMEA</w:t>
      </w:r>
      <w:proofErr w:type="spellEnd"/>
      <w:r w:rsidR="001B25B8" w:rsidRPr="007E56A8">
        <w:rPr>
          <w:rFonts w:asciiTheme="minorHAnsi" w:hAnsiTheme="minorHAnsi" w:cs="Calibri"/>
          <w:iCs/>
        </w:rPr>
        <w:t xml:space="preserve"> installation and license. </w:t>
      </w:r>
    </w:p>
    <w:p w14:paraId="1409D19C" w14:textId="77777777" w:rsidR="00BA3EBB" w:rsidRPr="00AE25EC" w:rsidRDefault="00BA3EBB" w:rsidP="00B96A06">
      <w:pPr>
        <w:pStyle w:val="Normal1"/>
        <w:jc w:val="both"/>
        <w:rPr>
          <w:rFonts w:asciiTheme="minorHAnsi" w:hAnsiTheme="minorHAnsi" w:cs="Calibri"/>
          <w:iCs/>
          <w:sz w:val="14"/>
          <w:szCs w:val="14"/>
        </w:rPr>
      </w:pPr>
    </w:p>
    <w:p w14:paraId="57BB0857" w14:textId="77777777" w:rsidR="006D0863" w:rsidRPr="007E56A8" w:rsidRDefault="00BA3EBB" w:rsidP="00B96A06">
      <w:pPr>
        <w:pStyle w:val="Normal1"/>
        <w:jc w:val="both"/>
        <w:rPr>
          <w:rFonts w:asciiTheme="minorHAnsi" w:hAnsiTheme="minorHAnsi" w:cs="Calibri"/>
          <w:iCs/>
        </w:rPr>
      </w:pPr>
      <w:r w:rsidRPr="007E56A8">
        <w:rPr>
          <w:rFonts w:asciiTheme="minorHAnsi" w:hAnsiTheme="minorHAnsi" w:cs="Calibri"/>
          <w:iCs/>
        </w:rPr>
        <w:t xml:space="preserve">Mr. Kabiru added that </w:t>
      </w:r>
      <w:proofErr w:type="spellStart"/>
      <w:r w:rsidRPr="007E56A8">
        <w:rPr>
          <w:rFonts w:asciiTheme="minorHAnsi" w:hAnsiTheme="minorHAnsi" w:cs="Calibri"/>
          <w:iCs/>
        </w:rPr>
        <w:t>InforMEA</w:t>
      </w:r>
      <w:proofErr w:type="spellEnd"/>
      <w:r w:rsidRPr="007E56A8">
        <w:rPr>
          <w:rFonts w:asciiTheme="minorHAnsi" w:hAnsiTheme="minorHAnsi" w:cs="Calibri"/>
          <w:iCs/>
        </w:rPr>
        <w:t xml:space="preserve"> stands ready to provide access to </w:t>
      </w:r>
      <w:proofErr w:type="spellStart"/>
      <w:r w:rsidRPr="007E56A8">
        <w:rPr>
          <w:rFonts w:asciiTheme="minorHAnsi" w:hAnsiTheme="minorHAnsi" w:cs="Calibri"/>
          <w:iCs/>
        </w:rPr>
        <w:t>Poolparty</w:t>
      </w:r>
      <w:proofErr w:type="spellEnd"/>
      <w:r w:rsidRPr="007E56A8">
        <w:rPr>
          <w:rFonts w:asciiTheme="minorHAnsi" w:hAnsiTheme="minorHAnsi" w:cs="Calibri"/>
          <w:iCs/>
        </w:rPr>
        <w:t xml:space="preserve"> to all those who are interested in developing their concepts and running their thesaur</w:t>
      </w:r>
      <w:r w:rsidR="00A77BE6">
        <w:rPr>
          <w:rFonts w:asciiTheme="minorHAnsi" w:hAnsiTheme="minorHAnsi" w:cs="Calibri"/>
          <w:iCs/>
        </w:rPr>
        <w:t>i</w:t>
      </w:r>
      <w:r w:rsidRPr="007E56A8">
        <w:rPr>
          <w:rFonts w:asciiTheme="minorHAnsi" w:hAnsiTheme="minorHAnsi" w:cs="Calibri"/>
          <w:iCs/>
        </w:rPr>
        <w:t xml:space="preserve"> through the system, following the same approach as before –</w:t>
      </w:r>
      <w:r w:rsidR="00A77BE6">
        <w:rPr>
          <w:rFonts w:asciiTheme="minorHAnsi" w:hAnsiTheme="minorHAnsi" w:cs="Calibri"/>
          <w:iCs/>
        </w:rPr>
        <w:t xml:space="preserve"> </w:t>
      </w:r>
      <w:r w:rsidRPr="007E56A8">
        <w:rPr>
          <w:rFonts w:asciiTheme="minorHAnsi" w:hAnsiTheme="minorHAnsi" w:cs="Calibri"/>
          <w:iCs/>
        </w:rPr>
        <w:t xml:space="preserve">anyone interested should send an email to Ms. </w:t>
      </w:r>
      <w:r w:rsidR="00A77BE6">
        <w:rPr>
          <w:rFonts w:asciiTheme="minorHAnsi" w:hAnsiTheme="minorHAnsi" w:cs="Calibri"/>
          <w:iCs/>
        </w:rPr>
        <w:t>Kamau</w:t>
      </w:r>
      <w:r w:rsidRPr="007E56A8">
        <w:rPr>
          <w:rFonts w:asciiTheme="minorHAnsi" w:hAnsiTheme="minorHAnsi" w:cs="Calibri"/>
          <w:iCs/>
        </w:rPr>
        <w:t xml:space="preserve">, copying Ms. Duer and Mr. Kabiru.  The </w:t>
      </w:r>
      <w:proofErr w:type="spellStart"/>
      <w:r w:rsidRPr="007E56A8">
        <w:rPr>
          <w:rFonts w:asciiTheme="minorHAnsi" w:hAnsiTheme="minorHAnsi" w:cs="Calibri"/>
          <w:iCs/>
        </w:rPr>
        <w:t>InforMEA</w:t>
      </w:r>
      <w:proofErr w:type="spellEnd"/>
      <w:r w:rsidRPr="007E56A8">
        <w:rPr>
          <w:rFonts w:asciiTheme="minorHAnsi" w:hAnsiTheme="minorHAnsi" w:cs="Calibri"/>
          <w:iCs/>
        </w:rPr>
        <w:t xml:space="preserve"> team will then forward this to BRS, who </w:t>
      </w:r>
      <w:r w:rsidR="00A77BE6">
        <w:rPr>
          <w:rFonts w:asciiTheme="minorHAnsi" w:hAnsiTheme="minorHAnsi" w:cs="Calibri"/>
          <w:iCs/>
        </w:rPr>
        <w:t>can</w:t>
      </w:r>
      <w:r w:rsidRPr="007E56A8">
        <w:rPr>
          <w:rFonts w:asciiTheme="minorHAnsi" w:hAnsiTheme="minorHAnsi" w:cs="Calibri"/>
          <w:iCs/>
        </w:rPr>
        <w:t xml:space="preserve"> create users, and will create the structure needed in the system.  Once </w:t>
      </w:r>
      <w:r w:rsidR="00A77BE6">
        <w:rPr>
          <w:rFonts w:asciiTheme="minorHAnsi" w:hAnsiTheme="minorHAnsi" w:cs="Calibri"/>
          <w:iCs/>
        </w:rPr>
        <w:t>the</w:t>
      </w:r>
      <w:r w:rsidRPr="007E56A8">
        <w:rPr>
          <w:rFonts w:asciiTheme="minorHAnsi" w:hAnsiTheme="minorHAnsi" w:cs="Calibri"/>
          <w:iCs/>
        </w:rPr>
        <w:t xml:space="preserve"> vocabulary is uploaded, </w:t>
      </w:r>
      <w:r w:rsidR="00A77BE6">
        <w:rPr>
          <w:rFonts w:asciiTheme="minorHAnsi" w:hAnsiTheme="minorHAnsi" w:cs="Calibri"/>
          <w:iCs/>
        </w:rPr>
        <w:t xml:space="preserve">the </w:t>
      </w:r>
      <w:proofErr w:type="spellStart"/>
      <w:r w:rsidR="00A77BE6">
        <w:rPr>
          <w:rFonts w:asciiTheme="minorHAnsi" w:hAnsiTheme="minorHAnsi" w:cs="Calibri"/>
          <w:iCs/>
        </w:rPr>
        <w:t>InforMEA</w:t>
      </w:r>
      <w:proofErr w:type="spellEnd"/>
      <w:r w:rsidR="00A77BE6">
        <w:rPr>
          <w:rFonts w:asciiTheme="minorHAnsi" w:hAnsiTheme="minorHAnsi" w:cs="Calibri"/>
          <w:iCs/>
        </w:rPr>
        <w:t xml:space="preserve"> team</w:t>
      </w:r>
      <w:r w:rsidRPr="007E56A8">
        <w:rPr>
          <w:rFonts w:asciiTheme="minorHAnsi" w:hAnsiTheme="minorHAnsi" w:cs="Calibri"/>
          <w:iCs/>
        </w:rPr>
        <w:t xml:space="preserve"> can help</w:t>
      </w:r>
      <w:r w:rsidR="00A77BE6">
        <w:rPr>
          <w:rFonts w:asciiTheme="minorHAnsi" w:hAnsiTheme="minorHAnsi" w:cs="Calibri"/>
          <w:iCs/>
        </w:rPr>
        <w:t xml:space="preserve"> with</w:t>
      </w:r>
      <w:r w:rsidRPr="007E56A8">
        <w:rPr>
          <w:rFonts w:asciiTheme="minorHAnsi" w:hAnsiTheme="minorHAnsi" w:cs="Calibri"/>
          <w:iCs/>
        </w:rPr>
        <w:t xml:space="preserve"> mapping to LEO, and eventually running extractions.</w:t>
      </w:r>
    </w:p>
    <w:p w14:paraId="3D3BD410" w14:textId="77777777" w:rsidR="00BA3EBB" w:rsidRPr="007E56A8" w:rsidRDefault="00BA3EBB" w:rsidP="00B96A06">
      <w:pPr>
        <w:pStyle w:val="Normal1"/>
        <w:jc w:val="both"/>
        <w:rPr>
          <w:rFonts w:asciiTheme="minorHAnsi" w:hAnsiTheme="minorHAnsi" w:cs="Calibri"/>
          <w:iCs/>
        </w:rPr>
      </w:pPr>
    </w:p>
    <w:p w14:paraId="3B433737" w14:textId="77777777" w:rsidR="00BA3EBB" w:rsidRPr="007E56A8" w:rsidRDefault="00BA3EBB" w:rsidP="00AE25EC">
      <w:pPr>
        <w:pStyle w:val="Normal1"/>
        <w:jc w:val="both"/>
        <w:rPr>
          <w:rFonts w:asciiTheme="minorHAnsi" w:hAnsiTheme="minorHAnsi" w:cs="Calibri"/>
          <w:iCs/>
        </w:rPr>
      </w:pPr>
      <w:r w:rsidRPr="007E56A8">
        <w:rPr>
          <w:rFonts w:asciiTheme="minorHAnsi" w:hAnsiTheme="minorHAnsi" w:cs="Calibri"/>
          <w:iCs/>
        </w:rPr>
        <w:t>Mr. Hort</w:t>
      </w:r>
      <w:r w:rsidR="00A77BE6">
        <w:rPr>
          <w:rFonts w:asciiTheme="minorHAnsi" w:hAnsiTheme="minorHAnsi" w:cs="Calibri"/>
          <w:iCs/>
        </w:rPr>
        <w:t>o</w:t>
      </w:r>
      <w:r w:rsidRPr="007E56A8">
        <w:rPr>
          <w:rFonts w:asciiTheme="minorHAnsi" w:hAnsiTheme="minorHAnsi" w:cs="Calibri"/>
          <w:iCs/>
        </w:rPr>
        <w:t>n</w:t>
      </w:r>
      <w:r w:rsidR="00A77BE6">
        <w:rPr>
          <w:rFonts w:asciiTheme="minorHAnsi" w:hAnsiTheme="minorHAnsi" w:cs="Calibri"/>
          <w:iCs/>
        </w:rPr>
        <w:t>eda (BRS)</w:t>
      </w:r>
      <w:r w:rsidRPr="007E56A8">
        <w:rPr>
          <w:rFonts w:asciiTheme="minorHAnsi" w:hAnsiTheme="minorHAnsi" w:cs="Calibri"/>
          <w:iCs/>
        </w:rPr>
        <w:t xml:space="preserve"> explained that it appears the extractor will work as envisaged.  The only limits mentioned were technical.  If an MEA has to run corpus analysis at the same time as a massive extraction of terms, particularly as other MEAs run their own functions, the server could become very slow.  </w:t>
      </w:r>
      <w:r w:rsidR="001B25B8" w:rsidRPr="007E56A8">
        <w:rPr>
          <w:rFonts w:asciiTheme="minorHAnsi" w:hAnsiTheme="minorHAnsi" w:cs="Calibri"/>
          <w:iCs/>
        </w:rPr>
        <w:t xml:space="preserve">For this reason, we may need to schedule more significant usages </w:t>
      </w:r>
      <w:r w:rsidR="00AE25EC">
        <w:rPr>
          <w:rFonts w:asciiTheme="minorHAnsi" w:hAnsiTheme="minorHAnsi" w:cs="Calibri"/>
          <w:iCs/>
        </w:rPr>
        <w:t>to not</w:t>
      </w:r>
      <w:r w:rsidR="001B25B8" w:rsidRPr="007E56A8">
        <w:rPr>
          <w:rFonts w:asciiTheme="minorHAnsi" w:hAnsiTheme="minorHAnsi" w:cs="Calibri"/>
          <w:iCs/>
        </w:rPr>
        <w:t xml:space="preserve"> over</w:t>
      </w:r>
      <w:r w:rsidR="00AE25EC">
        <w:rPr>
          <w:rFonts w:asciiTheme="minorHAnsi" w:hAnsiTheme="minorHAnsi" w:cs="Calibri"/>
          <w:iCs/>
        </w:rPr>
        <w:t>-</w:t>
      </w:r>
      <w:r w:rsidR="001B25B8" w:rsidRPr="007E56A8">
        <w:rPr>
          <w:rFonts w:asciiTheme="minorHAnsi" w:hAnsiTheme="minorHAnsi" w:cs="Calibri"/>
          <w:iCs/>
        </w:rPr>
        <w:t xml:space="preserve">burden the server, though normal usage should not be a problem.  Finally, </w:t>
      </w:r>
      <w:r w:rsidR="004D7745">
        <w:rPr>
          <w:rFonts w:asciiTheme="minorHAnsi" w:hAnsiTheme="minorHAnsi" w:cs="Calibri"/>
          <w:iCs/>
        </w:rPr>
        <w:t>BRS</w:t>
      </w:r>
      <w:r w:rsidR="001B25B8" w:rsidRPr="007E56A8">
        <w:rPr>
          <w:rFonts w:asciiTheme="minorHAnsi" w:hAnsiTheme="minorHAnsi" w:cs="Calibri"/>
          <w:iCs/>
        </w:rPr>
        <w:t xml:space="preserve"> also ran some tests on </w:t>
      </w:r>
      <w:r w:rsidR="004D7745">
        <w:rPr>
          <w:rFonts w:asciiTheme="minorHAnsi" w:hAnsiTheme="minorHAnsi" w:cs="Calibri"/>
          <w:iCs/>
        </w:rPr>
        <w:t>different extractions</w:t>
      </w:r>
      <w:r w:rsidR="001B25B8" w:rsidRPr="007E56A8">
        <w:rPr>
          <w:rFonts w:asciiTheme="minorHAnsi" w:hAnsiTheme="minorHAnsi" w:cs="Calibri"/>
          <w:iCs/>
        </w:rPr>
        <w:t xml:space="preserve"> between the LEO and BRS thesaurus from the same document</w:t>
      </w:r>
      <w:r w:rsidR="004D7745">
        <w:rPr>
          <w:rFonts w:asciiTheme="minorHAnsi" w:hAnsiTheme="minorHAnsi" w:cs="Calibri"/>
          <w:iCs/>
        </w:rPr>
        <w:t>,</w:t>
      </w:r>
      <w:r w:rsidR="001B25B8" w:rsidRPr="007E56A8">
        <w:rPr>
          <w:rFonts w:asciiTheme="minorHAnsi" w:hAnsiTheme="minorHAnsi" w:cs="Calibri"/>
          <w:iCs/>
        </w:rPr>
        <w:t xml:space="preserve"> and found some discrepancies.  It was clarified by Semantic Web that this is likely due to differences in the corpus.  We need to learn more about how the system learns about documents depending on the corpuses fed into it.</w:t>
      </w:r>
    </w:p>
    <w:p w14:paraId="1CAA04CF" w14:textId="77777777" w:rsidR="00BA3EBB" w:rsidRPr="00AE25EC" w:rsidRDefault="00BA3EBB" w:rsidP="00B96A06">
      <w:pPr>
        <w:pStyle w:val="Normal1"/>
        <w:jc w:val="both"/>
        <w:rPr>
          <w:rFonts w:asciiTheme="minorHAnsi" w:hAnsiTheme="minorHAnsi" w:cs="Calibri"/>
          <w:iCs/>
          <w:sz w:val="14"/>
          <w:szCs w:val="14"/>
        </w:rPr>
      </w:pPr>
    </w:p>
    <w:p w14:paraId="41874C25" w14:textId="77777777" w:rsidR="00DC422D" w:rsidRPr="007E56A8" w:rsidRDefault="00DC422D" w:rsidP="00B96A06">
      <w:pPr>
        <w:pStyle w:val="Normal1"/>
        <w:jc w:val="both"/>
        <w:rPr>
          <w:rFonts w:asciiTheme="minorHAnsi" w:hAnsiTheme="minorHAnsi" w:cs="Calibri"/>
          <w:iCs/>
        </w:rPr>
      </w:pPr>
      <w:r w:rsidRPr="007E56A8">
        <w:rPr>
          <w:rFonts w:asciiTheme="minorHAnsi" w:hAnsiTheme="minorHAnsi" w:cs="Calibri"/>
          <w:iCs/>
        </w:rPr>
        <w:t xml:space="preserve">Ms. Duer concluded the discussion of indexing with a proposal to procure a consultant taxonomist to provide 2-3 MEAs with basic support in developing or cleaning up their thesauri before the end of the year.  On the MEA’s side, the </w:t>
      </w:r>
      <w:proofErr w:type="spellStart"/>
      <w:r w:rsidRPr="007E56A8">
        <w:rPr>
          <w:rFonts w:asciiTheme="minorHAnsi" w:hAnsiTheme="minorHAnsi" w:cs="Calibri"/>
          <w:iCs/>
        </w:rPr>
        <w:t>InforMEA</w:t>
      </w:r>
      <w:proofErr w:type="spellEnd"/>
      <w:r w:rsidRPr="007E56A8">
        <w:rPr>
          <w:rFonts w:asciiTheme="minorHAnsi" w:hAnsiTheme="minorHAnsi" w:cs="Calibri"/>
          <w:iCs/>
        </w:rPr>
        <w:t xml:space="preserve"> team would need someone to liaise with, as well as some availability of management to meet with the consultant and initiate the process.  CMS, CBD, BRS, and IPBES expressed interest.</w:t>
      </w:r>
    </w:p>
    <w:p w14:paraId="7E810433" w14:textId="77777777" w:rsidR="006D0863" w:rsidRPr="007E56A8" w:rsidRDefault="006D0863" w:rsidP="00B96A06">
      <w:pPr>
        <w:pStyle w:val="Normal1"/>
        <w:jc w:val="both"/>
        <w:rPr>
          <w:rFonts w:asciiTheme="minorHAnsi" w:hAnsiTheme="minorHAnsi" w:cs="Calibri"/>
          <w:iCs/>
        </w:rPr>
      </w:pPr>
    </w:p>
    <w:p w14:paraId="368B13C9" w14:textId="77777777" w:rsidR="00DC422D" w:rsidRPr="007E56A8" w:rsidRDefault="00DC422D" w:rsidP="00DC422D">
      <w:pPr>
        <w:pStyle w:val="Normal1"/>
        <w:jc w:val="both"/>
        <w:rPr>
          <w:rFonts w:ascii="Calibri" w:hAnsi="Calibri"/>
          <w:b/>
          <w:bCs/>
          <w:color w:val="auto"/>
          <w:sz w:val="24"/>
          <w:szCs w:val="24"/>
        </w:rPr>
      </w:pPr>
      <w:r w:rsidRPr="007E56A8">
        <w:rPr>
          <w:rFonts w:ascii="Calibri" w:hAnsi="Calibri"/>
          <w:b/>
          <w:bCs/>
          <w:color w:val="auto"/>
          <w:sz w:val="24"/>
          <w:szCs w:val="24"/>
        </w:rPr>
        <w:t>III. E-Learning</w:t>
      </w:r>
    </w:p>
    <w:p w14:paraId="1082D838" w14:textId="77777777" w:rsidR="006D0863" w:rsidRPr="007E56A8" w:rsidRDefault="006D0863" w:rsidP="00B96A06">
      <w:pPr>
        <w:pStyle w:val="Normal1"/>
        <w:jc w:val="both"/>
        <w:rPr>
          <w:rFonts w:asciiTheme="minorHAnsi" w:hAnsiTheme="minorHAnsi" w:cs="Calibri"/>
          <w:iCs/>
        </w:rPr>
      </w:pPr>
    </w:p>
    <w:p w14:paraId="06AD99CA" w14:textId="55D9CA56" w:rsidR="006D0863" w:rsidRPr="007E56A8" w:rsidRDefault="00DC422D" w:rsidP="00B96A06">
      <w:pPr>
        <w:pStyle w:val="Normal1"/>
        <w:jc w:val="both"/>
        <w:rPr>
          <w:rFonts w:asciiTheme="minorHAnsi" w:hAnsiTheme="minorHAnsi" w:cs="Calibri"/>
          <w:iCs/>
        </w:rPr>
      </w:pPr>
      <w:r w:rsidRPr="007E56A8">
        <w:rPr>
          <w:rFonts w:asciiTheme="minorHAnsi" w:hAnsiTheme="minorHAnsi" w:cs="Calibri"/>
          <w:iCs/>
        </w:rPr>
        <w:t>Ms. Duer then moved to an update on E-Learning.  One of the recommendations</w:t>
      </w:r>
      <w:r w:rsidR="00A566EF" w:rsidRPr="007E56A8">
        <w:rPr>
          <w:rFonts w:asciiTheme="minorHAnsi" w:hAnsiTheme="minorHAnsi" w:cs="Calibri"/>
          <w:iCs/>
        </w:rPr>
        <w:t xml:space="preserve"> from the SC Meeting</w:t>
      </w:r>
      <w:r w:rsidRPr="007E56A8">
        <w:rPr>
          <w:rFonts w:asciiTheme="minorHAnsi" w:hAnsiTheme="minorHAnsi" w:cs="Calibri"/>
          <w:iCs/>
        </w:rPr>
        <w:t xml:space="preserve"> was to ensure each MEA introductory course is updated to the same “state-of-the-art” standard.</w:t>
      </w:r>
      <w:r w:rsidR="002227CC" w:rsidRPr="007E56A8">
        <w:rPr>
          <w:rFonts w:asciiTheme="minorHAnsi" w:hAnsiTheme="minorHAnsi" w:cs="Calibri"/>
          <w:iCs/>
        </w:rPr>
        <w:t xml:space="preserve">  </w:t>
      </w:r>
      <w:r w:rsidR="002A2E9E" w:rsidRPr="007E56A8">
        <w:rPr>
          <w:rFonts w:asciiTheme="minorHAnsi" w:hAnsiTheme="minorHAnsi" w:cs="Calibri"/>
          <w:iCs/>
        </w:rPr>
        <w:t xml:space="preserve">The </w:t>
      </w:r>
      <w:proofErr w:type="spellStart"/>
      <w:r w:rsidR="002A2E9E" w:rsidRPr="007E56A8">
        <w:rPr>
          <w:rFonts w:asciiTheme="minorHAnsi" w:hAnsiTheme="minorHAnsi" w:cs="Calibri"/>
          <w:iCs/>
        </w:rPr>
        <w:t>InforMEA</w:t>
      </w:r>
      <w:proofErr w:type="spellEnd"/>
      <w:r w:rsidR="002A2E9E" w:rsidRPr="007E56A8">
        <w:rPr>
          <w:rFonts w:asciiTheme="minorHAnsi" w:hAnsiTheme="minorHAnsi" w:cs="Calibri"/>
          <w:iCs/>
        </w:rPr>
        <w:t xml:space="preserve"> team hopes</w:t>
      </w:r>
      <w:r w:rsidR="002227CC" w:rsidRPr="007E56A8">
        <w:rPr>
          <w:rFonts w:asciiTheme="minorHAnsi" w:hAnsiTheme="minorHAnsi" w:cs="Calibri"/>
          <w:iCs/>
        </w:rPr>
        <w:t xml:space="preserve"> to </w:t>
      </w:r>
      <w:r w:rsidR="002A2E9E" w:rsidRPr="007E56A8">
        <w:rPr>
          <w:rFonts w:asciiTheme="minorHAnsi" w:hAnsiTheme="minorHAnsi" w:cs="Calibri"/>
          <w:iCs/>
        </w:rPr>
        <w:t>resume</w:t>
      </w:r>
      <w:r w:rsidR="002227CC" w:rsidRPr="007E56A8">
        <w:rPr>
          <w:rFonts w:asciiTheme="minorHAnsi" w:hAnsiTheme="minorHAnsi" w:cs="Calibri"/>
          <w:iCs/>
        </w:rPr>
        <w:t xml:space="preserve"> with the Basel and Minamata updates initiated</w:t>
      </w:r>
      <w:r w:rsidR="002A2E9E" w:rsidRPr="007E56A8">
        <w:rPr>
          <w:rFonts w:asciiTheme="minorHAnsi" w:hAnsiTheme="minorHAnsi" w:cs="Calibri"/>
          <w:iCs/>
        </w:rPr>
        <w:t xml:space="preserve"> before the SC Meeting</w:t>
      </w:r>
      <w:r w:rsidR="002227CC" w:rsidRPr="007E56A8">
        <w:rPr>
          <w:rFonts w:asciiTheme="minorHAnsi" w:hAnsiTheme="minorHAnsi" w:cs="Calibri"/>
          <w:iCs/>
        </w:rPr>
        <w:t xml:space="preserve">, and would encourage CMS to consider an update as well.  The </w:t>
      </w:r>
      <w:proofErr w:type="spellStart"/>
      <w:r w:rsidR="002227CC" w:rsidRPr="007E56A8">
        <w:rPr>
          <w:rFonts w:asciiTheme="minorHAnsi" w:hAnsiTheme="minorHAnsi" w:cs="Calibri"/>
          <w:iCs/>
        </w:rPr>
        <w:t>InforMEA</w:t>
      </w:r>
      <w:proofErr w:type="spellEnd"/>
      <w:r w:rsidR="002227CC" w:rsidRPr="007E56A8">
        <w:rPr>
          <w:rFonts w:asciiTheme="minorHAnsi" w:hAnsiTheme="minorHAnsi" w:cs="Calibri"/>
          <w:iCs/>
        </w:rPr>
        <w:t xml:space="preserve"> team is also planning to share </w:t>
      </w:r>
      <w:r w:rsidR="002A2E9E" w:rsidRPr="007E56A8">
        <w:rPr>
          <w:rFonts w:asciiTheme="minorHAnsi" w:hAnsiTheme="minorHAnsi" w:cs="Calibri"/>
          <w:iCs/>
        </w:rPr>
        <w:t>a</w:t>
      </w:r>
      <w:r w:rsidR="002227CC" w:rsidRPr="007E56A8">
        <w:rPr>
          <w:rFonts w:asciiTheme="minorHAnsi" w:hAnsiTheme="minorHAnsi" w:cs="Calibri"/>
          <w:iCs/>
        </w:rPr>
        <w:t xml:space="preserve"> </w:t>
      </w:r>
      <w:r w:rsidR="002A2E9E" w:rsidRPr="007E56A8">
        <w:rPr>
          <w:rFonts w:asciiTheme="minorHAnsi" w:hAnsiTheme="minorHAnsi" w:cs="Calibri"/>
          <w:iCs/>
        </w:rPr>
        <w:t>new</w:t>
      </w:r>
      <w:r w:rsidR="002227CC" w:rsidRPr="007E56A8">
        <w:rPr>
          <w:rFonts w:asciiTheme="minorHAnsi" w:hAnsiTheme="minorHAnsi" w:cs="Calibri"/>
          <w:iCs/>
        </w:rPr>
        <w:t xml:space="preserve"> CITES course in the next week, with the hope </w:t>
      </w:r>
      <w:r w:rsidR="002A2E9E" w:rsidRPr="007E56A8">
        <w:rPr>
          <w:rFonts w:asciiTheme="minorHAnsi" w:hAnsiTheme="minorHAnsi" w:cs="Calibri"/>
          <w:iCs/>
        </w:rPr>
        <w:t xml:space="preserve">of doing some </w:t>
      </w:r>
      <w:r w:rsidR="002227CC" w:rsidRPr="007E56A8">
        <w:rPr>
          <w:rFonts w:asciiTheme="minorHAnsi" w:hAnsiTheme="minorHAnsi" w:cs="Calibri"/>
          <w:iCs/>
        </w:rPr>
        <w:t>outreach ahead of and during the COP.</w:t>
      </w:r>
      <w:r w:rsidR="002A2E9E" w:rsidRPr="007E56A8">
        <w:rPr>
          <w:rFonts w:asciiTheme="minorHAnsi" w:hAnsiTheme="minorHAnsi" w:cs="Calibri"/>
          <w:iCs/>
        </w:rPr>
        <w:t xml:space="preserve">  Another </w:t>
      </w:r>
      <w:r w:rsidR="004D7745">
        <w:rPr>
          <w:rFonts w:asciiTheme="minorHAnsi" w:hAnsiTheme="minorHAnsi" w:cs="Calibri"/>
          <w:iCs/>
        </w:rPr>
        <w:t xml:space="preserve">SC Meeting </w:t>
      </w:r>
      <w:r w:rsidR="002A2E9E" w:rsidRPr="007E56A8">
        <w:rPr>
          <w:rFonts w:asciiTheme="minorHAnsi" w:hAnsiTheme="minorHAnsi" w:cs="Calibri"/>
          <w:iCs/>
        </w:rPr>
        <w:t xml:space="preserve">recommendation concerned cross-cutting courses around SDGs.  So </w:t>
      </w:r>
      <w:r w:rsidR="00314FDD" w:rsidRPr="007E56A8">
        <w:rPr>
          <w:rFonts w:asciiTheme="minorHAnsi" w:hAnsiTheme="minorHAnsi" w:cs="Calibri"/>
          <w:iCs/>
        </w:rPr>
        <w:t>far,</w:t>
      </w:r>
      <w:r w:rsidR="002A2E9E" w:rsidRPr="007E56A8">
        <w:rPr>
          <w:rFonts w:asciiTheme="minorHAnsi" w:hAnsiTheme="minorHAnsi" w:cs="Calibri"/>
          <w:iCs/>
        </w:rPr>
        <w:t xml:space="preserve"> the </w:t>
      </w:r>
      <w:proofErr w:type="spellStart"/>
      <w:r w:rsidR="002A2E9E" w:rsidRPr="007E56A8">
        <w:rPr>
          <w:rFonts w:asciiTheme="minorHAnsi" w:hAnsiTheme="minorHAnsi" w:cs="Calibri"/>
          <w:iCs/>
        </w:rPr>
        <w:t>InforMEA</w:t>
      </w:r>
      <w:proofErr w:type="spellEnd"/>
      <w:r w:rsidR="002A2E9E" w:rsidRPr="007E56A8">
        <w:rPr>
          <w:rFonts w:asciiTheme="minorHAnsi" w:hAnsiTheme="minorHAnsi" w:cs="Calibri"/>
          <w:iCs/>
        </w:rPr>
        <w:t xml:space="preserve"> team has developed three outlines, on SDG 14, 15, and 16, the latter of which was discussed with the </w:t>
      </w:r>
      <w:proofErr w:type="spellStart"/>
      <w:r w:rsidR="002A2E9E" w:rsidRPr="007E56A8">
        <w:rPr>
          <w:rFonts w:asciiTheme="minorHAnsi" w:hAnsiTheme="minorHAnsi" w:cs="Calibri"/>
          <w:iCs/>
        </w:rPr>
        <w:t>Escazu</w:t>
      </w:r>
      <w:proofErr w:type="spellEnd"/>
      <w:r w:rsidR="002A2E9E" w:rsidRPr="007E56A8">
        <w:rPr>
          <w:rFonts w:asciiTheme="minorHAnsi" w:hAnsiTheme="minorHAnsi" w:cs="Calibri"/>
          <w:iCs/>
        </w:rPr>
        <w:t xml:space="preserve"> and Aarhus secretariats.  These outlines will be shared for consideration by the group.</w:t>
      </w:r>
    </w:p>
    <w:p w14:paraId="4CF18BC3" w14:textId="77777777" w:rsidR="002A2E9E" w:rsidRPr="00AE25EC" w:rsidRDefault="002A2E9E" w:rsidP="00B96A06">
      <w:pPr>
        <w:pStyle w:val="Normal1"/>
        <w:jc w:val="both"/>
        <w:rPr>
          <w:rFonts w:asciiTheme="minorHAnsi" w:hAnsiTheme="minorHAnsi" w:cs="Calibri"/>
          <w:iCs/>
          <w:sz w:val="14"/>
          <w:szCs w:val="14"/>
        </w:rPr>
      </w:pPr>
    </w:p>
    <w:p w14:paraId="698B8636" w14:textId="2DAD5966" w:rsidR="00AE25EC" w:rsidRDefault="00A566EF" w:rsidP="00AE25EC">
      <w:pPr>
        <w:pStyle w:val="Normal1"/>
        <w:jc w:val="both"/>
        <w:rPr>
          <w:rFonts w:asciiTheme="minorHAnsi" w:hAnsiTheme="minorHAnsi" w:cs="Calibri"/>
          <w:iCs/>
        </w:rPr>
      </w:pPr>
      <w:r w:rsidRPr="007E56A8">
        <w:rPr>
          <w:rFonts w:asciiTheme="minorHAnsi" w:hAnsiTheme="minorHAnsi" w:cs="Calibri"/>
          <w:iCs/>
        </w:rPr>
        <w:t xml:space="preserve">Another possibility that has been discussed under E-learning is to not only </w:t>
      </w:r>
      <w:r w:rsidR="00AE25EC" w:rsidRPr="007E56A8">
        <w:rPr>
          <w:rFonts w:asciiTheme="minorHAnsi" w:hAnsiTheme="minorHAnsi" w:cs="Calibri"/>
          <w:iCs/>
        </w:rPr>
        <w:t xml:space="preserve">offer </w:t>
      </w:r>
      <w:r w:rsidRPr="007E56A8">
        <w:rPr>
          <w:rFonts w:asciiTheme="minorHAnsi" w:hAnsiTheme="minorHAnsi" w:cs="Calibri"/>
          <w:iCs/>
        </w:rPr>
        <w:t>general courses for the public, but also specialized tutorials on tools that MEAs would like certain user groups to familiarize themselves with.  For example</w:t>
      </w:r>
      <w:r w:rsidR="00AE25EC">
        <w:rPr>
          <w:rFonts w:asciiTheme="minorHAnsi" w:hAnsiTheme="minorHAnsi" w:cs="Calibri"/>
          <w:iCs/>
        </w:rPr>
        <w:t xml:space="preserve">, Mr. </w:t>
      </w:r>
      <w:proofErr w:type="spellStart"/>
      <w:proofErr w:type="gramStart"/>
      <w:r w:rsidR="00AE25EC">
        <w:rPr>
          <w:rFonts w:asciiTheme="minorHAnsi" w:hAnsiTheme="minorHAnsi" w:cs="Calibri"/>
          <w:iCs/>
        </w:rPr>
        <w:t>Rafalovich</w:t>
      </w:r>
      <w:proofErr w:type="spellEnd"/>
      <w:r w:rsidR="00AE25EC">
        <w:rPr>
          <w:rFonts w:asciiTheme="minorHAnsi" w:hAnsiTheme="minorHAnsi" w:cs="Calibri"/>
          <w:iCs/>
        </w:rPr>
        <w:t>(</w:t>
      </w:r>
      <w:proofErr w:type="gramEnd"/>
      <w:r w:rsidR="00AE25EC">
        <w:rPr>
          <w:rFonts w:asciiTheme="minorHAnsi" w:hAnsiTheme="minorHAnsi" w:cs="Calibri"/>
          <w:iCs/>
        </w:rPr>
        <w:t>CBD) with</w:t>
      </w:r>
      <w:r w:rsidR="00735362">
        <w:rPr>
          <w:rFonts w:asciiTheme="minorHAnsi" w:hAnsiTheme="minorHAnsi" w:cs="Calibri"/>
          <w:iCs/>
        </w:rPr>
        <w:t xml:space="preserve"> Ms. Kamau</w:t>
      </w:r>
      <w:r w:rsidRPr="007E56A8">
        <w:rPr>
          <w:rFonts w:asciiTheme="minorHAnsi" w:hAnsiTheme="minorHAnsi" w:cs="Calibri"/>
          <w:iCs/>
        </w:rPr>
        <w:t xml:space="preserve"> </w:t>
      </w:r>
      <w:r w:rsidR="00AE25EC">
        <w:rPr>
          <w:rFonts w:asciiTheme="minorHAnsi" w:hAnsiTheme="minorHAnsi" w:cs="Calibri"/>
          <w:iCs/>
        </w:rPr>
        <w:t>is</w:t>
      </w:r>
      <w:r w:rsidRPr="007E56A8">
        <w:rPr>
          <w:rFonts w:asciiTheme="minorHAnsi" w:hAnsiTheme="minorHAnsi" w:cs="Calibri"/>
          <w:iCs/>
        </w:rPr>
        <w:t xml:space="preserve"> currently working on a mini-webinar on using </w:t>
      </w:r>
      <w:proofErr w:type="spellStart"/>
      <w:r w:rsidR="00735362">
        <w:rPr>
          <w:rFonts w:asciiTheme="minorHAnsi" w:hAnsiTheme="minorHAnsi" w:cs="Calibri"/>
          <w:iCs/>
        </w:rPr>
        <w:t>B</w:t>
      </w:r>
      <w:r w:rsidRPr="007E56A8">
        <w:rPr>
          <w:rFonts w:asciiTheme="minorHAnsi" w:hAnsiTheme="minorHAnsi" w:cs="Calibri"/>
          <w:iCs/>
        </w:rPr>
        <w:t>ioland</w:t>
      </w:r>
      <w:proofErr w:type="spellEnd"/>
      <w:r w:rsidRPr="007E56A8">
        <w:rPr>
          <w:rFonts w:asciiTheme="minorHAnsi" w:hAnsiTheme="minorHAnsi" w:cs="Calibri"/>
          <w:iCs/>
        </w:rPr>
        <w:t xml:space="preserve">.  The </w:t>
      </w:r>
      <w:proofErr w:type="spellStart"/>
      <w:r w:rsidRPr="007E56A8">
        <w:rPr>
          <w:rFonts w:asciiTheme="minorHAnsi" w:hAnsiTheme="minorHAnsi" w:cs="Calibri"/>
          <w:iCs/>
        </w:rPr>
        <w:t>InforMEA</w:t>
      </w:r>
      <w:proofErr w:type="spellEnd"/>
      <w:r w:rsidRPr="007E56A8">
        <w:rPr>
          <w:rFonts w:asciiTheme="minorHAnsi" w:hAnsiTheme="minorHAnsi" w:cs="Calibri"/>
          <w:iCs/>
        </w:rPr>
        <w:t xml:space="preserve"> team is considering something similar for DART, as well as to explain how to use the </w:t>
      </w:r>
      <w:proofErr w:type="spellStart"/>
      <w:r w:rsidR="00AE25EC">
        <w:rPr>
          <w:rFonts w:asciiTheme="minorHAnsi" w:hAnsiTheme="minorHAnsi" w:cs="Calibri"/>
          <w:iCs/>
        </w:rPr>
        <w:t>InforMEA</w:t>
      </w:r>
      <w:proofErr w:type="spellEnd"/>
      <w:r w:rsidR="00AE25EC">
        <w:rPr>
          <w:rFonts w:asciiTheme="minorHAnsi" w:hAnsiTheme="minorHAnsi" w:cs="Calibri"/>
          <w:iCs/>
        </w:rPr>
        <w:t xml:space="preserve"> </w:t>
      </w:r>
      <w:r w:rsidRPr="007E56A8">
        <w:rPr>
          <w:rFonts w:asciiTheme="minorHAnsi" w:hAnsiTheme="minorHAnsi" w:cs="Calibri"/>
          <w:iCs/>
        </w:rPr>
        <w:t xml:space="preserve">API.  These </w:t>
      </w:r>
      <w:r w:rsidR="00314FDD" w:rsidRPr="007E56A8">
        <w:rPr>
          <w:rFonts w:asciiTheme="minorHAnsi" w:hAnsiTheme="minorHAnsi" w:cs="Calibri"/>
          <w:iCs/>
        </w:rPr>
        <w:t>mini courses</w:t>
      </w:r>
      <w:r w:rsidRPr="007E56A8">
        <w:rPr>
          <w:rFonts w:asciiTheme="minorHAnsi" w:hAnsiTheme="minorHAnsi" w:cs="Calibri"/>
          <w:iCs/>
        </w:rPr>
        <w:t xml:space="preserve"> would still be supported by </w:t>
      </w:r>
      <w:r w:rsidR="00735362" w:rsidRPr="007E56A8">
        <w:rPr>
          <w:rFonts w:asciiTheme="minorHAnsi" w:hAnsiTheme="minorHAnsi" w:cs="Calibri"/>
          <w:iCs/>
        </w:rPr>
        <w:t>Moodle</w:t>
      </w:r>
      <w:r w:rsidRPr="007E56A8">
        <w:rPr>
          <w:rFonts w:asciiTheme="minorHAnsi" w:hAnsiTheme="minorHAnsi" w:cs="Calibri"/>
          <w:iCs/>
        </w:rPr>
        <w:t>, so participants would be able to obtain a certificate, but would not be available to the</w:t>
      </w:r>
      <w:r w:rsidR="00735362">
        <w:rPr>
          <w:rFonts w:asciiTheme="minorHAnsi" w:hAnsiTheme="minorHAnsi" w:cs="Calibri"/>
          <w:iCs/>
        </w:rPr>
        <w:t xml:space="preserve"> general</w:t>
      </w:r>
      <w:r w:rsidRPr="007E56A8">
        <w:rPr>
          <w:rFonts w:asciiTheme="minorHAnsi" w:hAnsiTheme="minorHAnsi" w:cs="Calibri"/>
          <w:iCs/>
        </w:rPr>
        <w:t xml:space="preserve"> public.  </w:t>
      </w:r>
    </w:p>
    <w:p w14:paraId="28A8C5AC" w14:textId="77777777" w:rsidR="00AE25EC" w:rsidRDefault="00AE25EC" w:rsidP="00AE25EC">
      <w:pPr>
        <w:pStyle w:val="Normal1"/>
        <w:jc w:val="both"/>
        <w:rPr>
          <w:rFonts w:asciiTheme="minorHAnsi" w:hAnsiTheme="minorHAnsi" w:cs="Calibri"/>
          <w:iCs/>
        </w:rPr>
      </w:pPr>
    </w:p>
    <w:p w14:paraId="6DB41B38" w14:textId="77777777" w:rsidR="00A566EF" w:rsidRPr="007E56A8" w:rsidRDefault="00A566EF" w:rsidP="00AE25EC">
      <w:pPr>
        <w:pStyle w:val="Normal1"/>
        <w:jc w:val="both"/>
        <w:rPr>
          <w:rFonts w:asciiTheme="minorHAnsi" w:hAnsiTheme="minorHAnsi" w:cs="Calibri"/>
          <w:iCs/>
        </w:rPr>
      </w:pPr>
      <w:r w:rsidRPr="007E56A8">
        <w:rPr>
          <w:rFonts w:asciiTheme="minorHAnsi" w:hAnsiTheme="minorHAnsi" w:cs="Calibri"/>
          <w:iCs/>
        </w:rPr>
        <w:t xml:space="preserve">Users would access the course by receiving a link.  </w:t>
      </w:r>
      <w:r w:rsidR="00A77BE6">
        <w:rPr>
          <w:rFonts w:asciiTheme="minorHAnsi" w:hAnsiTheme="minorHAnsi" w:cs="Calibri"/>
          <w:iCs/>
        </w:rPr>
        <w:t>Ms. Kamau</w:t>
      </w:r>
      <w:r w:rsidRPr="007E56A8">
        <w:rPr>
          <w:rFonts w:asciiTheme="minorHAnsi" w:hAnsiTheme="minorHAnsi" w:cs="Calibri"/>
          <w:iCs/>
        </w:rPr>
        <w:t xml:space="preserve"> added that the </w:t>
      </w:r>
      <w:proofErr w:type="spellStart"/>
      <w:r w:rsidRPr="007E56A8">
        <w:rPr>
          <w:rFonts w:asciiTheme="minorHAnsi" w:hAnsiTheme="minorHAnsi" w:cs="Calibri"/>
          <w:iCs/>
        </w:rPr>
        <w:t>InforMEA</w:t>
      </w:r>
      <w:proofErr w:type="spellEnd"/>
      <w:r w:rsidRPr="007E56A8">
        <w:rPr>
          <w:rFonts w:asciiTheme="minorHAnsi" w:hAnsiTheme="minorHAnsi" w:cs="Calibri"/>
          <w:iCs/>
        </w:rPr>
        <w:t xml:space="preserve"> team is in the process of collecting contact information from individuals who </w:t>
      </w:r>
      <w:r w:rsidR="000617A2" w:rsidRPr="007E56A8">
        <w:rPr>
          <w:rFonts w:asciiTheme="minorHAnsi" w:hAnsiTheme="minorHAnsi" w:cs="Calibri"/>
          <w:iCs/>
        </w:rPr>
        <w:t xml:space="preserve">indicated in the </w:t>
      </w:r>
      <w:proofErr w:type="spellStart"/>
      <w:r w:rsidR="000617A2" w:rsidRPr="007E56A8">
        <w:rPr>
          <w:rFonts w:asciiTheme="minorHAnsi" w:hAnsiTheme="minorHAnsi" w:cs="Calibri"/>
          <w:iCs/>
        </w:rPr>
        <w:t>InforMEA</w:t>
      </w:r>
      <w:proofErr w:type="spellEnd"/>
      <w:r w:rsidR="000617A2" w:rsidRPr="007E56A8">
        <w:rPr>
          <w:rFonts w:asciiTheme="minorHAnsi" w:hAnsiTheme="minorHAnsi" w:cs="Calibri"/>
          <w:iCs/>
        </w:rPr>
        <w:t xml:space="preserve"> E-learning </w:t>
      </w:r>
      <w:r w:rsidR="000617A2" w:rsidRPr="007E56A8">
        <w:rPr>
          <w:rFonts w:asciiTheme="minorHAnsi" w:hAnsiTheme="minorHAnsi" w:cs="Calibri"/>
          <w:iCs/>
        </w:rPr>
        <w:lastRenderedPageBreak/>
        <w:t xml:space="preserve">survey last April that they would be interested in showcasing </w:t>
      </w:r>
      <w:proofErr w:type="spellStart"/>
      <w:r w:rsidR="000617A2" w:rsidRPr="007E56A8">
        <w:rPr>
          <w:rFonts w:asciiTheme="minorHAnsi" w:hAnsiTheme="minorHAnsi" w:cs="Calibri"/>
          <w:iCs/>
        </w:rPr>
        <w:t>InforMEA</w:t>
      </w:r>
      <w:proofErr w:type="spellEnd"/>
      <w:r w:rsidR="000617A2" w:rsidRPr="007E56A8">
        <w:rPr>
          <w:rFonts w:asciiTheme="minorHAnsi" w:hAnsiTheme="minorHAnsi" w:cs="Calibri"/>
          <w:iCs/>
        </w:rPr>
        <w:t xml:space="preserve"> cont</w:t>
      </w:r>
      <w:r w:rsidR="00735362">
        <w:rPr>
          <w:rFonts w:asciiTheme="minorHAnsi" w:hAnsiTheme="minorHAnsi" w:cs="Calibri"/>
          <w:iCs/>
        </w:rPr>
        <w:t>ent</w:t>
      </w:r>
      <w:r w:rsidR="000617A2" w:rsidRPr="007E56A8">
        <w:rPr>
          <w:rFonts w:asciiTheme="minorHAnsi" w:hAnsiTheme="minorHAnsi" w:cs="Calibri"/>
          <w:iCs/>
        </w:rPr>
        <w:t xml:space="preserve"> on their own webpages.  An API tutorial could be particularly useful in this connection.</w:t>
      </w:r>
    </w:p>
    <w:p w14:paraId="318514FA" w14:textId="77777777" w:rsidR="00A566EF" w:rsidRPr="00AE25EC" w:rsidRDefault="00A566EF" w:rsidP="00B96A06">
      <w:pPr>
        <w:pStyle w:val="Normal1"/>
        <w:jc w:val="both"/>
        <w:rPr>
          <w:rFonts w:asciiTheme="minorHAnsi" w:hAnsiTheme="minorHAnsi" w:cs="Calibri"/>
          <w:iCs/>
          <w:sz w:val="14"/>
          <w:szCs w:val="14"/>
        </w:rPr>
      </w:pPr>
    </w:p>
    <w:p w14:paraId="5982885F" w14:textId="77777777" w:rsidR="00A566EF" w:rsidRPr="007E56A8" w:rsidRDefault="00A77BE6" w:rsidP="00B96A06">
      <w:pPr>
        <w:pStyle w:val="Normal1"/>
        <w:jc w:val="both"/>
        <w:rPr>
          <w:rFonts w:asciiTheme="minorHAnsi" w:hAnsiTheme="minorHAnsi" w:cs="Calibri"/>
          <w:iCs/>
        </w:rPr>
      </w:pPr>
      <w:r>
        <w:rPr>
          <w:rFonts w:asciiTheme="minorHAnsi" w:hAnsiTheme="minorHAnsi" w:cs="Calibri"/>
          <w:iCs/>
        </w:rPr>
        <w:t>Mr. Keil (CMS)</w:t>
      </w:r>
      <w:r w:rsidR="000617A2" w:rsidRPr="007E56A8">
        <w:rPr>
          <w:rFonts w:asciiTheme="minorHAnsi" w:hAnsiTheme="minorHAnsi" w:cs="Calibri"/>
          <w:iCs/>
        </w:rPr>
        <w:t xml:space="preserve"> confirmed that CMS would be interested in updating its course, as well as the possibility of showcasing certain </w:t>
      </w:r>
      <w:proofErr w:type="spellStart"/>
      <w:r w:rsidR="000617A2" w:rsidRPr="007E56A8">
        <w:rPr>
          <w:rFonts w:asciiTheme="minorHAnsi" w:hAnsiTheme="minorHAnsi" w:cs="Calibri"/>
          <w:iCs/>
        </w:rPr>
        <w:t>InforMEA</w:t>
      </w:r>
      <w:proofErr w:type="spellEnd"/>
      <w:r w:rsidR="000617A2" w:rsidRPr="007E56A8">
        <w:rPr>
          <w:rFonts w:asciiTheme="minorHAnsi" w:hAnsiTheme="minorHAnsi" w:cs="Calibri"/>
          <w:iCs/>
        </w:rPr>
        <w:t xml:space="preserve"> content on a page on the CMS website via an API connection.</w:t>
      </w:r>
    </w:p>
    <w:p w14:paraId="7FB67E46" w14:textId="77777777" w:rsidR="000617A2" w:rsidRPr="00AE25EC" w:rsidRDefault="000617A2" w:rsidP="00B96A06">
      <w:pPr>
        <w:pStyle w:val="Normal1"/>
        <w:jc w:val="both"/>
        <w:rPr>
          <w:rFonts w:asciiTheme="minorHAnsi" w:hAnsiTheme="minorHAnsi" w:cs="Calibri"/>
          <w:iCs/>
          <w:sz w:val="14"/>
          <w:szCs w:val="14"/>
        </w:rPr>
      </w:pPr>
    </w:p>
    <w:p w14:paraId="17173480" w14:textId="77777777" w:rsidR="000617A2" w:rsidRPr="007E56A8" w:rsidRDefault="00A77BE6" w:rsidP="00B96A06">
      <w:pPr>
        <w:pStyle w:val="Normal1"/>
        <w:jc w:val="both"/>
        <w:rPr>
          <w:rFonts w:asciiTheme="minorHAnsi" w:hAnsiTheme="minorHAnsi" w:cs="Calibri"/>
          <w:iCs/>
        </w:rPr>
      </w:pPr>
      <w:r>
        <w:rPr>
          <w:rFonts w:asciiTheme="minorHAnsi" w:hAnsiTheme="minorHAnsi" w:cs="Calibri"/>
          <w:iCs/>
        </w:rPr>
        <w:t>Ms. Rodriguez Lucas (UNEP MAP)</w:t>
      </w:r>
      <w:r w:rsidR="000617A2" w:rsidRPr="007E56A8">
        <w:rPr>
          <w:rFonts w:asciiTheme="minorHAnsi" w:hAnsiTheme="minorHAnsi" w:cs="Calibri"/>
          <w:iCs/>
        </w:rPr>
        <w:t xml:space="preserve"> informed the group of a request from one of the Barcelona Convention Parties on the possibility of sharing </w:t>
      </w:r>
      <w:proofErr w:type="spellStart"/>
      <w:r w:rsidR="000617A2" w:rsidRPr="007E56A8">
        <w:rPr>
          <w:rFonts w:asciiTheme="minorHAnsi" w:hAnsiTheme="minorHAnsi" w:cs="Calibri"/>
          <w:iCs/>
        </w:rPr>
        <w:t>InforMEA</w:t>
      </w:r>
      <w:proofErr w:type="spellEnd"/>
      <w:r w:rsidR="000617A2" w:rsidRPr="007E56A8">
        <w:rPr>
          <w:rFonts w:asciiTheme="minorHAnsi" w:hAnsiTheme="minorHAnsi" w:cs="Calibri"/>
          <w:iCs/>
        </w:rPr>
        <w:t xml:space="preserve"> content on official national webpages.  Something like an API tutorial would be useful in this connection.</w:t>
      </w:r>
    </w:p>
    <w:p w14:paraId="7045C9B8" w14:textId="77777777" w:rsidR="000617A2" w:rsidRPr="007E56A8" w:rsidRDefault="000617A2" w:rsidP="00B96A06">
      <w:pPr>
        <w:pStyle w:val="Normal1"/>
        <w:jc w:val="both"/>
        <w:rPr>
          <w:rFonts w:asciiTheme="minorHAnsi" w:hAnsiTheme="minorHAnsi" w:cs="Calibri"/>
          <w:iCs/>
        </w:rPr>
      </w:pPr>
    </w:p>
    <w:p w14:paraId="40589307" w14:textId="77777777" w:rsidR="004D37E5" w:rsidRPr="007E56A8" w:rsidRDefault="000617A2" w:rsidP="000617A2">
      <w:pPr>
        <w:pStyle w:val="Normal1"/>
        <w:jc w:val="both"/>
        <w:rPr>
          <w:rFonts w:ascii="Calibri" w:hAnsi="Calibri"/>
          <w:b/>
          <w:bCs/>
          <w:color w:val="auto"/>
          <w:sz w:val="24"/>
          <w:szCs w:val="24"/>
        </w:rPr>
      </w:pPr>
      <w:r w:rsidRPr="007E56A8">
        <w:rPr>
          <w:rFonts w:ascii="Calibri" w:hAnsi="Calibri"/>
          <w:b/>
          <w:bCs/>
          <w:color w:val="auto"/>
          <w:sz w:val="24"/>
          <w:szCs w:val="24"/>
        </w:rPr>
        <w:t>I</w:t>
      </w:r>
      <w:r w:rsidR="007E56A8">
        <w:rPr>
          <w:rFonts w:ascii="Calibri" w:hAnsi="Calibri"/>
          <w:b/>
          <w:bCs/>
          <w:color w:val="auto"/>
          <w:sz w:val="24"/>
          <w:szCs w:val="24"/>
        </w:rPr>
        <w:t>V</w:t>
      </w:r>
      <w:r w:rsidRPr="007E56A8">
        <w:rPr>
          <w:rFonts w:ascii="Calibri" w:hAnsi="Calibri"/>
          <w:b/>
          <w:bCs/>
          <w:color w:val="auto"/>
          <w:sz w:val="24"/>
          <w:szCs w:val="24"/>
        </w:rPr>
        <w:t xml:space="preserve">. </w:t>
      </w:r>
      <w:r w:rsidR="004D37E5" w:rsidRPr="007E56A8">
        <w:rPr>
          <w:rFonts w:ascii="Calibri" w:hAnsi="Calibri"/>
          <w:b/>
          <w:bCs/>
          <w:color w:val="auto"/>
          <w:sz w:val="24"/>
          <w:szCs w:val="24"/>
        </w:rPr>
        <w:t>Partnerships: involvement of capacity building and legal officers</w:t>
      </w:r>
    </w:p>
    <w:p w14:paraId="210D3EB3" w14:textId="77777777" w:rsidR="004D37E5" w:rsidRPr="007E56A8" w:rsidRDefault="004D37E5" w:rsidP="000617A2">
      <w:pPr>
        <w:pStyle w:val="Normal1"/>
        <w:jc w:val="both"/>
        <w:rPr>
          <w:rFonts w:ascii="Calibri" w:hAnsi="Calibri"/>
          <w:b/>
          <w:bCs/>
          <w:color w:val="auto"/>
        </w:rPr>
      </w:pPr>
    </w:p>
    <w:p w14:paraId="142B13A0" w14:textId="5BDF706E" w:rsidR="004D37E5" w:rsidRPr="007E56A8" w:rsidRDefault="004D37E5" w:rsidP="000617A2">
      <w:pPr>
        <w:pStyle w:val="Normal1"/>
        <w:jc w:val="both"/>
        <w:rPr>
          <w:rFonts w:ascii="Calibri" w:hAnsi="Calibri"/>
          <w:color w:val="auto"/>
        </w:rPr>
      </w:pPr>
      <w:r w:rsidRPr="007E56A8">
        <w:rPr>
          <w:rFonts w:ascii="Calibri" w:hAnsi="Calibri"/>
          <w:color w:val="auto"/>
        </w:rPr>
        <w:t xml:space="preserve">Ms. Duer raised the issue, brought up at the SC Meeting by BRS and echoed by CITES, that as </w:t>
      </w:r>
      <w:proofErr w:type="spellStart"/>
      <w:r w:rsidRPr="007E56A8">
        <w:rPr>
          <w:rFonts w:ascii="Calibri" w:hAnsi="Calibri"/>
          <w:color w:val="auto"/>
        </w:rPr>
        <w:t>InforMEA</w:t>
      </w:r>
      <w:proofErr w:type="spellEnd"/>
      <w:r w:rsidRPr="007E56A8">
        <w:rPr>
          <w:rFonts w:ascii="Calibri" w:hAnsi="Calibri"/>
          <w:color w:val="auto"/>
        </w:rPr>
        <w:t xml:space="preserve"> explores partnerships, including with the WTO and others, it should </w:t>
      </w:r>
      <w:r w:rsidR="00E069AD" w:rsidRPr="007E56A8">
        <w:rPr>
          <w:rFonts w:ascii="Calibri" w:hAnsi="Calibri"/>
          <w:color w:val="auto"/>
        </w:rPr>
        <w:t>be</w:t>
      </w:r>
      <w:r w:rsidRPr="007E56A8">
        <w:rPr>
          <w:rFonts w:ascii="Calibri" w:hAnsi="Calibri"/>
          <w:color w:val="auto"/>
        </w:rPr>
        <w:t xml:space="preserve"> involving capacity-building and legal colleagues as well.  In this connection, one proposal would be to convene a blended physical and virtual meeting in or near Geneva in the second half of 2019.  The p</w:t>
      </w:r>
      <w:r w:rsidR="00E069AD" w:rsidRPr="007E56A8">
        <w:rPr>
          <w:rFonts w:ascii="Calibri" w:hAnsi="Calibri"/>
          <w:color w:val="auto"/>
        </w:rPr>
        <w:t xml:space="preserve">urpose of the meeting would be to work out how </w:t>
      </w:r>
      <w:proofErr w:type="spellStart"/>
      <w:r w:rsidR="00E069AD" w:rsidRPr="007E56A8">
        <w:rPr>
          <w:rFonts w:ascii="Calibri" w:hAnsi="Calibri"/>
          <w:color w:val="auto"/>
        </w:rPr>
        <w:t>InforMEA</w:t>
      </w:r>
      <w:proofErr w:type="spellEnd"/>
      <w:r w:rsidR="00E069AD" w:rsidRPr="007E56A8">
        <w:rPr>
          <w:rFonts w:ascii="Calibri" w:hAnsi="Calibri"/>
          <w:color w:val="auto"/>
        </w:rPr>
        <w:t xml:space="preserve"> approaches partners, what legal issues </w:t>
      </w:r>
      <w:r w:rsidR="00314FDD" w:rsidRPr="007E56A8">
        <w:rPr>
          <w:rFonts w:ascii="Calibri" w:hAnsi="Calibri"/>
          <w:color w:val="auto"/>
        </w:rPr>
        <w:t>must</w:t>
      </w:r>
      <w:r w:rsidR="00E069AD" w:rsidRPr="007E56A8">
        <w:rPr>
          <w:rFonts w:ascii="Calibri" w:hAnsi="Calibri"/>
          <w:color w:val="auto"/>
        </w:rPr>
        <w:t xml:space="preserve"> be safeguarded, and to bring </w:t>
      </w:r>
      <w:proofErr w:type="spellStart"/>
      <w:r w:rsidR="00E069AD" w:rsidRPr="007E56A8">
        <w:rPr>
          <w:rFonts w:ascii="Calibri" w:hAnsi="Calibri"/>
          <w:color w:val="auto"/>
        </w:rPr>
        <w:t>InforMEA</w:t>
      </w:r>
      <w:proofErr w:type="spellEnd"/>
      <w:r w:rsidR="00E069AD" w:rsidRPr="007E56A8">
        <w:rPr>
          <w:rFonts w:ascii="Calibri" w:hAnsi="Calibri"/>
          <w:color w:val="auto"/>
        </w:rPr>
        <w:t xml:space="preserve"> closer to other strands of work in the </w:t>
      </w:r>
      <w:proofErr w:type="spellStart"/>
      <w:r w:rsidR="00E069AD" w:rsidRPr="007E56A8">
        <w:rPr>
          <w:rFonts w:ascii="Calibri" w:hAnsi="Calibri"/>
          <w:color w:val="auto"/>
        </w:rPr>
        <w:t>MEAs.</w:t>
      </w:r>
      <w:proofErr w:type="spellEnd"/>
    </w:p>
    <w:p w14:paraId="539C9640" w14:textId="77777777" w:rsidR="00126E92" w:rsidRPr="00AE25EC" w:rsidRDefault="00126E92" w:rsidP="000617A2">
      <w:pPr>
        <w:pStyle w:val="Normal1"/>
        <w:jc w:val="both"/>
        <w:rPr>
          <w:rFonts w:ascii="Calibri" w:hAnsi="Calibri"/>
          <w:color w:val="auto"/>
          <w:sz w:val="14"/>
          <w:szCs w:val="14"/>
        </w:rPr>
      </w:pPr>
    </w:p>
    <w:p w14:paraId="393CE6C6" w14:textId="12870875" w:rsidR="00126E92" w:rsidRPr="007E56A8" w:rsidRDefault="00AE25EC" w:rsidP="00126E92">
      <w:pPr>
        <w:pStyle w:val="Normal1"/>
        <w:jc w:val="both"/>
        <w:rPr>
          <w:rFonts w:ascii="Calibri" w:hAnsi="Calibri"/>
          <w:color w:val="auto"/>
        </w:rPr>
      </w:pPr>
      <w:r>
        <w:rPr>
          <w:rFonts w:ascii="Calibri" w:hAnsi="Calibri"/>
          <w:color w:val="auto"/>
        </w:rPr>
        <w:t>The</w:t>
      </w:r>
      <w:r w:rsidR="00126E92" w:rsidRPr="007E56A8">
        <w:rPr>
          <w:rFonts w:ascii="Calibri" w:hAnsi="Calibri"/>
          <w:color w:val="auto"/>
        </w:rPr>
        <w:t xml:space="preserve"> </w:t>
      </w:r>
      <w:proofErr w:type="spellStart"/>
      <w:r w:rsidR="00126E92" w:rsidRPr="007E56A8">
        <w:rPr>
          <w:rFonts w:ascii="Calibri" w:hAnsi="Calibri"/>
          <w:color w:val="auto"/>
        </w:rPr>
        <w:t>InforMEA</w:t>
      </w:r>
      <w:proofErr w:type="spellEnd"/>
      <w:r w:rsidR="00126E92" w:rsidRPr="007E56A8">
        <w:rPr>
          <w:rFonts w:ascii="Calibri" w:hAnsi="Calibri"/>
          <w:color w:val="auto"/>
        </w:rPr>
        <w:t xml:space="preserve"> team will prepare and circulate a brief proposal on a specific meeting in October</w:t>
      </w:r>
      <w:r w:rsidR="00314FDD">
        <w:rPr>
          <w:rFonts w:ascii="Calibri" w:hAnsi="Calibri"/>
          <w:color w:val="auto"/>
        </w:rPr>
        <w:t xml:space="preserve"> 2019</w:t>
      </w:r>
      <w:r w:rsidR="00126E92" w:rsidRPr="007E56A8">
        <w:rPr>
          <w:rFonts w:ascii="Calibri" w:hAnsi="Calibri"/>
          <w:color w:val="auto"/>
        </w:rPr>
        <w:t>.  Depending on the agenda, CMS, BRS, and MAP indicated they would be interested in this idea.</w:t>
      </w:r>
    </w:p>
    <w:p w14:paraId="706E0561" w14:textId="77777777" w:rsidR="00134086" w:rsidRPr="007E56A8" w:rsidRDefault="00134086" w:rsidP="000617A2">
      <w:pPr>
        <w:pStyle w:val="Normal1"/>
        <w:jc w:val="both"/>
        <w:rPr>
          <w:rFonts w:ascii="Calibri" w:hAnsi="Calibri"/>
          <w:color w:val="auto"/>
        </w:rPr>
      </w:pPr>
    </w:p>
    <w:p w14:paraId="47D15712" w14:textId="77777777" w:rsidR="00134086" w:rsidRPr="007E56A8" w:rsidRDefault="00134086" w:rsidP="00134086">
      <w:pPr>
        <w:pStyle w:val="Normal1"/>
        <w:jc w:val="both"/>
        <w:rPr>
          <w:rFonts w:ascii="Calibri" w:hAnsi="Calibri"/>
          <w:b/>
          <w:bCs/>
          <w:color w:val="auto"/>
          <w:sz w:val="24"/>
          <w:szCs w:val="24"/>
        </w:rPr>
      </w:pPr>
      <w:r w:rsidRPr="007E56A8">
        <w:rPr>
          <w:rFonts w:ascii="Calibri" w:hAnsi="Calibri"/>
          <w:b/>
          <w:bCs/>
          <w:color w:val="auto"/>
          <w:sz w:val="24"/>
          <w:szCs w:val="24"/>
        </w:rPr>
        <w:t>V. Phase III Concept Note</w:t>
      </w:r>
    </w:p>
    <w:p w14:paraId="450618B1" w14:textId="77777777" w:rsidR="004D37E5" w:rsidRPr="007E56A8" w:rsidRDefault="004D37E5" w:rsidP="000617A2">
      <w:pPr>
        <w:pStyle w:val="Normal1"/>
        <w:jc w:val="both"/>
        <w:rPr>
          <w:rFonts w:ascii="Calibri" w:hAnsi="Calibri"/>
          <w:color w:val="auto"/>
        </w:rPr>
      </w:pPr>
    </w:p>
    <w:p w14:paraId="15EE1F43" w14:textId="77777777" w:rsidR="00907521" w:rsidRPr="007E56A8" w:rsidRDefault="00907521" w:rsidP="000617A2">
      <w:pPr>
        <w:pStyle w:val="Normal1"/>
        <w:jc w:val="both"/>
        <w:rPr>
          <w:rFonts w:ascii="Calibri" w:hAnsi="Calibri"/>
          <w:color w:val="auto"/>
        </w:rPr>
      </w:pPr>
      <w:r w:rsidRPr="007E56A8">
        <w:rPr>
          <w:rFonts w:ascii="Calibri" w:hAnsi="Calibri"/>
          <w:color w:val="auto"/>
        </w:rPr>
        <w:t xml:space="preserve">Ms. Duer reminded participants that the </w:t>
      </w:r>
      <w:r w:rsidR="004D37E5" w:rsidRPr="007E56A8">
        <w:rPr>
          <w:rFonts w:ascii="Calibri" w:hAnsi="Calibri"/>
          <w:color w:val="auto"/>
        </w:rPr>
        <w:t>Phase III Concept Note</w:t>
      </w:r>
      <w:r w:rsidR="00735362">
        <w:rPr>
          <w:rFonts w:ascii="Calibri" w:hAnsi="Calibri"/>
          <w:color w:val="auto"/>
        </w:rPr>
        <w:t xml:space="preserve"> is</w:t>
      </w:r>
      <w:r w:rsidR="004D37E5" w:rsidRPr="007E56A8">
        <w:rPr>
          <w:rFonts w:ascii="Calibri" w:hAnsi="Calibri"/>
          <w:color w:val="auto"/>
        </w:rPr>
        <w:t xml:space="preserve"> open for comment.  </w:t>
      </w:r>
      <w:r w:rsidRPr="007E56A8">
        <w:rPr>
          <w:rFonts w:ascii="Calibri" w:hAnsi="Calibri"/>
          <w:color w:val="auto"/>
        </w:rPr>
        <w:t xml:space="preserve">As per the request of the donor, the concept note envisages three scenarios – freeze, continuation, or expansion.  The Note also </w:t>
      </w:r>
      <w:r w:rsidR="00191AB7">
        <w:rPr>
          <w:rFonts w:ascii="Calibri" w:hAnsi="Calibri"/>
          <w:color w:val="auto"/>
        </w:rPr>
        <w:t>explains</w:t>
      </w:r>
      <w:r w:rsidRPr="007E56A8">
        <w:rPr>
          <w:rFonts w:ascii="Calibri" w:hAnsi="Calibri"/>
          <w:color w:val="auto"/>
        </w:rPr>
        <w:t xml:space="preserve"> that </w:t>
      </w:r>
      <w:proofErr w:type="spellStart"/>
      <w:r w:rsidRPr="007E56A8">
        <w:rPr>
          <w:rFonts w:ascii="Calibri" w:hAnsi="Calibri"/>
          <w:color w:val="auto"/>
        </w:rPr>
        <w:t>InforMEA</w:t>
      </w:r>
      <w:proofErr w:type="spellEnd"/>
      <w:r w:rsidRPr="007E56A8">
        <w:rPr>
          <w:rFonts w:ascii="Calibri" w:hAnsi="Calibri"/>
          <w:color w:val="auto"/>
        </w:rPr>
        <w:t xml:space="preserve"> remains, at its core, a collaboration between </w:t>
      </w:r>
      <w:proofErr w:type="spellStart"/>
      <w:r w:rsidRPr="007E56A8">
        <w:rPr>
          <w:rFonts w:ascii="Calibri" w:hAnsi="Calibri"/>
          <w:color w:val="auto"/>
        </w:rPr>
        <w:t>MEAs.</w:t>
      </w:r>
      <w:proofErr w:type="spellEnd"/>
      <w:r w:rsidRPr="007E56A8">
        <w:rPr>
          <w:rFonts w:ascii="Calibri" w:hAnsi="Calibri"/>
          <w:color w:val="auto"/>
        </w:rPr>
        <w:t xml:space="preserve">  However, the project also has a number of spin-off or affiliated projects, such as DART, the Judicial Portal, or </w:t>
      </w:r>
      <w:r w:rsidR="00735362">
        <w:rPr>
          <w:rFonts w:ascii="Calibri" w:hAnsi="Calibri"/>
          <w:color w:val="auto"/>
        </w:rPr>
        <w:t xml:space="preserve">a project </w:t>
      </w:r>
      <w:r w:rsidRPr="007E56A8">
        <w:rPr>
          <w:rFonts w:ascii="Calibri" w:hAnsi="Calibri"/>
          <w:color w:val="auto"/>
        </w:rPr>
        <w:t>Trade and Environment.</w:t>
      </w:r>
    </w:p>
    <w:p w14:paraId="6B320276" w14:textId="77777777" w:rsidR="00E069AD" w:rsidRPr="00AE25EC" w:rsidRDefault="00E069AD" w:rsidP="000617A2">
      <w:pPr>
        <w:pStyle w:val="Normal1"/>
        <w:jc w:val="both"/>
        <w:rPr>
          <w:rFonts w:ascii="Calibri" w:hAnsi="Calibri"/>
          <w:color w:val="auto"/>
          <w:sz w:val="14"/>
          <w:szCs w:val="14"/>
        </w:rPr>
      </w:pPr>
    </w:p>
    <w:p w14:paraId="789560C0" w14:textId="77777777" w:rsidR="00907521" w:rsidRPr="007E56A8" w:rsidRDefault="00A77BE6" w:rsidP="00AE25EC">
      <w:pPr>
        <w:pStyle w:val="Normal1"/>
        <w:jc w:val="both"/>
        <w:rPr>
          <w:rFonts w:ascii="Calibri" w:hAnsi="Calibri"/>
          <w:color w:val="auto"/>
        </w:rPr>
      </w:pPr>
      <w:r>
        <w:rPr>
          <w:rFonts w:ascii="Calibri" w:hAnsi="Calibri"/>
          <w:color w:val="auto"/>
        </w:rPr>
        <w:t xml:space="preserve">Mr. Vogel </w:t>
      </w:r>
      <w:r w:rsidR="00907521" w:rsidRPr="007E56A8">
        <w:rPr>
          <w:rFonts w:ascii="Calibri" w:hAnsi="Calibri"/>
          <w:color w:val="auto"/>
        </w:rPr>
        <w:t>(CBD) requested</w:t>
      </w:r>
      <w:r w:rsidR="00AE25EC">
        <w:rPr>
          <w:rFonts w:ascii="Calibri" w:hAnsi="Calibri"/>
          <w:color w:val="auto"/>
        </w:rPr>
        <w:t xml:space="preserve"> to ensure</w:t>
      </w:r>
      <w:r w:rsidR="00907521" w:rsidRPr="007E56A8">
        <w:rPr>
          <w:rFonts w:ascii="Calibri" w:hAnsi="Calibri"/>
          <w:color w:val="auto"/>
        </w:rPr>
        <w:t xml:space="preserve"> that Akoma </w:t>
      </w:r>
      <w:proofErr w:type="spellStart"/>
      <w:r w:rsidR="00907521" w:rsidRPr="007E56A8">
        <w:rPr>
          <w:rFonts w:ascii="Calibri" w:hAnsi="Calibri"/>
          <w:color w:val="auto"/>
        </w:rPr>
        <w:t>Ntoso</w:t>
      </w:r>
      <w:proofErr w:type="spellEnd"/>
      <w:r w:rsidR="00907521" w:rsidRPr="007E56A8">
        <w:rPr>
          <w:rFonts w:ascii="Calibri" w:hAnsi="Calibri"/>
          <w:color w:val="auto"/>
        </w:rPr>
        <w:t xml:space="preserve"> (AKN) be reflected clearly</w:t>
      </w:r>
      <w:r w:rsidR="00AE25EC">
        <w:rPr>
          <w:rFonts w:ascii="Calibri" w:hAnsi="Calibri"/>
          <w:color w:val="auto"/>
        </w:rPr>
        <w:t xml:space="preserve"> in the Phase III Concept Note, which since has been confirmed. </w:t>
      </w:r>
    </w:p>
    <w:p w14:paraId="15AD9792" w14:textId="77777777" w:rsidR="00907521" w:rsidRPr="00AE25EC" w:rsidRDefault="00907521" w:rsidP="000617A2">
      <w:pPr>
        <w:pStyle w:val="Normal1"/>
        <w:jc w:val="both"/>
        <w:rPr>
          <w:rFonts w:ascii="Calibri" w:hAnsi="Calibri"/>
          <w:color w:val="auto"/>
          <w:sz w:val="14"/>
          <w:szCs w:val="14"/>
        </w:rPr>
      </w:pPr>
    </w:p>
    <w:p w14:paraId="3F9C6C38" w14:textId="77777777" w:rsidR="00907521" w:rsidRPr="007E56A8" w:rsidRDefault="00907521" w:rsidP="000617A2">
      <w:pPr>
        <w:pStyle w:val="Normal1"/>
        <w:jc w:val="both"/>
        <w:rPr>
          <w:rFonts w:ascii="Calibri" w:hAnsi="Calibri"/>
          <w:color w:val="auto"/>
        </w:rPr>
      </w:pPr>
      <w:r w:rsidRPr="007E56A8">
        <w:rPr>
          <w:rFonts w:ascii="Calibri" w:hAnsi="Calibri"/>
          <w:color w:val="auto"/>
        </w:rPr>
        <w:t xml:space="preserve">On the issue of AKN, </w:t>
      </w:r>
      <w:r w:rsidR="00A77BE6">
        <w:rPr>
          <w:rFonts w:ascii="Calibri" w:hAnsi="Calibri"/>
          <w:color w:val="auto"/>
        </w:rPr>
        <w:t>Ms. Yang</w:t>
      </w:r>
      <w:r w:rsidRPr="007E56A8">
        <w:rPr>
          <w:rFonts w:ascii="Calibri" w:hAnsi="Calibri"/>
          <w:color w:val="auto"/>
        </w:rPr>
        <w:t xml:space="preserve"> added that UNFCCC </w:t>
      </w:r>
      <w:r w:rsidR="00735362">
        <w:rPr>
          <w:rFonts w:ascii="Calibri" w:hAnsi="Calibri"/>
          <w:color w:val="auto"/>
        </w:rPr>
        <w:t>met</w:t>
      </w:r>
      <w:r w:rsidRPr="007E56A8">
        <w:rPr>
          <w:rFonts w:ascii="Calibri" w:hAnsi="Calibri"/>
          <w:color w:val="auto"/>
        </w:rPr>
        <w:t xml:space="preserve"> with the UN High-Level Committee on Management (HLCM) last month.  UNFCCC had</w:t>
      </w:r>
      <w:r w:rsidR="00735362">
        <w:rPr>
          <w:rFonts w:ascii="Calibri" w:hAnsi="Calibri"/>
          <w:color w:val="auto"/>
        </w:rPr>
        <w:t xml:space="preserve"> previously</w:t>
      </w:r>
      <w:r w:rsidRPr="007E56A8">
        <w:rPr>
          <w:rFonts w:ascii="Calibri" w:hAnsi="Calibri"/>
          <w:color w:val="auto"/>
        </w:rPr>
        <w:t xml:space="preserve"> </w:t>
      </w:r>
      <w:r w:rsidR="00735362">
        <w:rPr>
          <w:rFonts w:ascii="Calibri" w:hAnsi="Calibri"/>
          <w:color w:val="auto"/>
        </w:rPr>
        <w:t>submitted</w:t>
      </w:r>
      <w:r w:rsidRPr="007E56A8">
        <w:rPr>
          <w:rFonts w:ascii="Calibri" w:hAnsi="Calibri"/>
          <w:color w:val="auto"/>
        </w:rPr>
        <w:t xml:space="preserve"> two use-cases for AKN, but only one casefile reached the HLCM.  UNFCC will continue to follow up on this, either by combining the two cases or pursuing them separately.</w:t>
      </w:r>
    </w:p>
    <w:p w14:paraId="6EF07250" w14:textId="77777777" w:rsidR="00907521" w:rsidRPr="00AE25EC" w:rsidRDefault="00907521" w:rsidP="000617A2">
      <w:pPr>
        <w:pStyle w:val="Normal1"/>
        <w:jc w:val="both"/>
        <w:rPr>
          <w:rFonts w:ascii="Calibri" w:hAnsi="Calibri"/>
          <w:color w:val="auto"/>
          <w:sz w:val="14"/>
          <w:szCs w:val="14"/>
        </w:rPr>
      </w:pPr>
    </w:p>
    <w:p w14:paraId="195E5C54" w14:textId="77777777" w:rsidR="00907521" w:rsidRPr="007E56A8" w:rsidRDefault="00907521" w:rsidP="000617A2">
      <w:pPr>
        <w:pStyle w:val="Normal1"/>
        <w:jc w:val="both"/>
        <w:rPr>
          <w:rFonts w:ascii="Calibri" w:hAnsi="Calibri"/>
          <w:color w:val="auto"/>
        </w:rPr>
      </w:pPr>
      <w:r w:rsidRPr="007E56A8">
        <w:rPr>
          <w:rFonts w:ascii="Calibri" w:hAnsi="Calibri"/>
          <w:color w:val="auto"/>
        </w:rPr>
        <w:t xml:space="preserve">Ms. Duer explained that on the issue of AKN, the </w:t>
      </w:r>
      <w:proofErr w:type="spellStart"/>
      <w:r w:rsidRPr="007E56A8">
        <w:rPr>
          <w:rFonts w:ascii="Calibri" w:hAnsi="Calibri"/>
          <w:color w:val="auto"/>
        </w:rPr>
        <w:t>InforMEA</w:t>
      </w:r>
      <w:proofErr w:type="spellEnd"/>
      <w:r w:rsidRPr="007E56A8">
        <w:rPr>
          <w:rFonts w:ascii="Calibri" w:hAnsi="Calibri"/>
          <w:color w:val="auto"/>
        </w:rPr>
        <w:t xml:space="preserve"> team has also </w:t>
      </w:r>
      <w:r w:rsidR="00735362">
        <w:rPr>
          <w:rFonts w:ascii="Calibri" w:hAnsi="Calibri"/>
          <w:color w:val="auto"/>
        </w:rPr>
        <w:t>continued discussions</w:t>
      </w:r>
      <w:r w:rsidRPr="007E56A8">
        <w:rPr>
          <w:rFonts w:ascii="Calibri" w:hAnsi="Calibri"/>
          <w:color w:val="auto"/>
        </w:rPr>
        <w:t xml:space="preserve"> with </w:t>
      </w:r>
      <w:proofErr w:type="spellStart"/>
      <w:r w:rsidRPr="007E56A8">
        <w:rPr>
          <w:rFonts w:ascii="Calibri" w:hAnsi="Calibri"/>
          <w:color w:val="auto"/>
        </w:rPr>
        <w:t>Libryo</w:t>
      </w:r>
      <w:proofErr w:type="spellEnd"/>
      <w:r w:rsidRPr="007E56A8">
        <w:rPr>
          <w:rFonts w:ascii="Calibri" w:hAnsi="Calibri"/>
          <w:color w:val="auto"/>
        </w:rPr>
        <w:t>.  The team has shared a number of laws</w:t>
      </w:r>
      <w:r w:rsidR="00735362">
        <w:rPr>
          <w:rFonts w:ascii="Calibri" w:hAnsi="Calibri"/>
          <w:color w:val="auto"/>
        </w:rPr>
        <w:t xml:space="preserve"> with them</w:t>
      </w:r>
      <w:r w:rsidRPr="007E56A8">
        <w:rPr>
          <w:rFonts w:ascii="Calibri" w:hAnsi="Calibri"/>
          <w:color w:val="auto"/>
        </w:rPr>
        <w:t xml:space="preserve">, and </w:t>
      </w:r>
      <w:proofErr w:type="spellStart"/>
      <w:r w:rsidRPr="007E56A8">
        <w:rPr>
          <w:rFonts w:ascii="Calibri" w:hAnsi="Calibri"/>
          <w:color w:val="auto"/>
        </w:rPr>
        <w:t>Libryo</w:t>
      </w:r>
      <w:proofErr w:type="spellEnd"/>
      <w:r w:rsidRPr="007E56A8">
        <w:rPr>
          <w:rFonts w:ascii="Calibri" w:hAnsi="Calibri"/>
          <w:color w:val="auto"/>
        </w:rPr>
        <w:t xml:space="preserve"> has demonstrated what they can do in terms of converting them to AKN.</w:t>
      </w:r>
      <w:r w:rsidR="00BF77BB" w:rsidRPr="007E56A8">
        <w:rPr>
          <w:rFonts w:ascii="Calibri" w:hAnsi="Calibri"/>
          <w:color w:val="auto"/>
        </w:rPr>
        <w:t xml:space="preserve">  </w:t>
      </w:r>
      <w:proofErr w:type="spellStart"/>
      <w:r w:rsidR="00BF77BB" w:rsidRPr="007E56A8">
        <w:rPr>
          <w:rFonts w:ascii="Calibri" w:hAnsi="Calibri"/>
          <w:color w:val="auto"/>
        </w:rPr>
        <w:t>Libryo</w:t>
      </w:r>
      <w:proofErr w:type="spellEnd"/>
      <w:r w:rsidR="00BF77BB" w:rsidRPr="007E56A8">
        <w:rPr>
          <w:rFonts w:ascii="Calibri" w:hAnsi="Calibri"/>
          <w:color w:val="auto"/>
        </w:rPr>
        <w:t xml:space="preserve"> has proposed to target countries in which they are most active, however </w:t>
      </w:r>
      <w:proofErr w:type="spellStart"/>
      <w:r w:rsidR="00735362">
        <w:rPr>
          <w:rFonts w:ascii="Calibri" w:hAnsi="Calibri"/>
          <w:color w:val="auto"/>
        </w:rPr>
        <w:t>InforMEA</w:t>
      </w:r>
      <w:proofErr w:type="spellEnd"/>
      <w:r w:rsidR="00735362">
        <w:rPr>
          <w:rFonts w:ascii="Calibri" w:hAnsi="Calibri"/>
          <w:color w:val="auto"/>
        </w:rPr>
        <w:t xml:space="preserve"> will</w:t>
      </w:r>
      <w:r w:rsidR="00BF77BB" w:rsidRPr="007E56A8">
        <w:rPr>
          <w:rFonts w:ascii="Calibri" w:hAnsi="Calibri"/>
          <w:color w:val="auto"/>
        </w:rPr>
        <w:t xml:space="preserve"> still need to determine if this approach </w:t>
      </w:r>
      <w:r w:rsidR="00735362">
        <w:rPr>
          <w:rFonts w:ascii="Calibri" w:hAnsi="Calibri"/>
          <w:color w:val="auto"/>
        </w:rPr>
        <w:t>is practicable</w:t>
      </w:r>
      <w:r w:rsidR="00BF77BB" w:rsidRPr="007E56A8">
        <w:rPr>
          <w:rFonts w:ascii="Calibri" w:hAnsi="Calibri"/>
          <w:color w:val="auto"/>
        </w:rPr>
        <w:t xml:space="preserve">.  Any other experience any MEAs have with service providers translating into AKN is welcome. </w:t>
      </w:r>
    </w:p>
    <w:p w14:paraId="5408C055" w14:textId="77777777" w:rsidR="00134086" w:rsidRPr="00AE25EC" w:rsidRDefault="00134086" w:rsidP="000617A2">
      <w:pPr>
        <w:pStyle w:val="Normal1"/>
        <w:jc w:val="both"/>
        <w:rPr>
          <w:rFonts w:ascii="Calibri" w:hAnsi="Calibri"/>
          <w:color w:val="auto"/>
          <w:sz w:val="14"/>
          <w:szCs w:val="14"/>
        </w:rPr>
      </w:pPr>
    </w:p>
    <w:p w14:paraId="6EC75119" w14:textId="77777777" w:rsidR="00BF77BB" w:rsidRPr="007E56A8" w:rsidRDefault="00A77BE6" w:rsidP="000617A2">
      <w:pPr>
        <w:pStyle w:val="Normal1"/>
        <w:jc w:val="both"/>
        <w:rPr>
          <w:rFonts w:ascii="Calibri" w:hAnsi="Calibri"/>
          <w:color w:val="auto"/>
        </w:rPr>
      </w:pPr>
      <w:r>
        <w:rPr>
          <w:rFonts w:ascii="Calibri" w:hAnsi="Calibri"/>
          <w:color w:val="auto"/>
        </w:rPr>
        <w:t>Mr. Lopez (ITPGRFA)</w:t>
      </w:r>
      <w:r w:rsidR="00274E11" w:rsidRPr="007E56A8">
        <w:rPr>
          <w:rFonts w:ascii="Calibri" w:hAnsi="Calibri"/>
          <w:color w:val="auto"/>
        </w:rPr>
        <w:t xml:space="preserve">, echoed by </w:t>
      </w:r>
      <w:r w:rsidR="00191AB7">
        <w:rPr>
          <w:rFonts w:ascii="Calibri" w:hAnsi="Calibri"/>
          <w:color w:val="auto"/>
        </w:rPr>
        <w:t xml:space="preserve">Mr. </w:t>
      </w:r>
      <w:r>
        <w:rPr>
          <w:rFonts w:ascii="Calibri" w:hAnsi="Calibri"/>
          <w:color w:val="auto"/>
        </w:rPr>
        <w:t xml:space="preserve">Keil </w:t>
      </w:r>
      <w:r w:rsidR="00274E11" w:rsidRPr="007E56A8">
        <w:rPr>
          <w:rFonts w:ascii="Calibri" w:hAnsi="Calibri"/>
          <w:color w:val="auto"/>
        </w:rPr>
        <w:t>(</w:t>
      </w:r>
      <w:r>
        <w:rPr>
          <w:rFonts w:ascii="Calibri" w:hAnsi="Calibri"/>
          <w:color w:val="auto"/>
        </w:rPr>
        <w:t>CMS</w:t>
      </w:r>
      <w:r w:rsidR="00274E11" w:rsidRPr="007E56A8">
        <w:rPr>
          <w:rFonts w:ascii="Calibri" w:hAnsi="Calibri"/>
          <w:color w:val="auto"/>
        </w:rPr>
        <w:t>)</w:t>
      </w:r>
      <w:r w:rsidR="00BF77BB" w:rsidRPr="007E56A8">
        <w:rPr>
          <w:rFonts w:ascii="Calibri" w:hAnsi="Calibri"/>
          <w:color w:val="auto"/>
        </w:rPr>
        <w:t xml:space="preserve"> </w:t>
      </w:r>
      <w:r w:rsidR="00274E11" w:rsidRPr="007E56A8">
        <w:rPr>
          <w:rFonts w:ascii="Calibri" w:hAnsi="Calibri"/>
          <w:color w:val="auto"/>
        </w:rPr>
        <w:t>suggested a</w:t>
      </w:r>
      <w:r w:rsidR="00134086" w:rsidRPr="007E56A8">
        <w:rPr>
          <w:rFonts w:ascii="Calibri" w:hAnsi="Calibri"/>
          <w:color w:val="auto"/>
        </w:rPr>
        <w:t xml:space="preserve"> reference</w:t>
      </w:r>
      <w:r w:rsidR="00274E11" w:rsidRPr="007E56A8">
        <w:rPr>
          <w:rFonts w:ascii="Calibri" w:hAnsi="Calibri"/>
          <w:color w:val="auto"/>
        </w:rPr>
        <w:t xml:space="preserve"> be made</w:t>
      </w:r>
      <w:r w:rsidR="00134086" w:rsidRPr="007E56A8">
        <w:rPr>
          <w:rFonts w:ascii="Calibri" w:hAnsi="Calibri"/>
          <w:color w:val="auto"/>
        </w:rPr>
        <w:t xml:space="preserve"> to the Online Reporting System (ORS) discussion in the meeting report, which was discussed in a side meeting, and brought up </w:t>
      </w:r>
      <w:r w:rsidR="00134086" w:rsidRPr="007E56A8">
        <w:rPr>
          <w:rFonts w:ascii="Calibri" w:hAnsi="Calibri"/>
          <w:color w:val="auto"/>
        </w:rPr>
        <w:lastRenderedPageBreak/>
        <w:t>in plenary in the context of DART.</w:t>
      </w:r>
      <w:r w:rsidR="00274E11" w:rsidRPr="007E56A8">
        <w:rPr>
          <w:rFonts w:ascii="Calibri" w:hAnsi="Calibri"/>
          <w:color w:val="auto"/>
        </w:rPr>
        <w:t xml:space="preserve">  </w:t>
      </w:r>
      <w:r>
        <w:rPr>
          <w:rFonts w:ascii="Calibri" w:hAnsi="Calibri"/>
          <w:color w:val="auto"/>
        </w:rPr>
        <w:t>Ms. Duer</w:t>
      </w:r>
      <w:r w:rsidR="00274E11" w:rsidRPr="007E56A8">
        <w:rPr>
          <w:rFonts w:ascii="Calibri" w:hAnsi="Calibri"/>
          <w:color w:val="auto"/>
        </w:rPr>
        <w:t xml:space="preserve"> agreed, and invited </w:t>
      </w:r>
      <w:r>
        <w:rPr>
          <w:rFonts w:ascii="Calibri" w:hAnsi="Calibri"/>
          <w:color w:val="auto"/>
        </w:rPr>
        <w:t xml:space="preserve">Mr. Lopez and Mr. Keil </w:t>
      </w:r>
      <w:r w:rsidR="00274E11" w:rsidRPr="007E56A8">
        <w:rPr>
          <w:rFonts w:ascii="Calibri" w:hAnsi="Calibri"/>
          <w:color w:val="auto"/>
        </w:rPr>
        <w:t>to provide a</w:t>
      </w:r>
      <w:r w:rsidR="00191AB7">
        <w:rPr>
          <w:rFonts w:ascii="Calibri" w:hAnsi="Calibri"/>
          <w:color w:val="auto"/>
        </w:rPr>
        <w:t>ny</w:t>
      </w:r>
      <w:r w:rsidR="00274E11" w:rsidRPr="007E56A8">
        <w:rPr>
          <w:rFonts w:ascii="Calibri" w:hAnsi="Calibri"/>
          <w:color w:val="auto"/>
        </w:rPr>
        <w:t xml:space="preserve"> </w:t>
      </w:r>
      <w:r w:rsidR="00191AB7">
        <w:rPr>
          <w:rFonts w:ascii="Calibri" w:hAnsi="Calibri"/>
          <w:color w:val="auto"/>
        </w:rPr>
        <w:t>text they would like to see reflected in the report</w:t>
      </w:r>
      <w:r w:rsidR="00274E11" w:rsidRPr="007E56A8">
        <w:rPr>
          <w:rFonts w:ascii="Calibri" w:hAnsi="Calibri"/>
          <w:color w:val="auto"/>
        </w:rPr>
        <w:t>.</w:t>
      </w:r>
    </w:p>
    <w:p w14:paraId="6F7F0C36" w14:textId="77777777" w:rsidR="00BF77BB" w:rsidRPr="00AE25EC" w:rsidRDefault="00BF77BB" w:rsidP="000617A2">
      <w:pPr>
        <w:pStyle w:val="Normal1"/>
        <w:jc w:val="both"/>
        <w:rPr>
          <w:rFonts w:ascii="Calibri" w:hAnsi="Calibri"/>
          <w:color w:val="auto"/>
          <w:sz w:val="14"/>
          <w:szCs w:val="14"/>
        </w:rPr>
      </w:pPr>
    </w:p>
    <w:p w14:paraId="7804759D" w14:textId="77777777" w:rsidR="00274E11" w:rsidRPr="007E56A8" w:rsidRDefault="00274E11" w:rsidP="000617A2">
      <w:pPr>
        <w:pStyle w:val="Normal1"/>
        <w:jc w:val="both"/>
        <w:rPr>
          <w:rFonts w:ascii="Calibri" w:hAnsi="Calibri"/>
          <w:color w:val="auto"/>
        </w:rPr>
      </w:pPr>
      <w:r w:rsidRPr="007E56A8">
        <w:rPr>
          <w:rFonts w:ascii="Calibri" w:hAnsi="Calibri"/>
          <w:color w:val="auto"/>
        </w:rPr>
        <w:t>On DART, Ms. Duer updated the group that the DART project will see a next phase supported by the Swiss government.  Since the ORS will be comprehensively updated in the near future, it was agreed not to work on deep-linking with DART in this immediate second phase, but to see if there is any opportunity to lay the groundwork with Ramsar – Ramsar being particularly relevant because it has mapped to the SDGs and Aichi, which mappings are the backbone of DART.</w:t>
      </w:r>
      <w:r w:rsidR="001F1BE1" w:rsidRPr="007E56A8">
        <w:rPr>
          <w:rFonts w:ascii="Calibri" w:hAnsi="Calibri"/>
          <w:color w:val="auto"/>
        </w:rPr>
        <w:t xml:space="preserve">  The specification document, which </w:t>
      </w:r>
      <w:r w:rsidR="00126E92" w:rsidRPr="007E56A8">
        <w:rPr>
          <w:rFonts w:ascii="Calibri" w:hAnsi="Calibri"/>
          <w:color w:val="auto"/>
        </w:rPr>
        <w:t>will capture</w:t>
      </w:r>
      <w:r w:rsidR="001F1BE1" w:rsidRPr="007E56A8">
        <w:rPr>
          <w:rFonts w:ascii="Calibri" w:hAnsi="Calibri"/>
          <w:color w:val="auto"/>
        </w:rPr>
        <w:t xml:space="preserve"> what has been agreed in recent and upcoming meetings, along with the DART presentation and other materials, will be shared with the group.</w:t>
      </w:r>
    </w:p>
    <w:p w14:paraId="5E210DEE" w14:textId="77777777" w:rsidR="002D1FB6" w:rsidRPr="007E56A8" w:rsidRDefault="002D1FB6" w:rsidP="002D1FB6">
      <w:pPr>
        <w:pStyle w:val="Normal1"/>
        <w:jc w:val="both"/>
        <w:rPr>
          <w:rFonts w:ascii="Calibri" w:hAnsi="Calibri"/>
          <w:color w:val="auto"/>
        </w:rPr>
      </w:pPr>
    </w:p>
    <w:p w14:paraId="35205414" w14:textId="77777777" w:rsidR="002D1FB6" w:rsidRPr="007E56A8" w:rsidRDefault="007D231D" w:rsidP="002D1FB6">
      <w:pPr>
        <w:pStyle w:val="Normal1"/>
        <w:jc w:val="both"/>
        <w:rPr>
          <w:rFonts w:ascii="Calibri" w:hAnsi="Calibri"/>
          <w:b/>
          <w:bCs/>
          <w:color w:val="auto"/>
          <w:sz w:val="24"/>
          <w:szCs w:val="24"/>
        </w:rPr>
      </w:pPr>
      <w:r w:rsidRPr="007E56A8">
        <w:rPr>
          <w:rFonts w:ascii="Calibri" w:hAnsi="Calibri"/>
          <w:b/>
          <w:bCs/>
          <w:color w:val="auto"/>
          <w:sz w:val="24"/>
          <w:szCs w:val="24"/>
        </w:rPr>
        <w:t>V</w:t>
      </w:r>
      <w:r w:rsidR="007E56A8">
        <w:rPr>
          <w:rFonts w:ascii="Calibri" w:hAnsi="Calibri"/>
          <w:b/>
          <w:bCs/>
          <w:color w:val="auto"/>
          <w:sz w:val="24"/>
          <w:szCs w:val="24"/>
        </w:rPr>
        <w:t>I</w:t>
      </w:r>
      <w:r w:rsidRPr="007E56A8">
        <w:rPr>
          <w:rFonts w:ascii="Calibri" w:hAnsi="Calibri"/>
          <w:b/>
          <w:bCs/>
          <w:color w:val="auto"/>
          <w:sz w:val="24"/>
          <w:szCs w:val="24"/>
        </w:rPr>
        <w:t xml:space="preserve">. </w:t>
      </w:r>
      <w:r w:rsidR="002D1FB6" w:rsidRPr="007E56A8">
        <w:rPr>
          <w:rFonts w:ascii="Calibri" w:hAnsi="Calibri"/>
          <w:b/>
          <w:bCs/>
          <w:color w:val="auto"/>
          <w:sz w:val="24"/>
          <w:szCs w:val="24"/>
        </w:rPr>
        <w:t>AOB</w:t>
      </w:r>
    </w:p>
    <w:p w14:paraId="34465D55" w14:textId="77777777" w:rsidR="002D1FB6" w:rsidRPr="00AE25EC" w:rsidRDefault="002D1FB6" w:rsidP="002D1FB6">
      <w:pPr>
        <w:pStyle w:val="Normal1"/>
        <w:jc w:val="both"/>
        <w:rPr>
          <w:rFonts w:ascii="Calibri" w:hAnsi="Calibri"/>
          <w:color w:val="auto"/>
          <w:sz w:val="14"/>
          <w:szCs w:val="14"/>
        </w:rPr>
      </w:pPr>
    </w:p>
    <w:p w14:paraId="0A774619" w14:textId="77777777" w:rsidR="002543EF" w:rsidRPr="007E56A8" w:rsidRDefault="00A77BE6" w:rsidP="002D1FB6">
      <w:pPr>
        <w:pStyle w:val="Normal1"/>
        <w:jc w:val="both"/>
        <w:rPr>
          <w:rFonts w:ascii="Calibri" w:hAnsi="Calibri"/>
          <w:color w:val="auto"/>
        </w:rPr>
      </w:pPr>
      <w:r>
        <w:rPr>
          <w:rFonts w:ascii="Calibri" w:hAnsi="Calibri"/>
          <w:color w:val="auto"/>
        </w:rPr>
        <w:t>Mr. De Mesa</w:t>
      </w:r>
      <w:r w:rsidR="002543EF" w:rsidRPr="007E56A8">
        <w:rPr>
          <w:rFonts w:ascii="Calibri" w:hAnsi="Calibri"/>
          <w:color w:val="auto"/>
        </w:rPr>
        <w:t xml:space="preserve"> indicated that SAICM would be interested in developing an introductory course on </w:t>
      </w:r>
      <w:proofErr w:type="spellStart"/>
      <w:r w:rsidR="002543EF" w:rsidRPr="007E56A8">
        <w:rPr>
          <w:rFonts w:ascii="Calibri" w:hAnsi="Calibri"/>
          <w:color w:val="auto"/>
        </w:rPr>
        <w:t>InforMEA</w:t>
      </w:r>
      <w:proofErr w:type="spellEnd"/>
      <w:r w:rsidR="002543EF" w:rsidRPr="007E56A8">
        <w:rPr>
          <w:rFonts w:ascii="Calibri" w:hAnsi="Calibri"/>
          <w:color w:val="auto"/>
        </w:rPr>
        <w:t>.  Ms. Duer agreed, also noting that an introductory page on observers, such as SAICM and IPBES, could be a good idea.</w:t>
      </w:r>
    </w:p>
    <w:p w14:paraId="1CC8D3BF" w14:textId="77777777" w:rsidR="002543EF" w:rsidRPr="007E56A8" w:rsidRDefault="002543EF" w:rsidP="002D1FB6">
      <w:pPr>
        <w:pStyle w:val="Normal1"/>
        <w:jc w:val="both"/>
        <w:rPr>
          <w:rFonts w:ascii="Calibri" w:hAnsi="Calibri"/>
          <w:color w:val="auto"/>
        </w:rPr>
      </w:pPr>
    </w:p>
    <w:p w14:paraId="5F7015BC" w14:textId="77777777" w:rsidR="002543EF" w:rsidRDefault="00A77BE6" w:rsidP="002D1FB6">
      <w:pPr>
        <w:pStyle w:val="Normal1"/>
        <w:jc w:val="both"/>
        <w:rPr>
          <w:rFonts w:ascii="Calibri" w:hAnsi="Calibri"/>
          <w:color w:val="auto"/>
        </w:rPr>
      </w:pPr>
      <w:r>
        <w:rPr>
          <w:rFonts w:ascii="Calibri" w:hAnsi="Calibri"/>
          <w:color w:val="auto"/>
        </w:rPr>
        <w:t>Ms. Yang (UNFCCC)</w:t>
      </w:r>
      <w:r w:rsidR="002543EF" w:rsidRPr="007E56A8">
        <w:rPr>
          <w:rFonts w:ascii="Calibri" w:hAnsi="Calibri"/>
          <w:color w:val="auto"/>
        </w:rPr>
        <w:t xml:space="preserve"> raised the issue of web archiving, which was discussed at the SC Meeting.  Ms. Duer suggested that the technical group will look at the possibilities for web archiving.  If a number of MEAs come together with a proposal that has cost implications, this could be another potential spin-off project.</w:t>
      </w:r>
    </w:p>
    <w:p w14:paraId="69FEB4D8" w14:textId="77777777" w:rsidR="00B603BB" w:rsidRPr="007E56A8" w:rsidRDefault="00B603BB" w:rsidP="00EC100C">
      <w:pPr>
        <w:pStyle w:val="Normal1"/>
        <w:jc w:val="both"/>
        <w:rPr>
          <w:rFonts w:asciiTheme="minorHAnsi" w:hAnsiTheme="minorHAnsi" w:cs="Calibri"/>
          <w:iCs/>
        </w:rPr>
      </w:pPr>
    </w:p>
    <w:p w14:paraId="6B6CC3B8" w14:textId="77777777" w:rsidR="00B603BB" w:rsidRDefault="00B603BB" w:rsidP="00191AB7">
      <w:pPr>
        <w:pStyle w:val="Normal1"/>
        <w:pBdr>
          <w:top w:val="single" w:sz="4" w:space="1" w:color="auto"/>
          <w:left w:val="single" w:sz="4" w:space="1" w:color="auto"/>
          <w:bottom w:val="single" w:sz="4" w:space="1" w:color="auto"/>
          <w:right w:val="single" w:sz="4" w:space="1" w:color="auto"/>
        </w:pBdr>
        <w:shd w:val="clear" w:color="auto" w:fill="C6D9F1" w:themeFill="text2" w:themeFillTint="33"/>
        <w:jc w:val="both"/>
        <w:rPr>
          <w:rFonts w:asciiTheme="minorHAnsi" w:hAnsiTheme="minorHAnsi" w:cs="Calibri"/>
          <w:b/>
          <w:bCs/>
          <w:iCs/>
        </w:rPr>
      </w:pPr>
      <w:r w:rsidRPr="007E56A8">
        <w:rPr>
          <w:rFonts w:asciiTheme="minorHAnsi" w:hAnsiTheme="minorHAnsi" w:cs="Calibri"/>
          <w:b/>
          <w:bCs/>
          <w:iCs/>
        </w:rPr>
        <w:t xml:space="preserve">Action Points: </w:t>
      </w:r>
    </w:p>
    <w:p w14:paraId="469D5058" w14:textId="77777777" w:rsidR="00191AB7" w:rsidRDefault="00191AB7" w:rsidP="00191AB7">
      <w:pPr>
        <w:pStyle w:val="Normal1"/>
        <w:numPr>
          <w:ilvl w:val="0"/>
          <w:numId w:val="55"/>
        </w:numPr>
        <w:pBdr>
          <w:top w:val="single" w:sz="4" w:space="1" w:color="auto"/>
          <w:left w:val="single" w:sz="4" w:space="1" w:color="auto"/>
          <w:bottom w:val="single" w:sz="4" w:space="1" w:color="auto"/>
          <w:right w:val="single" w:sz="4" w:space="1" w:color="auto"/>
        </w:pBdr>
        <w:shd w:val="clear" w:color="auto" w:fill="C6D9F1" w:themeFill="text2" w:themeFillTint="33"/>
        <w:ind w:left="284" w:hanging="284"/>
        <w:rPr>
          <w:rFonts w:asciiTheme="minorHAnsi" w:hAnsiTheme="minorHAnsi" w:cs="Calibri"/>
          <w:lang w:val="da-DK"/>
        </w:rPr>
      </w:pPr>
      <w:r>
        <w:rPr>
          <w:rFonts w:asciiTheme="minorHAnsi" w:hAnsiTheme="minorHAnsi" w:cs="Calibri"/>
          <w:lang w:val="da-DK"/>
        </w:rPr>
        <w:t>MEAs to email Ms Iddah Kamau, copying Ms. Duer and Mr. Kabiru, to create an account develop their own thesauri project through the Poolparty system.</w:t>
      </w:r>
    </w:p>
    <w:p w14:paraId="1C202C64" w14:textId="77777777" w:rsidR="00191AB7" w:rsidRDefault="00191AB7" w:rsidP="00191AB7">
      <w:pPr>
        <w:pStyle w:val="Normal1"/>
        <w:numPr>
          <w:ilvl w:val="0"/>
          <w:numId w:val="55"/>
        </w:numPr>
        <w:pBdr>
          <w:top w:val="single" w:sz="4" w:space="1" w:color="auto"/>
          <w:left w:val="single" w:sz="4" w:space="1" w:color="auto"/>
          <w:bottom w:val="single" w:sz="4" w:space="1" w:color="auto"/>
          <w:right w:val="single" w:sz="4" w:space="1" w:color="auto"/>
        </w:pBdr>
        <w:shd w:val="clear" w:color="auto" w:fill="C6D9F1" w:themeFill="text2" w:themeFillTint="33"/>
        <w:ind w:left="284" w:hanging="284"/>
        <w:rPr>
          <w:rFonts w:asciiTheme="minorHAnsi" w:hAnsiTheme="minorHAnsi" w:cs="Calibri"/>
          <w:lang w:val="da-DK"/>
        </w:rPr>
      </w:pPr>
      <w:r>
        <w:rPr>
          <w:rFonts w:asciiTheme="minorHAnsi" w:hAnsiTheme="minorHAnsi" w:cs="Calibri"/>
          <w:lang w:val="da-DK"/>
        </w:rPr>
        <w:t>BRS/Technical Group to look at the systems MEAs have in place in order to start building extractor interfaces.</w:t>
      </w:r>
    </w:p>
    <w:p w14:paraId="1953CBCD" w14:textId="77777777" w:rsidR="00191AB7" w:rsidRPr="00915565" w:rsidRDefault="00191AB7" w:rsidP="00191AB7">
      <w:pPr>
        <w:pStyle w:val="Normal1"/>
        <w:numPr>
          <w:ilvl w:val="0"/>
          <w:numId w:val="55"/>
        </w:numPr>
        <w:pBdr>
          <w:top w:val="single" w:sz="4" w:space="1" w:color="auto"/>
          <w:left w:val="single" w:sz="4" w:space="1" w:color="auto"/>
          <w:bottom w:val="single" w:sz="4" w:space="1" w:color="auto"/>
          <w:right w:val="single" w:sz="4" w:space="1" w:color="auto"/>
        </w:pBdr>
        <w:shd w:val="clear" w:color="auto" w:fill="C6D9F1" w:themeFill="text2" w:themeFillTint="33"/>
        <w:ind w:left="284" w:hanging="284"/>
        <w:rPr>
          <w:rFonts w:asciiTheme="minorHAnsi" w:hAnsiTheme="minorHAnsi" w:cs="Calibri"/>
          <w:lang w:val="da-DK"/>
        </w:rPr>
      </w:pPr>
      <w:r>
        <w:rPr>
          <w:rFonts w:asciiTheme="minorHAnsi" w:hAnsiTheme="minorHAnsi" w:cs="Calibri"/>
          <w:lang w:val="da-DK"/>
        </w:rPr>
        <w:t>InforMEA team to follow-up with MEAs and observers that have expressed interest in a taxonomist consultant.</w:t>
      </w:r>
    </w:p>
    <w:p w14:paraId="3EBE3849" w14:textId="77777777" w:rsidR="00191AB7" w:rsidRDefault="00191AB7" w:rsidP="00191AB7">
      <w:pPr>
        <w:pStyle w:val="Normal1"/>
        <w:numPr>
          <w:ilvl w:val="0"/>
          <w:numId w:val="55"/>
        </w:numPr>
        <w:pBdr>
          <w:top w:val="single" w:sz="4" w:space="1" w:color="auto"/>
          <w:left w:val="single" w:sz="4" w:space="1" w:color="auto"/>
          <w:bottom w:val="single" w:sz="4" w:space="1" w:color="auto"/>
          <w:right w:val="single" w:sz="4" w:space="1" w:color="auto"/>
        </w:pBdr>
        <w:shd w:val="clear" w:color="auto" w:fill="C6D9F1" w:themeFill="text2" w:themeFillTint="33"/>
        <w:ind w:left="284" w:hanging="284"/>
        <w:rPr>
          <w:rFonts w:asciiTheme="minorHAnsi" w:hAnsiTheme="minorHAnsi" w:cs="Calibri"/>
          <w:lang w:val="da-DK"/>
        </w:rPr>
      </w:pPr>
      <w:r>
        <w:rPr>
          <w:rFonts w:asciiTheme="minorHAnsi" w:hAnsiTheme="minorHAnsi" w:cs="Calibri"/>
          <w:lang w:val="da-DK"/>
        </w:rPr>
        <w:t>InforMEA team to follow-up with Basel, Minamata, and CMS on updating their introductory courses.</w:t>
      </w:r>
    </w:p>
    <w:p w14:paraId="228226EE" w14:textId="77777777" w:rsidR="00191AB7" w:rsidRDefault="00191AB7" w:rsidP="00191AB7">
      <w:pPr>
        <w:pStyle w:val="Normal1"/>
        <w:numPr>
          <w:ilvl w:val="0"/>
          <w:numId w:val="55"/>
        </w:numPr>
        <w:pBdr>
          <w:top w:val="single" w:sz="4" w:space="1" w:color="auto"/>
          <w:left w:val="single" w:sz="4" w:space="1" w:color="auto"/>
          <w:bottom w:val="single" w:sz="4" w:space="1" w:color="auto"/>
          <w:right w:val="single" w:sz="4" w:space="1" w:color="auto"/>
        </w:pBdr>
        <w:shd w:val="clear" w:color="auto" w:fill="C6D9F1" w:themeFill="text2" w:themeFillTint="33"/>
        <w:ind w:left="284" w:hanging="284"/>
        <w:rPr>
          <w:rFonts w:asciiTheme="minorHAnsi" w:hAnsiTheme="minorHAnsi" w:cs="Calibri"/>
          <w:lang w:val="da-DK"/>
        </w:rPr>
      </w:pPr>
      <w:r>
        <w:rPr>
          <w:rFonts w:asciiTheme="minorHAnsi" w:hAnsiTheme="minorHAnsi" w:cs="Calibri"/>
          <w:lang w:val="da-DK"/>
        </w:rPr>
        <w:t>InforMEA team to circulate SDG course outlines.</w:t>
      </w:r>
    </w:p>
    <w:p w14:paraId="761C4D34" w14:textId="77777777" w:rsidR="00191AB7" w:rsidRPr="00915565" w:rsidRDefault="00191AB7" w:rsidP="00191AB7">
      <w:pPr>
        <w:pStyle w:val="Normal1"/>
        <w:numPr>
          <w:ilvl w:val="0"/>
          <w:numId w:val="55"/>
        </w:numPr>
        <w:pBdr>
          <w:top w:val="single" w:sz="4" w:space="1" w:color="auto"/>
          <w:left w:val="single" w:sz="4" w:space="1" w:color="auto"/>
          <w:bottom w:val="single" w:sz="4" w:space="1" w:color="auto"/>
          <w:right w:val="single" w:sz="4" w:space="1" w:color="auto"/>
        </w:pBdr>
        <w:shd w:val="clear" w:color="auto" w:fill="C6D9F1" w:themeFill="text2" w:themeFillTint="33"/>
        <w:ind w:left="284" w:hanging="284"/>
        <w:rPr>
          <w:rFonts w:asciiTheme="minorHAnsi" w:hAnsiTheme="minorHAnsi" w:cs="Calibri"/>
          <w:lang w:val="da-DK"/>
        </w:rPr>
      </w:pPr>
      <w:r>
        <w:rPr>
          <w:rFonts w:asciiTheme="minorHAnsi" w:hAnsiTheme="minorHAnsi" w:cs="Calibri"/>
          <w:lang w:val="da-DK"/>
        </w:rPr>
        <w:t>Share SDG course outlines</w:t>
      </w:r>
    </w:p>
    <w:p w14:paraId="36CAAE71" w14:textId="77777777" w:rsidR="00191AB7" w:rsidRPr="00915565" w:rsidRDefault="00191AB7" w:rsidP="00191AB7">
      <w:pPr>
        <w:pStyle w:val="ListParagraph"/>
        <w:numPr>
          <w:ilvl w:val="0"/>
          <w:numId w:val="55"/>
        </w:numPr>
        <w:pBdr>
          <w:top w:val="single" w:sz="4" w:space="1" w:color="auto"/>
          <w:left w:val="single" w:sz="4" w:space="1" w:color="auto"/>
          <w:bottom w:val="single" w:sz="4" w:space="1" w:color="auto"/>
          <w:right w:val="single" w:sz="4" w:space="1" w:color="auto"/>
        </w:pBdr>
        <w:shd w:val="clear" w:color="auto" w:fill="C6D9F1" w:themeFill="text2" w:themeFillTint="33"/>
        <w:spacing w:line="259" w:lineRule="auto"/>
        <w:ind w:left="284" w:hanging="284"/>
        <w:rPr>
          <w:lang w:val="da-DK"/>
        </w:rPr>
      </w:pPr>
      <w:r w:rsidRPr="00915565">
        <w:rPr>
          <w:lang w:val="da-DK"/>
        </w:rPr>
        <w:t>InforMEA team to prepare and circulate a proposal for a meeting in October bringing together legal and capacity building colleagues in the MEAs.</w:t>
      </w:r>
    </w:p>
    <w:p w14:paraId="1892E3EB" w14:textId="77777777" w:rsidR="00191AB7" w:rsidRPr="00915565" w:rsidRDefault="00191AB7" w:rsidP="00191AB7">
      <w:pPr>
        <w:pStyle w:val="ListParagraph"/>
        <w:numPr>
          <w:ilvl w:val="0"/>
          <w:numId w:val="55"/>
        </w:numPr>
        <w:pBdr>
          <w:top w:val="single" w:sz="4" w:space="1" w:color="auto"/>
          <w:left w:val="single" w:sz="4" w:space="1" w:color="auto"/>
          <w:bottom w:val="single" w:sz="4" w:space="1" w:color="auto"/>
          <w:right w:val="single" w:sz="4" w:space="1" w:color="auto"/>
        </w:pBdr>
        <w:shd w:val="clear" w:color="auto" w:fill="C6D9F1" w:themeFill="text2" w:themeFillTint="33"/>
        <w:spacing w:line="259" w:lineRule="auto"/>
        <w:ind w:left="284" w:hanging="284"/>
        <w:rPr>
          <w:lang w:val="da-DK"/>
        </w:rPr>
      </w:pPr>
      <w:r w:rsidRPr="00915565">
        <w:rPr>
          <w:lang w:val="da-DK"/>
        </w:rPr>
        <w:t>MEAs to review the InforMEA Phase III Concept Note</w:t>
      </w:r>
    </w:p>
    <w:p w14:paraId="563E710E" w14:textId="77777777" w:rsidR="00191AB7" w:rsidRPr="00915565" w:rsidRDefault="00191AB7" w:rsidP="00191AB7">
      <w:pPr>
        <w:pStyle w:val="ListParagraph"/>
        <w:numPr>
          <w:ilvl w:val="0"/>
          <w:numId w:val="55"/>
        </w:numPr>
        <w:pBdr>
          <w:top w:val="single" w:sz="4" w:space="1" w:color="auto"/>
          <w:left w:val="single" w:sz="4" w:space="1" w:color="auto"/>
          <w:bottom w:val="single" w:sz="4" w:space="1" w:color="auto"/>
          <w:right w:val="single" w:sz="4" w:space="1" w:color="auto"/>
        </w:pBdr>
        <w:shd w:val="clear" w:color="auto" w:fill="C6D9F1" w:themeFill="text2" w:themeFillTint="33"/>
        <w:spacing w:line="259" w:lineRule="auto"/>
        <w:ind w:left="284" w:hanging="284"/>
        <w:rPr>
          <w:lang w:val="da-DK"/>
        </w:rPr>
      </w:pPr>
      <w:r w:rsidRPr="00915565">
        <w:rPr>
          <w:lang w:val="da-DK"/>
        </w:rPr>
        <w:t>InforMEA team to clearly reflect AKN in the Phase III Concept Note.</w:t>
      </w:r>
    </w:p>
    <w:p w14:paraId="34841940" w14:textId="77777777" w:rsidR="00191AB7" w:rsidRPr="00915565" w:rsidRDefault="00191AB7" w:rsidP="00191AB7">
      <w:pPr>
        <w:pStyle w:val="ListParagraph"/>
        <w:numPr>
          <w:ilvl w:val="0"/>
          <w:numId w:val="55"/>
        </w:numPr>
        <w:pBdr>
          <w:top w:val="single" w:sz="4" w:space="1" w:color="auto"/>
          <w:left w:val="single" w:sz="4" w:space="1" w:color="auto"/>
          <w:bottom w:val="single" w:sz="4" w:space="1" w:color="auto"/>
          <w:right w:val="single" w:sz="4" w:space="1" w:color="auto"/>
        </w:pBdr>
        <w:shd w:val="clear" w:color="auto" w:fill="C6D9F1" w:themeFill="text2" w:themeFillTint="33"/>
        <w:spacing w:line="259" w:lineRule="auto"/>
        <w:ind w:left="284" w:hanging="284"/>
        <w:rPr>
          <w:lang w:val="da-DK"/>
        </w:rPr>
      </w:pPr>
      <w:r w:rsidRPr="00915565">
        <w:rPr>
          <w:lang w:val="da-DK"/>
        </w:rPr>
        <w:t>InforMEA team to reflect the ORS discussion and web archiving in the SC Meeting Report.  ITPGRFA and CMS to provide any text they would like to see reflected in this regard.</w:t>
      </w:r>
    </w:p>
    <w:p w14:paraId="4AC98D0F" w14:textId="77777777" w:rsidR="00191AB7" w:rsidRPr="00915565" w:rsidRDefault="00191AB7" w:rsidP="00191AB7">
      <w:pPr>
        <w:pStyle w:val="ListParagraph"/>
        <w:numPr>
          <w:ilvl w:val="0"/>
          <w:numId w:val="55"/>
        </w:numPr>
        <w:pBdr>
          <w:top w:val="single" w:sz="4" w:space="1" w:color="auto"/>
          <w:left w:val="single" w:sz="4" w:space="1" w:color="auto"/>
          <w:bottom w:val="single" w:sz="4" w:space="1" w:color="auto"/>
          <w:right w:val="single" w:sz="4" w:space="1" w:color="auto"/>
        </w:pBdr>
        <w:shd w:val="clear" w:color="auto" w:fill="C6D9F1" w:themeFill="text2" w:themeFillTint="33"/>
        <w:spacing w:line="259" w:lineRule="auto"/>
        <w:ind w:left="284" w:hanging="284"/>
        <w:rPr>
          <w:lang w:val="da-DK"/>
        </w:rPr>
      </w:pPr>
      <w:r w:rsidRPr="00915565">
        <w:rPr>
          <w:lang w:val="da-DK"/>
        </w:rPr>
        <w:t>InforMEA team to circulate DART presentation and updated DART specification document.</w:t>
      </w:r>
    </w:p>
    <w:p w14:paraId="31354600" w14:textId="77777777" w:rsidR="00191AB7" w:rsidRPr="00915565" w:rsidRDefault="00191AB7" w:rsidP="00191AB7">
      <w:pPr>
        <w:pStyle w:val="ListParagraph"/>
        <w:numPr>
          <w:ilvl w:val="0"/>
          <w:numId w:val="55"/>
        </w:numPr>
        <w:pBdr>
          <w:top w:val="single" w:sz="4" w:space="1" w:color="auto"/>
          <w:left w:val="single" w:sz="4" w:space="1" w:color="auto"/>
          <w:bottom w:val="single" w:sz="4" w:space="1" w:color="auto"/>
          <w:right w:val="single" w:sz="4" w:space="1" w:color="auto"/>
        </w:pBdr>
        <w:shd w:val="clear" w:color="auto" w:fill="C6D9F1" w:themeFill="text2" w:themeFillTint="33"/>
        <w:spacing w:line="259" w:lineRule="auto"/>
        <w:ind w:left="284" w:hanging="284"/>
        <w:rPr>
          <w:lang w:val="da-DK"/>
        </w:rPr>
      </w:pPr>
      <w:r w:rsidRPr="00915565">
        <w:rPr>
          <w:lang w:val="da-DK"/>
        </w:rPr>
        <w:t>InforMEA team to follow up with SAICM on an introductory course, and with IPBES and SAICM on the development of introductory pages for observers.</w:t>
      </w:r>
    </w:p>
    <w:p w14:paraId="63CB47C3" w14:textId="77777777" w:rsidR="00191AB7" w:rsidRPr="00915565" w:rsidRDefault="00191AB7" w:rsidP="00191AB7">
      <w:pPr>
        <w:pStyle w:val="ListParagraph"/>
        <w:numPr>
          <w:ilvl w:val="0"/>
          <w:numId w:val="55"/>
        </w:numPr>
        <w:pBdr>
          <w:top w:val="single" w:sz="4" w:space="1" w:color="auto"/>
          <w:left w:val="single" w:sz="4" w:space="1" w:color="auto"/>
          <w:bottom w:val="single" w:sz="4" w:space="1" w:color="auto"/>
          <w:right w:val="single" w:sz="4" w:space="1" w:color="auto"/>
        </w:pBdr>
        <w:shd w:val="clear" w:color="auto" w:fill="C6D9F1" w:themeFill="text2" w:themeFillTint="33"/>
        <w:spacing w:line="259" w:lineRule="auto"/>
        <w:ind w:left="284" w:hanging="284"/>
        <w:rPr>
          <w:lang w:val="da-DK"/>
        </w:rPr>
      </w:pPr>
      <w:r w:rsidRPr="00915565">
        <w:rPr>
          <w:lang w:val="da-DK"/>
        </w:rPr>
        <w:t>Technical working group to consider web archiving.</w:t>
      </w:r>
    </w:p>
    <w:p w14:paraId="088CF4E9" w14:textId="77777777" w:rsidR="009913AB" w:rsidRPr="00191AB7" w:rsidRDefault="009913AB" w:rsidP="002066C5">
      <w:pPr>
        <w:pStyle w:val="Normal1"/>
        <w:tabs>
          <w:tab w:val="left" w:pos="7185"/>
        </w:tabs>
        <w:jc w:val="both"/>
        <w:rPr>
          <w:rFonts w:asciiTheme="minorHAnsi" w:hAnsiTheme="minorHAnsi" w:cs="Calibri"/>
          <w:iCs/>
          <w:lang w:val="da-DK"/>
        </w:rPr>
      </w:pPr>
    </w:p>
    <w:p w14:paraId="229C45CB" w14:textId="77777777" w:rsidR="00191AB7" w:rsidRPr="004947F8" w:rsidRDefault="00191AB7" w:rsidP="002066C5">
      <w:pPr>
        <w:pStyle w:val="Normal1"/>
        <w:tabs>
          <w:tab w:val="left" w:pos="7185"/>
        </w:tabs>
        <w:jc w:val="both"/>
        <w:rPr>
          <w:rFonts w:asciiTheme="minorHAnsi" w:hAnsiTheme="minorHAnsi" w:cs="Calibri"/>
        </w:rPr>
      </w:pPr>
    </w:p>
    <w:sectPr w:rsidR="00191AB7" w:rsidRPr="004947F8" w:rsidSect="00B9730A">
      <w:headerReference w:type="even" r:id="rId8"/>
      <w:headerReference w:type="default" r:id="rId9"/>
      <w:headerReference w:type="first" r:id="rId10"/>
      <w:pgSz w:w="11906" w:h="16838"/>
      <w:pgMar w:top="1560" w:right="1416"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4E614" w14:textId="77777777" w:rsidR="00133EF5" w:rsidRDefault="00133EF5" w:rsidP="002377C3">
      <w:r>
        <w:separator/>
      </w:r>
    </w:p>
  </w:endnote>
  <w:endnote w:type="continuationSeparator" w:id="0">
    <w:p w14:paraId="11B25E44" w14:textId="77777777" w:rsidR="00133EF5" w:rsidRDefault="00133EF5" w:rsidP="0023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B606F" w14:textId="77777777" w:rsidR="00133EF5" w:rsidRDefault="00133EF5" w:rsidP="002377C3">
      <w:r>
        <w:separator/>
      </w:r>
    </w:p>
  </w:footnote>
  <w:footnote w:type="continuationSeparator" w:id="0">
    <w:p w14:paraId="0A7D67A8" w14:textId="77777777" w:rsidR="00133EF5" w:rsidRDefault="00133EF5" w:rsidP="00237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A6C03" w14:textId="77777777" w:rsidR="00C07236" w:rsidRDefault="00133EF5">
    <w:pPr>
      <w:pStyle w:val="Header"/>
    </w:pPr>
    <w:r>
      <w:rPr>
        <w:noProof/>
      </w:rPr>
      <w:pict w14:anchorId="77DCF7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D3C4D" w14:textId="77777777" w:rsidR="00C07236" w:rsidRDefault="00133EF5">
    <w:pPr>
      <w:pStyle w:val="Header"/>
    </w:pPr>
    <w:r>
      <w:rPr>
        <w:noProof/>
      </w:rPr>
      <w:pict w14:anchorId="72FEE7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397.65pt;height:238.6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A56B4" w14:textId="77777777" w:rsidR="00C07236" w:rsidRDefault="00133EF5">
    <w:pPr>
      <w:pStyle w:val="Header"/>
    </w:pPr>
    <w:r>
      <w:rPr>
        <w:noProof/>
      </w:rPr>
      <w:pict w14:anchorId="37FA2B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397.65pt;height:238.6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780"/>
        </w:tabs>
        <w:ind w:left="720" w:hanging="360"/>
      </w:pPr>
      <w:rPr>
        <w:rFonts w:ascii="Symbol" w:hAnsi="Symbol" w:cs="OpenSymbol"/>
      </w:rPr>
    </w:lvl>
    <w:lvl w:ilvl="1">
      <w:start w:val="1"/>
      <w:numFmt w:val="bullet"/>
      <w:lvlText w:val="◦"/>
      <w:lvlJc w:val="left"/>
      <w:pPr>
        <w:tabs>
          <w:tab w:val="num" w:pos="1140"/>
        </w:tabs>
        <w:ind w:left="1080" w:hanging="360"/>
      </w:pPr>
      <w:rPr>
        <w:rFonts w:ascii="OpenSymbol" w:hAnsi="OpenSymbol" w:cs="OpenSymbol"/>
      </w:rPr>
    </w:lvl>
    <w:lvl w:ilvl="2">
      <w:start w:val="1"/>
      <w:numFmt w:val="bullet"/>
      <w:lvlText w:val="▪"/>
      <w:lvlJc w:val="left"/>
      <w:pPr>
        <w:tabs>
          <w:tab w:val="num" w:pos="1500"/>
        </w:tabs>
        <w:ind w:left="1440" w:hanging="360"/>
      </w:pPr>
      <w:rPr>
        <w:rFonts w:ascii="OpenSymbol" w:hAnsi="OpenSymbol" w:cs="OpenSymbol"/>
      </w:rPr>
    </w:lvl>
    <w:lvl w:ilvl="3">
      <w:start w:val="1"/>
      <w:numFmt w:val="bullet"/>
      <w:lvlText w:val=""/>
      <w:lvlJc w:val="left"/>
      <w:pPr>
        <w:tabs>
          <w:tab w:val="num" w:pos="1860"/>
        </w:tabs>
        <w:ind w:left="1800" w:hanging="360"/>
      </w:pPr>
      <w:rPr>
        <w:rFonts w:ascii="Symbol" w:hAnsi="Symbol" w:cs="OpenSymbol"/>
      </w:rPr>
    </w:lvl>
    <w:lvl w:ilvl="4">
      <w:start w:val="1"/>
      <w:numFmt w:val="bullet"/>
      <w:lvlText w:val="◦"/>
      <w:lvlJc w:val="left"/>
      <w:pPr>
        <w:tabs>
          <w:tab w:val="num" w:pos="2220"/>
        </w:tabs>
        <w:ind w:left="2160" w:hanging="360"/>
      </w:pPr>
      <w:rPr>
        <w:rFonts w:ascii="OpenSymbol" w:hAnsi="OpenSymbol" w:cs="OpenSymbol"/>
      </w:rPr>
    </w:lvl>
    <w:lvl w:ilvl="5">
      <w:start w:val="1"/>
      <w:numFmt w:val="bullet"/>
      <w:lvlText w:val="▪"/>
      <w:lvlJc w:val="left"/>
      <w:pPr>
        <w:tabs>
          <w:tab w:val="num" w:pos="2580"/>
        </w:tabs>
        <w:ind w:left="2520" w:hanging="360"/>
      </w:pPr>
      <w:rPr>
        <w:rFonts w:ascii="OpenSymbol" w:hAnsi="OpenSymbol" w:cs="OpenSymbol"/>
      </w:rPr>
    </w:lvl>
    <w:lvl w:ilvl="6">
      <w:start w:val="1"/>
      <w:numFmt w:val="bullet"/>
      <w:lvlText w:val=""/>
      <w:lvlJc w:val="left"/>
      <w:pPr>
        <w:tabs>
          <w:tab w:val="num" w:pos="2940"/>
        </w:tabs>
        <w:ind w:left="2880" w:hanging="360"/>
      </w:pPr>
      <w:rPr>
        <w:rFonts w:ascii="Symbol" w:hAnsi="Symbol" w:cs="OpenSymbol"/>
      </w:rPr>
    </w:lvl>
    <w:lvl w:ilvl="7">
      <w:start w:val="1"/>
      <w:numFmt w:val="bullet"/>
      <w:lvlText w:val="◦"/>
      <w:lvlJc w:val="left"/>
      <w:pPr>
        <w:tabs>
          <w:tab w:val="num" w:pos="3300"/>
        </w:tabs>
        <w:ind w:left="3240" w:hanging="360"/>
      </w:pPr>
      <w:rPr>
        <w:rFonts w:ascii="OpenSymbol" w:hAnsi="OpenSymbol" w:cs="OpenSymbol"/>
      </w:rPr>
    </w:lvl>
    <w:lvl w:ilvl="8">
      <w:start w:val="1"/>
      <w:numFmt w:val="bullet"/>
      <w:lvlText w:val="▪"/>
      <w:lvlJc w:val="left"/>
      <w:pPr>
        <w:tabs>
          <w:tab w:val="num" w:pos="3660"/>
        </w:tabs>
        <w:ind w:left="3600" w:hanging="360"/>
      </w:pPr>
      <w:rPr>
        <w:rFonts w:ascii="OpenSymbol" w:hAnsi="OpenSymbol" w:cs="OpenSymbol"/>
      </w:rPr>
    </w:lvl>
  </w:abstractNum>
  <w:abstractNum w:abstractNumId="5" w15:restartNumberingAfterBreak="0">
    <w:nsid w:val="012D5735"/>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18A2767"/>
    <w:multiLevelType w:val="hybridMultilevel"/>
    <w:tmpl w:val="354053C2"/>
    <w:lvl w:ilvl="0" w:tplc="4B184D34">
      <w:start w:val="1"/>
      <w:numFmt w:val="upperLetter"/>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3246F3"/>
    <w:multiLevelType w:val="hybridMultilevel"/>
    <w:tmpl w:val="8438D9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F4F7779"/>
    <w:multiLevelType w:val="hybridMultilevel"/>
    <w:tmpl w:val="8A8228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23754"/>
    <w:multiLevelType w:val="hybridMultilevel"/>
    <w:tmpl w:val="B942889A"/>
    <w:lvl w:ilvl="0" w:tplc="97F06124">
      <w:start w:val="5"/>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E27ED0"/>
    <w:multiLevelType w:val="hybridMultilevel"/>
    <w:tmpl w:val="88EEA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181734"/>
    <w:multiLevelType w:val="hybridMultilevel"/>
    <w:tmpl w:val="C2F258E2"/>
    <w:lvl w:ilvl="0" w:tplc="1D3E5C66">
      <w:start w:val="4"/>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E0030E"/>
    <w:multiLevelType w:val="hybridMultilevel"/>
    <w:tmpl w:val="9E7C9756"/>
    <w:lvl w:ilvl="0" w:tplc="24D2E69A">
      <w:numFmt w:val="bullet"/>
      <w:lvlText w:val="-"/>
      <w:lvlJc w:val="left"/>
      <w:pPr>
        <w:ind w:left="720" w:hanging="360"/>
      </w:pPr>
      <w:rPr>
        <w:rFonts w:asciiTheme="minorHAnsi" w:eastAsia="SimSun" w:hAnsiTheme="minorHAns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1325EC"/>
    <w:multiLevelType w:val="hybridMultilevel"/>
    <w:tmpl w:val="503A2B84"/>
    <w:lvl w:ilvl="0" w:tplc="08090017">
      <w:start w:val="1"/>
      <w:numFmt w:val="lowerLetter"/>
      <w:lvlText w:val="%1)"/>
      <w:lvlJc w:val="left"/>
      <w:pPr>
        <w:ind w:left="360" w:hanging="360"/>
      </w:pPr>
      <w:rPr>
        <w:rFonts w:hint="default"/>
      </w:rPr>
    </w:lvl>
    <w:lvl w:ilvl="1" w:tplc="C2FCBDBE">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54945D7"/>
    <w:multiLevelType w:val="hybridMultilevel"/>
    <w:tmpl w:val="3030044C"/>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2E197E"/>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6" w15:restartNumberingAfterBreak="0">
    <w:nsid w:val="191020C3"/>
    <w:multiLevelType w:val="hybridMultilevel"/>
    <w:tmpl w:val="42A669EA"/>
    <w:lvl w:ilvl="0" w:tplc="041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99360D"/>
    <w:multiLevelType w:val="hybridMultilevel"/>
    <w:tmpl w:val="BAA499F6"/>
    <w:lvl w:ilvl="0" w:tplc="0809000F">
      <w:start w:val="1"/>
      <w:numFmt w:val="decimal"/>
      <w:lvlText w:val="%1."/>
      <w:lvlJc w:val="left"/>
      <w:pPr>
        <w:ind w:left="735" w:hanging="360"/>
      </w:pPr>
    </w:lvl>
    <w:lvl w:ilvl="1" w:tplc="08090019">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18" w15:restartNumberingAfterBreak="0">
    <w:nsid w:val="1AAA1520"/>
    <w:multiLevelType w:val="hybridMultilevel"/>
    <w:tmpl w:val="52641F7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7B5950"/>
    <w:multiLevelType w:val="hybridMultilevel"/>
    <w:tmpl w:val="215C2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E5566DF"/>
    <w:multiLevelType w:val="hybridMultilevel"/>
    <w:tmpl w:val="F8662E40"/>
    <w:lvl w:ilvl="0" w:tplc="0809001B">
      <w:start w:val="1"/>
      <w:numFmt w:val="lowerRoman"/>
      <w:lvlText w:val="%1."/>
      <w:lvlJc w:val="right"/>
      <w:pPr>
        <w:ind w:left="1080" w:hanging="360"/>
      </w:pPr>
    </w:lvl>
    <w:lvl w:ilvl="1" w:tplc="0809001B">
      <w:start w:val="1"/>
      <w:numFmt w:val="lowerRoman"/>
      <w:lvlText w:val="%2."/>
      <w:lvlJc w:val="right"/>
      <w:pPr>
        <w:ind w:left="786"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20257A8"/>
    <w:multiLevelType w:val="hybridMultilevel"/>
    <w:tmpl w:val="7E84FF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37C1684"/>
    <w:multiLevelType w:val="hybridMultilevel"/>
    <w:tmpl w:val="0EBED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5DD3C71"/>
    <w:multiLevelType w:val="hybridMultilevel"/>
    <w:tmpl w:val="FC8E62F4"/>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752216"/>
    <w:multiLevelType w:val="hybridMultilevel"/>
    <w:tmpl w:val="D3866F9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B5E682D"/>
    <w:multiLevelType w:val="hybridMultilevel"/>
    <w:tmpl w:val="8A380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49049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EC87720"/>
    <w:multiLevelType w:val="hybridMultilevel"/>
    <w:tmpl w:val="A8B81384"/>
    <w:lvl w:ilvl="0" w:tplc="2F787424">
      <w:start w:val="3"/>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8D63F5"/>
    <w:multiLevelType w:val="hybridMultilevel"/>
    <w:tmpl w:val="1440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DA2717"/>
    <w:multiLevelType w:val="hybridMultilevel"/>
    <w:tmpl w:val="F56AA010"/>
    <w:lvl w:ilvl="0" w:tplc="1DB63FF4">
      <w:start w:val="2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BB2F81"/>
    <w:multiLevelType w:val="hybridMultilevel"/>
    <w:tmpl w:val="6A965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C2359DF"/>
    <w:multiLevelType w:val="hybridMultilevel"/>
    <w:tmpl w:val="372CFB96"/>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D5F2DD2"/>
    <w:multiLevelType w:val="hybridMultilevel"/>
    <w:tmpl w:val="E9B6973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8106F1"/>
    <w:multiLevelType w:val="hybridMultilevel"/>
    <w:tmpl w:val="D32E30C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1064C34"/>
    <w:multiLevelType w:val="hybridMultilevel"/>
    <w:tmpl w:val="FAB6D682"/>
    <w:lvl w:ilvl="0" w:tplc="8CB6CC80">
      <w:start w:val="1"/>
      <w:numFmt w:val="upperRoman"/>
      <w:lvlText w:val="%1."/>
      <w:lvlJc w:val="left"/>
      <w:pPr>
        <w:ind w:left="1080" w:hanging="720"/>
      </w:pPr>
      <w:rPr>
        <w:rFonts w:asciiTheme="minorHAnsi" w:hAnsiTheme="minorHAns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4A069EF"/>
    <w:multiLevelType w:val="hybridMultilevel"/>
    <w:tmpl w:val="47ECA468"/>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8731FA6"/>
    <w:multiLevelType w:val="hybridMultilevel"/>
    <w:tmpl w:val="C0725A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4A5B4385"/>
    <w:multiLevelType w:val="hybridMultilevel"/>
    <w:tmpl w:val="2440FC5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F11091"/>
    <w:multiLevelType w:val="hybridMultilevel"/>
    <w:tmpl w:val="8B8E59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3147930"/>
    <w:multiLevelType w:val="hybridMultilevel"/>
    <w:tmpl w:val="14C2D35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87A0385"/>
    <w:multiLevelType w:val="hybridMultilevel"/>
    <w:tmpl w:val="C6986738"/>
    <w:lvl w:ilvl="0" w:tplc="186E7AFE">
      <w:start w:val="1"/>
      <w:numFmt w:val="bullet"/>
      <w:lvlText w:val="□"/>
      <w:lvlJc w:val="left"/>
      <w:pPr>
        <w:tabs>
          <w:tab w:val="num" w:pos="720"/>
        </w:tabs>
        <w:ind w:left="720" w:hanging="360"/>
      </w:pPr>
      <w:rPr>
        <w:rFonts w:ascii="Sylfaen" w:hAnsi="Sylfaen" w:hint="default"/>
        <w:color w:val="66CCFF"/>
      </w:rPr>
    </w:lvl>
    <w:lvl w:ilvl="1" w:tplc="04090003">
      <w:start w:val="1"/>
      <w:numFmt w:val="bullet"/>
      <w:lvlText w:val="o"/>
      <w:lvlJc w:val="left"/>
      <w:pPr>
        <w:tabs>
          <w:tab w:val="num" w:pos="1440"/>
        </w:tabs>
        <w:ind w:left="1440" w:hanging="360"/>
      </w:pPr>
      <w:rPr>
        <w:rFonts w:ascii="Courier New" w:hAnsi="Courier New" w:hint="default"/>
        <w:color w:val="66CCFF"/>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B547F2A"/>
    <w:multiLevelType w:val="hybridMultilevel"/>
    <w:tmpl w:val="61BAA99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04A327D"/>
    <w:multiLevelType w:val="hybridMultilevel"/>
    <w:tmpl w:val="3B348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0793E27"/>
    <w:multiLevelType w:val="hybridMultilevel"/>
    <w:tmpl w:val="4DB6C1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167089E"/>
    <w:multiLevelType w:val="hybridMultilevel"/>
    <w:tmpl w:val="D982CFB4"/>
    <w:lvl w:ilvl="0" w:tplc="9CE6D160">
      <w:start w:val="1"/>
      <w:numFmt w:val="upperLetter"/>
      <w:lvlText w:val="%1."/>
      <w:lvlJc w:val="left"/>
      <w:pPr>
        <w:ind w:left="360" w:hanging="360"/>
      </w:pPr>
      <w:rPr>
        <w:rFonts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2AC37A3"/>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6" w15:restartNumberingAfterBreak="0">
    <w:nsid w:val="6494466C"/>
    <w:multiLevelType w:val="hybridMultilevel"/>
    <w:tmpl w:val="0450C486"/>
    <w:lvl w:ilvl="0" w:tplc="143C875A">
      <w:start w:val="5"/>
      <w:numFmt w:val="bullet"/>
      <w:lvlText w:val="-"/>
      <w:lvlJc w:val="left"/>
      <w:pPr>
        <w:ind w:left="360" w:hanging="360"/>
      </w:pPr>
      <w:rPr>
        <w:rFonts w:ascii="Calibri" w:eastAsia="SimSu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6D3048D"/>
    <w:multiLevelType w:val="hybridMultilevel"/>
    <w:tmpl w:val="97C29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6ED68F8"/>
    <w:multiLevelType w:val="hybridMultilevel"/>
    <w:tmpl w:val="780A8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FAC6D8C"/>
    <w:multiLevelType w:val="hybridMultilevel"/>
    <w:tmpl w:val="5F48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1691A67"/>
    <w:multiLevelType w:val="hybridMultilevel"/>
    <w:tmpl w:val="8A08FF7A"/>
    <w:lvl w:ilvl="0" w:tplc="3A6CA138">
      <w:start w:val="1"/>
      <w:numFmt w:val="upperRoman"/>
      <w:lvlText w:val="%1."/>
      <w:lvlJc w:val="righ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1D252CA"/>
    <w:multiLevelType w:val="hybridMultilevel"/>
    <w:tmpl w:val="CBBA3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2697C70"/>
    <w:multiLevelType w:val="hybridMultilevel"/>
    <w:tmpl w:val="715EA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9E51CD2"/>
    <w:multiLevelType w:val="hybridMultilevel"/>
    <w:tmpl w:val="142C31EE"/>
    <w:lvl w:ilvl="0" w:tplc="A0BCB6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F576EAF"/>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5"/>
  </w:num>
  <w:num w:numId="2">
    <w:abstractNumId w:val="15"/>
  </w:num>
  <w:num w:numId="3">
    <w:abstractNumId w:val="10"/>
  </w:num>
  <w:num w:numId="4">
    <w:abstractNumId w:val="40"/>
  </w:num>
  <w:num w:numId="5">
    <w:abstractNumId w:val="48"/>
  </w:num>
  <w:num w:numId="6">
    <w:abstractNumId w:val="23"/>
  </w:num>
  <w:num w:numId="7">
    <w:abstractNumId w:val="35"/>
  </w:num>
  <w:num w:numId="8">
    <w:abstractNumId w:val="25"/>
  </w:num>
  <w:num w:numId="9">
    <w:abstractNumId w:val="5"/>
  </w:num>
  <w:num w:numId="10">
    <w:abstractNumId w:val="21"/>
  </w:num>
  <w:num w:numId="11">
    <w:abstractNumId w:val="43"/>
  </w:num>
  <w:num w:numId="12">
    <w:abstractNumId w:val="29"/>
  </w:num>
  <w:num w:numId="13">
    <w:abstractNumId w:val="13"/>
  </w:num>
  <w:num w:numId="14">
    <w:abstractNumId w:val="20"/>
  </w:num>
  <w:num w:numId="15">
    <w:abstractNumId w:val="53"/>
  </w:num>
  <w:num w:numId="16">
    <w:abstractNumId w:val="7"/>
  </w:num>
  <w:num w:numId="17">
    <w:abstractNumId w:val="50"/>
  </w:num>
  <w:num w:numId="18">
    <w:abstractNumId w:val="38"/>
  </w:num>
  <w:num w:numId="19">
    <w:abstractNumId w:val="41"/>
  </w:num>
  <w:num w:numId="20">
    <w:abstractNumId w:val="24"/>
  </w:num>
  <w:num w:numId="21">
    <w:abstractNumId w:val="11"/>
  </w:num>
  <w:num w:numId="22">
    <w:abstractNumId w:val="54"/>
  </w:num>
  <w:num w:numId="23">
    <w:abstractNumId w:val="39"/>
  </w:num>
  <w:num w:numId="24">
    <w:abstractNumId w:val="9"/>
  </w:num>
  <w:num w:numId="25">
    <w:abstractNumId w:val="36"/>
  </w:num>
  <w:num w:numId="26">
    <w:abstractNumId w:val="19"/>
  </w:num>
  <w:num w:numId="27">
    <w:abstractNumId w:val="12"/>
  </w:num>
  <w:num w:numId="28">
    <w:abstractNumId w:val="32"/>
  </w:num>
  <w:num w:numId="29">
    <w:abstractNumId w:val="37"/>
  </w:num>
  <w:num w:numId="30">
    <w:abstractNumId w:val="46"/>
  </w:num>
  <w:num w:numId="31">
    <w:abstractNumId w:val="51"/>
  </w:num>
  <w:num w:numId="32">
    <w:abstractNumId w:val="27"/>
  </w:num>
  <w:num w:numId="33">
    <w:abstractNumId w:val="14"/>
  </w:num>
  <w:num w:numId="34">
    <w:abstractNumId w:val="8"/>
  </w:num>
  <w:num w:numId="35">
    <w:abstractNumId w:val="22"/>
  </w:num>
  <w:num w:numId="36">
    <w:abstractNumId w:val="17"/>
  </w:num>
  <w:num w:numId="37">
    <w:abstractNumId w:val="44"/>
  </w:num>
  <w:num w:numId="38">
    <w:abstractNumId w:val="6"/>
  </w:num>
  <w:num w:numId="39">
    <w:abstractNumId w:val="0"/>
  </w:num>
  <w:num w:numId="40">
    <w:abstractNumId w:val="1"/>
  </w:num>
  <w:num w:numId="41">
    <w:abstractNumId w:val="2"/>
  </w:num>
  <w:num w:numId="42">
    <w:abstractNumId w:val="3"/>
  </w:num>
  <w:num w:numId="43">
    <w:abstractNumId w:val="4"/>
  </w:num>
  <w:num w:numId="44">
    <w:abstractNumId w:val="16"/>
  </w:num>
  <w:num w:numId="45">
    <w:abstractNumId w:val="31"/>
  </w:num>
  <w:num w:numId="46">
    <w:abstractNumId w:val="18"/>
  </w:num>
  <w:num w:numId="47">
    <w:abstractNumId w:val="33"/>
  </w:num>
  <w:num w:numId="48">
    <w:abstractNumId w:val="49"/>
  </w:num>
  <w:num w:numId="49">
    <w:abstractNumId w:val="30"/>
  </w:num>
  <w:num w:numId="50">
    <w:abstractNumId w:val="47"/>
  </w:num>
  <w:num w:numId="51">
    <w:abstractNumId w:val="42"/>
  </w:num>
  <w:num w:numId="52">
    <w:abstractNumId w:val="26"/>
  </w:num>
  <w:num w:numId="53">
    <w:abstractNumId w:val="34"/>
  </w:num>
  <w:num w:numId="54">
    <w:abstractNumId w:val="52"/>
  </w:num>
  <w:num w:numId="55">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8B0"/>
    <w:rsid w:val="00005DC3"/>
    <w:rsid w:val="000075C7"/>
    <w:rsid w:val="00007CBD"/>
    <w:rsid w:val="00010D6C"/>
    <w:rsid w:val="000135DF"/>
    <w:rsid w:val="00013F74"/>
    <w:rsid w:val="00014A2E"/>
    <w:rsid w:val="000212E0"/>
    <w:rsid w:val="00021E47"/>
    <w:rsid w:val="00024CAD"/>
    <w:rsid w:val="000260D6"/>
    <w:rsid w:val="00031D09"/>
    <w:rsid w:val="00036A25"/>
    <w:rsid w:val="00036B01"/>
    <w:rsid w:val="000425B7"/>
    <w:rsid w:val="0004443B"/>
    <w:rsid w:val="0004468D"/>
    <w:rsid w:val="0004722A"/>
    <w:rsid w:val="00047C46"/>
    <w:rsid w:val="00050355"/>
    <w:rsid w:val="00051108"/>
    <w:rsid w:val="00052636"/>
    <w:rsid w:val="00053D77"/>
    <w:rsid w:val="000554AB"/>
    <w:rsid w:val="000558A4"/>
    <w:rsid w:val="00056C0C"/>
    <w:rsid w:val="00056C8C"/>
    <w:rsid w:val="000578BA"/>
    <w:rsid w:val="00060104"/>
    <w:rsid w:val="000617A2"/>
    <w:rsid w:val="00062A47"/>
    <w:rsid w:val="000636C8"/>
    <w:rsid w:val="00063A9A"/>
    <w:rsid w:val="000709B1"/>
    <w:rsid w:val="00071767"/>
    <w:rsid w:val="0007668C"/>
    <w:rsid w:val="000774FE"/>
    <w:rsid w:val="00080521"/>
    <w:rsid w:val="000810F8"/>
    <w:rsid w:val="00083829"/>
    <w:rsid w:val="0008497C"/>
    <w:rsid w:val="00087510"/>
    <w:rsid w:val="00087ACF"/>
    <w:rsid w:val="00090561"/>
    <w:rsid w:val="000909F0"/>
    <w:rsid w:val="00091A2A"/>
    <w:rsid w:val="00092CC1"/>
    <w:rsid w:val="00095165"/>
    <w:rsid w:val="00095256"/>
    <w:rsid w:val="0009534E"/>
    <w:rsid w:val="00095846"/>
    <w:rsid w:val="00097C42"/>
    <w:rsid w:val="000A16D8"/>
    <w:rsid w:val="000A2756"/>
    <w:rsid w:val="000A2F12"/>
    <w:rsid w:val="000A309C"/>
    <w:rsid w:val="000A5C9C"/>
    <w:rsid w:val="000A631D"/>
    <w:rsid w:val="000B5093"/>
    <w:rsid w:val="000C1EC1"/>
    <w:rsid w:val="000C71D5"/>
    <w:rsid w:val="000C72F9"/>
    <w:rsid w:val="000D11F6"/>
    <w:rsid w:val="000D13A0"/>
    <w:rsid w:val="000D13D3"/>
    <w:rsid w:val="000D22A0"/>
    <w:rsid w:val="000D2AF1"/>
    <w:rsid w:val="000D55A6"/>
    <w:rsid w:val="000D70B0"/>
    <w:rsid w:val="000E071C"/>
    <w:rsid w:val="000E09DE"/>
    <w:rsid w:val="000E403D"/>
    <w:rsid w:val="000E53B0"/>
    <w:rsid w:val="000E7B21"/>
    <w:rsid w:val="000E7C01"/>
    <w:rsid w:val="000F1762"/>
    <w:rsid w:val="000F2E99"/>
    <w:rsid w:val="000F454A"/>
    <w:rsid w:val="000F60CF"/>
    <w:rsid w:val="000F7403"/>
    <w:rsid w:val="0010124E"/>
    <w:rsid w:val="001023A2"/>
    <w:rsid w:val="00103071"/>
    <w:rsid w:val="00103785"/>
    <w:rsid w:val="00104483"/>
    <w:rsid w:val="00105F63"/>
    <w:rsid w:val="00110026"/>
    <w:rsid w:val="001108E8"/>
    <w:rsid w:val="00110B15"/>
    <w:rsid w:val="0011159D"/>
    <w:rsid w:val="001134E0"/>
    <w:rsid w:val="00113ACE"/>
    <w:rsid w:val="00113FC2"/>
    <w:rsid w:val="00117A4F"/>
    <w:rsid w:val="001211B4"/>
    <w:rsid w:val="001229F6"/>
    <w:rsid w:val="001260D9"/>
    <w:rsid w:val="00126E92"/>
    <w:rsid w:val="00131DF9"/>
    <w:rsid w:val="00133EF5"/>
    <w:rsid w:val="00134086"/>
    <w:rsid w:val="001340D8"/>
    <w:rsid w:val="001349F9"/>
    <w:rsid w:val="001363E3"/>
    <w:rsid w:val="00142A38"/>
    <w:rsid w:val="00144585"/>
    <w:rsid w:val="00145F78"/>
    <w:rsid w:val="00161F94"/>
    <w:rsid w:val="001648EA"/>
    <w:rsid w:val="0016538E"/>
    <w:rsid w:val="00166C69"/>
    <w:rsid w:val="00167427"/>
    <w:rsid w:val="00167EBE"/>
    <w:rsid w:val="00170721"/>
    <w:rsid w:val="00171BFC"/>
    <w:rsid w:val="00172BAF"/>
    <w:rsid w:val="00172D41"/>
    <w:rsid w:val="001741BF"/>
    <w:rsid w:val="001778B0"/>
    <w:rsid w:val="00180659"/>
    <w:rsid w:val="00181797"/>
    <w:rsid w:val="00181B09"/>
    <w:rsid w:val="0018206E"/>
    <w:rsid w:val="001828CF"/>
    <w:rsid w:val="00185CB8"/>
    <w:rsid w:val="00190FE8"/>
    <w:rsid w:val="00191722"/>
    <w:rsid w:val="00191AB7"/>
    <w:rsid w:val="0019225D"/>
    <w:rsid w:val="00193FAE"/>
    <w:rsid w:val="00194BB7"/>
    <w:rsid w:val="001A3881"/>
    <w:rsid w:val="001A64F3"/>
    <w:rsid w:val="001A665B"/>
    <w:rsid w:val="001B184B"/>
    <w:rsid w:val="001B25B8"/>
    <w:rsid w:val="001B6688"/>
    <w:rsid w:val="001B67A6"/>
    <w:rsid w:val="001C03F9"/>
    <w:rsid w:val="001C0479"/>
    <w:rsid w:val="001C0C35"/>
    <w:rsid w:val="001C2844"/>
    <w:rsid w:val="001C339C"/>
    <w:rsid w:val="001C430C"/>
    <w:rsid w:val="001C4A3F"/>
    <w:rsid w:val="001C5DB1"/>
    <w:rsid w:val="001C6762"/>
    <w:rsid w:val="001D12FF"/>
    <w:rsid w:val="001D31BF"/>
    <w:rsid w:val="001D3EE8"/>
    <w:rsid w:val="001D4B49"/>
    <w:rsid w:val="001E06B7"/>
    <w:rsid w:val="001E08C0"/>
    <w:rsid w:val="001F020B"/>
    <w:rsid w:val="001F0FE5"/>
    <w:rsid w:val="001F1BE1"/>
    <w:rsid w:val="001F26A5"/>
    <w:rsid w:val="001F3C91"/>
    <w:rsid w:val="001F6909"/>
    <w:rsid w:val="00201CF3"/>
    <w:rsid w:val="0020433B"/>
    <w:rsid w:val="00204692"/>
    <w:rsid w:val="0020538D"/>
    <w:rsid w:val="0020540E"/>
    <w:rsid w:val="002066C5"/>
    <w:rsid w:val="002069F5"/>
    <w:rsid w:val="00206AEE"/>
    <w:rsid w:val="00207358"/>
    <w:rsid w:val="0020747B"/>
    <w:rsid w:val="00214D80"/>
    <w:rsid w:val="00215CA5"/>
    <w:rsid w:val="002201BA"/>
    <w:rsid w:val="0022147D"/>
    <w:rsid w:val="00221994"/>
    <w:rsid w:val="00221C4B"/>
    <w:rsid w:val="002227CC"/>
    <w:rsid w:val="00223CFD"/>
    <w:rsid w:val="00225E43"/>
    <w:rsid w:val="00225EAF"/>
    <w:rsid w:val="00227441"/>
    <w:rsid w:val="00227AD4"/>
    <w:rsid w:val="002342C8"/>
    <w:rsid w:val="00236CB9"/>
    <w:rsid w:val="00237361"/>
    <w:rsid w:val="002377C3"/>
    <w:rsid w:val="0024388D"/>
    <w:rsid w:val="002452F4"/>
    <w:rsid w:val="00247C79"/>
    <w:rsid w:val="00247E75"/>
    <w:rsid w:val="0025116F"/>
    <w:rsid w:val="00252161"/>
    <w:rsid w:val="0025362E"/>
    <w:rsid w:val="002543EF"/>
    <w:rsid w:val="00255A54"/>
    <w:rsid w:val="00256259"/>
    <w:rsid w:val="0025630A"/>
    <w:rsid w:val="00264942"/>
    <w:rsid w:val="00264B2B"/>
    <w:rsid w:val="00266504"/>
    <w:rsid w:val="0026720A"/>
    <w:rsid w:val="00267E67"/>
    <w:rsid w:val="00272467"/>
    <w:rsid w:val="002741B2"/>
    <w:rsid w:val="00274E11"/>
    <w:rsid w:val="002756F0"/>
    <w:rsid w:val="00276CD9"/>
    <w:rsid w:val="00280B09"/>
    <w:rsid w:val="00287DF4"/>
    <w:rsid w:val="00294BB8"/>
    <w:rsid w:val="00295878"/>
    <w:rsid w:val="00296A0D"/>
    <w:rsid w:val="002A135A"/>
    <w:rsid w:val="002A1637"/>
    <w:rsid w:val="002A2A66"/>
    <w:rsid w:val="002A2E9E"/>
    <w:rsid w:val="002A334E"/>
    <w:rsid w:val="002A74FA"/>
    <w:rsid w:val="002B1944"/>
    <w:rsid w:val="002B1BA0"/>
    <w:rsid w:val="002B227C"/>
    <w:rsid w:val="002B40B3"/>
    <w:rsid w:val="002B7501"/>
    <w:rsid w:val="002C0027"/>
    <w:rsid w:val="002C5F68"/>
    <w:rsid w:val="002C65E5"/>
    <w:rsid w:val="002C6DE1"/>
    <w:rsid w:val="002D0960"/>
    <w:rsid w:val="002D1605"/>
    <w:rsid w:val="002D1FB6"/>
    <w:rsid w:val="002D3C15"/>
    <w:rsid w:val="002D4443"/>
    <w:rsid w:val="002D550A"/>
    <w:rsid w:val="002E174F"/>
    <w:rsid w:val="002E23AA"/>
    <w:rsid w:val="002E2AC7"/>
    <w:rsid w:val="002E42B6"/>
    <w:rsid w:val="002F1BCC"/>
    <w:rsid w:val="002F5721"/>
    <w:rsid w:val="002F7C9F"/>
    <w:rsid w:val="003009FD"/>
    <w:rsid w:val="00300E19"/>
    <w:rsid w:val="003027CF"/>
    <w:rsid w:val="00303045"/>
    <w:rsid w:val="00303514"/>
    <w:rsid w:val="00304996"/>
    <w:rsid w:val="003065A0"/>
    <w:rsid w:val="00310BF1"/>
    <w:rsid w:val="00310F5F"/>
    <w:rsid w:val="00314287"/>
    <w:rsid w:val="00314FDD"/>
    <w:rsid w:val="00315364"/>
    <w:rsid w:val="003301BF"/>
    <w:rsid w:val="0033171C"/>
    <w:rsid w:val="00331C2A"/>
    <w:rsid w:val="003328D7"/>
    <w:rsid w:val="003331F9"/>
    <w:rsid w:val="003333E1"/>
    <w:rsid w:val="00334DED"/>
    <w:rsid w:val="0033635A"/>
    <w:rsid w:val="00336433"/>
    <w:rsid w:val="003378F8"/>
    <w:rsid w:val="003412FC"/>
    <w:rsid w:val="00341D41"/>
    <w:rsid w:val="003423F9"/>
    <w:rsid w:val="00344E94"/>
    <w:rsid w:val="00345062"/>
    <w:rsid w:val="003458F6"/>
    <w:rsid w:val="00345E5A"/>
    <w:rsid w:val="003465E1"/>
    <w:rsid w:val="003466FF"/>
    <w:rsid w:val="00356398"/>
    <w:rsid w:val="00361427"/>
    <w:rsid w:val="00362A1D"/>
    <w:rsid w:val="003649DA"/>
    <w:rsid w:val="00366B8D"/>
    <w:rsid w:val="00366FE3"/>
    <w:rsid w:val="0037420F"/>
    <w:rsid w:val="00374764"/>
    <w:rsid w:val="00376EE9"/>
    <w:rsid w:val="00381020"/>
    <w:rsid w:val="00381CB9"/>
    <w:rsid w:val="0038250A"/>
    <w:rsid w:val="00385294"/>
    <w:rsid w:val="00385383"/>
    <w:rsid w:val="003855AC"/>
    <w:rsid w:val="003859FB"/>
    <w:rsid w:val="00386982"/>
    <w:rsid w:val="00387326"/>
    <w:rsid w:val="003878EA"/>
    <w:rsid w:val="0039179B"/>
    <w:rsid w:val="0039257D"/>
    <w:rsid w:val="00392BB0"/>
    <w:rsid w:val="00394C46"/>
    <w:rsid w:val="003A1C2C"/>
    <w:rsid w:val="003A57BF"/>
    <w:rsid w:val="003A60E0"/>
    <w:rsid w:val="003A6795"/>
    <w:rsid w:val="003B09BD"/>
    <w:rsid w:val="003B31BF"/>
    <w:rsid w:val="003B4092"/>
    <w:rsid w:val="003B556B"/>
    <w:rsid w:val="003B5F1D"/>
    <w:rsid w:val="003C47B0"/>
    <w:rsid w:val="003C7BE9"/>
    <w:rsid w:val="003D0D19"/>
    <w:rsid w:val="003D2758"/>
    <w:rsid w:val="003D3341"/>
    <w:rsid w:val="003D3FEA"/>
    <w:rsid w:val="003D5693"/>
    <w:rsid w:val="003D5D91"/>
    <w:rsid w:val="003E55C3"/>
    <w:rsid w:val="003F1747"/>
    <w:rsid w:val="003F2591"/>
    <w:rsid w:val="003F3651"/>
    <w:rsid w:val="003F5346"/>
    <w:rsid w:val="003F58BD"/>
    <w:rsid w:val="003F5CE1"/>
    <w:rsid w:val="00400056"/>
    <w:rsid w:val="004008BE"/>
    <w:rsid w:val="00401443"/>
    <w:rsid w:val="004017E1"/>
    <w:rsid w:val="00401EA3"/>
    <w:rsid w:val="00401FBA"/>
    <w:rsid w:val="004027E2"/>
    <w:rsid w:val="0040462F"/>
    <w:rsid w:val="00406D55"/>
    <w:rsid w:val="00410878"/>
    <w:rsid w:val="004127EE"/>
    <w:rsid w:val="004131FF"/>
    <w:rsid w:val="004133CD"/>
    <w:rsid w:val="004135E1"/>
    <w:rsid w:val="00414A2A"/>
    <w:rsid w:val="004165F1"/>
    <w:rsid w:val="00416DB8"/>
    <w:rsid w:val="00417F57"/>
    <w:rsid w:val="00420D90"/>
    <w:rsid w:val="0042102E"/>
    <w:rsid w:val="00422C76"/>
    <w:rsid w:val="00431F55"/>
    <w:rsid w:val="00433BD3"/>
    <w:rsid w:val="00436F95"/>
    <w:rsid w:val="00437861"/>
    <w:rsid w:val="00440C9B"/>
    <w:rsid w:val="00442BFB"/>
    <w:rsid w:val="00443D6D"/>
    <w:rsid w:val="004513A6"/>
    <w:rsid w:val="00452483"/>
    <w:rsid w:val="00454BF9"/>
    <w:rsid w:val="00455CDF"/>
    <w:rsid w:val="00456CEC"/>
    <w:rsid w:val="004616B1"/>
    <w:rsid w:val="00462E67"/>
    <w:rsid w:val="00463E3E"/>
    <w:rsid w:val="00465575"/>
    <w:rsid w:val="004660E6"/>
    <w:rsid w:val="00466385"/>
    <w:rsid w:val="004729EE"/>
    <w:rsid w:val="00472C20"/>
    <w:rsid w:val="0047433E"/>
    <w:rsid w:val="00474C55"/>
    <w:rsid w:val="00474FE1"/>
    <w:rsid w:val="00477765"/>
    <w:rsid w:val="00481304"/>
    <w:rsid w:val="00481959"/>
    <w:rsid w:val="00481FFF"/>
    <w:rsid w:val="00482196"/>
    <w:rsid w:val="00482DC2"/>
    <w:rsid w:val="0048621E"/>
    <w:rsid w:val="00486760"/>
    <w:rsid w:val="00487976"/>
    <w:rsid w:val="004947F8"/>
    <w:rsid w:val="00495E1E"/>
    <w:rsid w:val="00496503"/>
    <w:rsid w:val="00496C6B"/>
    <w:rsid w:val="004A002E"/>
    <w:rsid w:val="004A3C13"/>
    <w:rsid w:val="004A3DD8"/>
    <w:rsid w:val="004A418B"/>
    <w:rsid w:val="004A4233"/>
    <w:rsid w:val="004B05F7"/>
    <w:rsid w:val="004B3643"/>
    <w:rsid w:val="004B3832"/>
    <w:rsid w:val="004B3E43"/>
    <w:rsid w:val="004B4197"/>
    <w:rsid w:val="004C041A"/>
    <w:rsid w:val="004C0635"/>
    <w:rsid w:val="004C0F19"/>
    <w:rsid w:val="004C152D"/>
    <w:rsid w:val="004C30EA"/>
    <w:rsid w:val="004C4095"/>
    <w:rsid w:val="004C486B"/>
    <w:rsid w:val="004D193C"/>
    <w:rsid w:val="004D1E72"/>
    <w:rsid w:val="004D37E5"/>
    <w:rsid w:val="004D3F88"/>
    <w:rsid w:val="004D7745"/>
    <w:rsid w:val="004E0F05"/>
    <w:rsid w:val="004E26B1"/>
    <w:rsid w:val="004E6998"/>
    <w:rsid w:val="004F62B9"/>
    <w:rsid w:val="004F68E5"/>
    <w:rsid w:val="004F7262"/>
    <w:rsid w:val="0050359C"/>
    <w:rsid w:val="00510D40"/>
    <w:rsid w:val="005119A0"/>
    <w:rsid w:val="00512D2E"/>
    <w:rsid w:val="00513DDB"/>
    <w:rsid w:val="00513F7B"/>
    <w:rsid w:val="0051524D"/>
    <w:rsid w:val="00515EAB"/>
    <w:rsid w:val="005160E6"/>
    <w:rsid w:val="005161C7"/>
    <w:rsid w:val="00517D20"/>
    <w:rsid w:val="00524EC2"/>
    <w:rsid w:val="005257CD"/>
    <w:rsid w:val="00530E2F"/>
    <w:rsid w:val="005312CB"/>
    <w:rsid w:val="005316A5"/>
    <w:rsid w:val="00532FCB"/>
    <w:rsid w:val="00533D2A"/>
    <w:rsid w:val="0053499A"/>
    <w:rsid w:val="00534AB9"/>
    <w:rsid w:val="00536934"/>
    <w:rsid w:val="00542227"/>
    <w:rsid w:val="005433E2"/>
    <w:rsid w:val="00546C83"/>
    <w:rsid w:val="00547673"/>
    <w:rsid w:val="00552850"/>
    <w:rsid w:val="005549F6"/>
    <w:rsid w:val="00554F64"/>
    <w:rsid w:val="00557C57"/>
    <w:rsid w:val="00563FFB"/>
    <w:rsid w:val="00564A4D"/>
    <w:rsid w:val="00564B79"/>
    <w:rsid w:val="005652C2"/>
    <w:rsid w:val="0056590F"/>
    <w:rsid w:val="00571498"/>
    <w:rsid w:val="00571DD9"/>
    <w:rsid w:val="00572606"/>
    <w:rsid w:val="00574675"/>
    <w:rsid w:val="0057478B"/>
    <w:rsid w:val="00577ABB"/>
    <w:rsid w:val="00580BC6"/>
    <w:rsid w:val="005812AB"/>
    <w:rsid w:val="00581985"/>
    <w:rsid w:val="0058293B"/>
    <w:rsid w:val="00587414"/>
    <w:rsid w:val="0059070A"/>
    <w:rsid w:val="00590B1B"/>
    <w:rsid w:val="00593F58"/>
    <w:rsid w:val="00594431"/>
    <w:rsid w:val="00597C48"/>
    <w:rsid w:val="005A17A4"/>
    <w:rsid w:val="005A43F2"/>
    <w:rsid w:val="005A464C"/>
    <w:rsid w:val="005A4A5C"/>
    <w:rsid w:val="005B1295"/>
    <w:rsid w:val="005B256A"/>
    <w:rsid w:val="005B73CC"/>
    <w:rsid w:val="005C00B5"/>
    <w:rsid w:val="005C05AD"/>
    <w:rsid w:val="005C0617"/>
    <w:rsid w:val="005C1F2F"/>
    <w:rsid w:val="005C5005"/>
    <w:rsid w:val="005C59CC"/>
    <w:rsid w:val="005C6991"/>
    <w:rsid w:val="005D2825"/>
    <w:rsid w:val="005D3BCA"/>
    <w:rsid w:val="005D438E"/>
    <w:rsid w:val="005D6166"/>
    <w:rsid w:val="005D664D"/>
    <w:rsid w:val="005E01DD"/>
    <w:rsid w:val="005E12A3"/>
    <w:rsid w:val="005E44F3"/>
    <w:rsid w:val="005E499A"/>
    <w:rsid w:val="005E4C21"/>
    <w:rsid w:val="005F21A9"/>
    <w:rsid w:val="005F2365"/>
    <w:rsid w:val="005F40CD"/>
    <w:rsid w:val="005F42BE"/>
    <w:rsid w:val="005F4D20"/>
    <w:rsid w:val="005F69D9"/>
    <w:rsid w:val="0060000C"/>
    <w:rsid w:val="00600380"/>
    <w:rsid w:val="00600691"/>
    <w:rsid w:val="00600E09"/>
    <w:rsid w:val="00601D73"/>
    <w:rsid w:val="00605B08"/>
    <w:rsid w:val="00606EAC"/>
    <w:rsid w:val="00610FF9"/>
    <w:rsid w:val="00613E72"/>
    <w:rsid w:val="0061415F"/>
    <w:rsid w:val="00616560"/>
    <w:rsid w:val="00616566"/>
    <w:rsid w:val="00620990"/>
    <w:rsid w:val="006212E9"/>
    <w:rsid w:val="00622C47"/>
    <w:rsid w:val="00624031"/>
    <w:rsid w:val="00624B61"/>
    <w:rsid w:val="00625833"/>
    <w:rsid w:val="00625E36"/>
    <w:rsid w:val="00626362"/>
    <w:rsid w:val="006308D8"/>
    <w:rsid w:val="00630F36"/>
    <w:rsid w:val="00631B17"/>
    <w:rsid w:val="006320C5"/>
    <w:rsid w:val="0063271F"/>
    <w:rsid w:val="00634BF5"/>
    <w:rsid w:val="006363BE"/>
    <w:rsid w:val="006379FE"/>
    <w:rsid w:val="006403FD"/>
    <w:rsid w:val="006463EB"/>
    <w:rsid w:val="00646815"/>
    <w:rsid w:val="00653102"/>
    <w:rsid w:val="00654CD2"/>
    <w:rsid w:val="0065714E"/>
    <w:rsid w:val="006572DA"/>
    <w:rsid w:val="00657F3E"/>
    <w:rsid w:val="00661058"/>
    <w:rsid w:val="00661301"/>
    <w:rsid w:val="00663E84"/>
    <w:rsid w:val="0067098A"/>
    <w:rsid w:val="00670E33"/>
    <w:rsid w:val="00672843"/>
    <w:rsid w:val="00674169"/>
    <w:rsid w:val="00674457"/>
    <w:rsid w:val="00681823"/>
    <w:rsid w:val="0068353D"/>
    <w:rsid w:val="00683FDB"/>
    <w:rsid w:val="0068719E"/>
    <w:rsid w:val="0068731B"/>
    <w:rsid w:val="00690876"/>
    <w:rsid w:val="00691096"/>
    <w:rsid w:val="006913FD"/>
    <w:rsid w:val="006917BF"/>
    <w:rsid w:val="00692641"/>
    <w:rsid w:val="00694C88"/>
    <w:rsid w:val="00696DC0"/>
    <w:rsid w:val="006A204F"/>
    <w:rsid w:val="006A2186"/>
    <w:rsid w:val="006A4C70"/>
    <w:rsid w:val="006A5FB6"/>
    <w:rsid w:val="006A671B"/>
    <w:rsid w:val="006A6726"/>
    <w:rsid w:val="006A676C"/>
    <w:rsid w:val="006A7576"/>
    <w:rsid w:val="006A7FB2"/>
    <w:rsid w:val="006B533A"/>
    <w:rsid w:val="006B746E"/>
    <w:rsid w:val="006C140C"/>
    <w:rsid w:val="006C6229"/>
    <w:rsid w:val="006C7DE2"/>
    <w:rsid w:val="006D01FE"/>
    <w:rsid w:val="006D0863"/>
    <w:rsid w:val="006D14AD"/>
    <w:rsid w:val="006D1EE7"/>
    <w:rsid w:val="006D4136"/>
    <w:rsid w:val="006D4347"/>
    <w:rsid w:val="006D5885"/>
    <w:rsid w:val="006D5DA6"/>
    <w:rsid w:val="006E18EC"/>
    <w:rsid w:val="006E32C6"/>
    <w:rsid w:val="006E32F7"/>
    <w:rsid w:val="006E3F07"/>
    <w:rsid w:val="006E4FB2"/>
    <w:rsid w:val="006E5673"/>
    <w:rsid w:val="006E75F9"/>
    <w:rsid w:val="006E77B0"/>
    <w:rsid w:val="006F25BB"/>
    <w:rsid w:val="006F3B16"/>
    <w:rsid w:val="006F5CB9"/>
    <w:rsid w:val="006F7FAC"/>
    <w:rsid w:val="0070047A"/>
    <w:rsid w:val="00702B1B"/>
    <w:rsid w:val="00704817"/>
    <w:rsid w:val="00706D91"/>
    <w:rsid w:val="007118FB"/>
    <w:rsid w:val="00712EE5"/>
    <w:rsid w:val="00713F00"/>
    <w:rsid w:val="007147EB"/>
    <w:rsid w:val="00717800"/>
    <w:rsid w:val="00721265"/>
    <w:rsid w:val="00727CC4"/>
    <w:rsid w:val="00731A58"/>
    <w:rsid w:val="007340D3"/>
    <w:rsid w:val="00734306"/>
    <w:rsid w:val="00734812"/>
    <w:rsid w:val="00734D8D"/>
    <w:rsid w:val="00735362"/>
    <w:rsid w:val="00736BFE"/>
    <w:rsid w:val="00742707"/>
    <w:rsid w:val="007509AF"/>
    <w:rsid w:val="0075127B"/>
    <w:rsid w:val="00756D37"/>
    <w:rsid w:val="00757329"/>
    <w:rsid w:val="00765A0A"/>
    <w:rsid w:val="007701D0"/>
    <w:rsid w:val="0077205E"/>
    <w:rsid w:val="00773779"/>
    <w:rsid w:val="00773D25"/>
    <w:rsid w:val="00774DDE"/>
    <w:rsid w:val="00775762"/>
    <w:rsid w:val="007837E8"/>
    <w:rsid w:val="00786A8F"/>
    <w:rsid w:val="00786E86"/>
    <w:rsid w:val="007909D4"/>
    <w:rsid w:val="00791ED1"/>
    <w:rsid w:val="007949ED"/>
    <w:rsid w:val="00794B42"/>
    <w:rsid w:val="00795CA7"/>
    <w:rsid w:val="00795CE3"/>
    <w:rsid w:val="0079674B"/>
    <w:rsid w:val="007A1A36"/>
    <w:rsid w:val="007A2196"/>
    <w:rsid w:val="007A3BFE"/>
    <w:rsid w:val="007A6B8B"/>
    <w:rsid w:val="007B0463"/>
    <w:rsid w:val="007B0E69"/>
    <w:rsid w:val="007B1AD1"/>
    <w:rsid w:val="007B3C69"/>
    <w:rsid w:val="007B4A74"/>
    <w:rsid w:val="007B5B33"/>
    <w:rsid w:val="007B785F"/>
    <w:rsid w:val="007C2429"/>
    <w:rsid w:val="007C317F"/>
    <w:rsid w:val="007C3DE4"/>
    <w:rsid w:val="007C49AC"/>
    <w:rsid w:val="007C5232"/>
    <w:rsid w:val="007D231D"/>
    <w:rsid w:val="007D3323"/>
    <w:rsid w:val="007D3AC7"/>
    <w:rsid w:val="007D53C2"/>
    <w:rsid w:val="007D57EA"/>
    <w:rsid w:val="007D654A"/>
    <w:rsid w:val="007D6676"/>
    <w:rsid w:val="007D6DCA"/>
    <w:rsid w:val="007E0851"/>
    <w:rsid w:val="007E4FF8"/>
    <w:rsid w:val="007E56A8"/>
    <w:rsid w:val="007E6C13"/>
    <w:rsid w:val="007E718E"/>
    <w:rsid w:val="007E72FF"/>
    <w:rsid w:val="007F0102"/>
    <w:rsid w:val="007F1BC6"/>
    <w:rsid w:val="007F2BEE"/>
    <w:rsid w:val="007F3D11"/>
    <w:rsid w:val="007F537F"/>
    <w:rsid w:val="007F5762"/>
    <w:rsid w:val="007F614A"/>
    <w:rsid w:val="00800542"/>
    <w:rsid w:val="00801881"/>
    <w:rsid w:val="00802BAE"/>
    <w:rsid w:val="00804B9A"/>
    <w:rsid w:val="008059DE"/>
    <w:rsid w:val="00810632"/>
    <w:rsid w:val="008126AC"/>
    <w:rsid w:val="008171FF"/>
    <w:rsid w:val="0082064F"/>
    <w:rsid w:val="00823362"/>
    <w:rsid w:val="0082387D"/>
    <w:rsid w:val="00823F79"/>
    <w:rsid w:val="00833B1B"/>
    <w:rsid w:val="00833E2D"/>
    <w:rsid w:val="00834253"/>
    <w:rsid w:val="00834FFA"/>
    <w:rsid w:val="008366BC"/>
    <w:rsid w:val="00837957"/>
    <w:rsid w:val="00844627"/>
    <w:rsid w:val="0084642C"/>
    <w:rsid w:val="0084647E"/>
    <w:rsid w:val="0085000D"/>
    <w:rsid w:val="00856C5A"/>
    <w:rsid w:val="00856F24"/>
    <w:rsid w:val="00857305"/>
    <w:rsid w:val="00857B63"/>
    <w:rsid w:val="00864D71"/>
    <w:rsid w:val="00866F04"/>
    <w:rsid w:val="0087125A"/>
    <w:rsid w:val="008738C7"/>
    <w:rsid w:val="00873B3D"/>
    <w:rsid w:val="008759A0"/>
    <w:rsid w:val="00876D32"/>
    <w:rsid w:val="00881051"/>
    <w:rsid w:val="00892538"/>
    <w:rsid w:val="008A0A3E"/>
    <w:rsid w:val="008A0B97"/>
    <w:rsid w:val="008A27B7"/>
    <w:rsid w:val="008A2B7B"/>
    <w:rsid w:val="008A4AE8"/>
    <w:rsid w:val="008A4B24"/>
    <w:rsid w:val="008A5146"/>
    <w:rsid w:val="008A61A5"/>
    <w:rsid w:val="008A79FD"/>
    <w:rsid w:val="008B0C7F"/>
    <w:rsid w:val="008B2B56"/>
    <w:rsid w:val="008B7E79"/>
    <w:rsid w:val="008C0B4B"/>
    <w:rsid w:val="008C219E"/>
    <w:rsid w:val="008C2D30"/>
    <w:rsid w:val="008C44C9"/>
    <w:rsid w:val="008C59CA"/>
    <w:rsid w:val="008C5A79"/>
    <w:rsid w:val="008D0AF3"/>
    <w:rsid w:val="008D3656"/>
    <w:rsid w:val="008D5128"/>
    <w:rsid w:val="008D5FC5"/>
    <w:rsid w:val="008D66C2"/>
    <w:rsid w:val="008D691E"/>
    <w:rsid w:val="008D76EA"/>
    <w:rsid w:val="008E482B"/>
    <w:rsid w:val="008E6CD2"/>
    <w:rsid w:val="008F56FA"/>
    <w:rsid w:val="008F61B4"/>
    <w:rsid w:val="008F7684"/>
    <w:rsid w:val="00902A29"/>
    <w:rsid w:val="00904D55"/>
    <w:rsid w:val="00907521"/>
    <w:rsid w:val="00913DDB"/>
    <w:rsid w:val="0091567B"/>
    <w:rsid w:val="00915B04"/>
    <w:rsid w:val="00921078"/>
    <w:rsid w:val="0092348A"/>
    <w:rsid w:val="009322B5"/>
    <w:rsid w:val="009355D3"/>
    <w:rsid w:val="00936F6A"/>
    <w:rsid w:val="00940827"/>
    <w:rsid w:val="00941E64"/>
    <w:rsid w:val="00943192"/>
    <w:rsid w:val="00944400"/>
    <w:rsid w:val="00944BC0"/>
    <w:rsid w:val="00944DEA"/>
    <w:rsid w:val="00951F42"/>
    <w:rsid w:val="00951FD0"/>
    <w:rsid w:val="00954523"/>
    <w:rsid w:val="0095597C"/>
    <w:rsid w:val="00960EDA"/>
    <w:rsid w:val="009611C5"/>
    <w:rsid w:val="00961872"/>
    <w:rsid w:val="00963B24"/>
    <w:rsid w:val="00967A24"/>
    <w:rsid w:val="00972725"/>
    <w:rsid w:val="00976437"/>
    <w:rsid w:val="0098075A"/>
    <w:rsid w:val="00982FA2"/>
    <w:rsid w:val="009840AD"/>
    <w:rsid w:val="00985324"/>
    <w:rsid w:val="0098764A"/>
    <w:rsid w:val="00987B82"/>
    <w:rsid w:val="009913AB"/>
    <w:rsid w:val="00991D05"/>
    <w:rsid w:val="00993108"/>
    <w:rsid w:val="00997DDE"/>
    <w:rsid w:val="00997FDE"/>
    <w:rsid w:val="009A064A"/>
    <w:rsid w:val="009A08DC"/>
    <w:rsid w:val="009A1EC6"/>
    <w:rsid w:val="009A365B"/>
    <w:rsid w:val="009B10C2"/>
    <w:rsid w:val="009B1F56"/>
    <w:rsid w:val="009B20C1"/>
    <w:rsid w:val="009B3C0F"/>
    <w:rsid w:val="009B60BD"/>
    <w:rsid w:val="009B7622"/>
    <w:rsid w:val="009C0316"/>
    <w:rsid w:val="009C6FE7"/>
    <w:rsid w:val="009D1CC1"/>
    <w:rsid w:val="009D281F"/>
    <w:rsid w:val="009D3F1D"/>
    <w:rsid w:val="009D3F47"/>
    <w:rsid w:val="009D5178"/>
    <w:rsid w:val="009D546F"/>
    <w:rsid w:val="009E29DB"/>
    <w:rsid w:val="009E2EB7"/>
    <w:rsid w:val="009E3ED6"/>
    <w:rsid w:val="009E40BC"/>
    <w:rsid w:val="009E4390"/>
    <w:rsid w:val="009F047B"/>
    <w:rsid w:val="009F1F0B"/>
    <w:rsid w:val="009F3E61"/>
    <w:rsid w:val="009F4EF8"/>
    <w:rsid w:val="009F77A0"/>
    <w:rsid w:val="009F78FC"/>
    <w:rsid w:val="00A0754E"/>
    <w:rsid w:val="00A100BB"/>
    <w:rsid w:val="00A10862"/>
    <w:rsid w:val="00A10EA1"/>
    <w:rsid w:val="00A13851"/>
    <w:rsid w:val="00A14CD7"/>
    <w:rsid w:val="00A17F05"/>
    <w:rsid w:val="00A202AC"/>
    <w:rsid w:val="00A22C44"/>
    <w:rsid w:val="00A22C99"/>
    <w:rsid w:val="00A2384E"/>
    <w:rsid w:val="00A2621E"/>
    <w:rsid w:val="00A26539"/>
    <w:rsid w:val="00A31B1A"/>
    <w:rsid w:val="00A371CC"/>
    <w:rsid w:val="00A44553"/>
    <w:rsid w:val="00A47464"/>
    <w:rsid w:val="00A50116"/>
    <w:rsid w:val="00A5033C"/>
    <w:rsid w:val="00A53E00"/>
    <w:rsid w:val="00A5650C"/>
    <w:rsid w:val="00A566EF"/>
    <w:rsid w:val="00A56EA4"/>
    <w:rsid w:val="00A57EE4"/>
    <w:rsid w:val="00A604BE"/>
    <w:rsid w:val="00A658BF"/>
    <w:rsid w:val="00A6592F"/>
    <w:rsid w:val="00A65FC4"/>
    <w:rsid w:val="00A67DC4"/>
    <w:rsid w:val="00A709A3"/>
    <w:rsid w:val="00A770E6"/>
    <w:rsid w:val="00A77BE6"/>
    <w:rsid w:val="00A804A8"/>
    <w:rsid w:val="00A80ACF"/>
    <w:rsid w:val="00A83A67"/>
    <w:rsid w:val="00A859A1"/>
    <w:rsid w:val="00A877E3"/>
    <w:rsid w:val="00A87A04"/>
    <w:rsid w:val="00A90EB8"/>
    <w:rsid w:val="00A95227"/>
    <w:rsid w:val="00AA53F0"/>
    <w:rsid w:val="00AA6F7B"/>
    <w:rsid w:val="00AA7798"/>
    <w:rsid w:val="00AB07F5"/>
    <w:rsid w:val="00AB294D"/>
    <w:rsid w:val="00AB466F"/>
    <w:rsid w:val="00AC3C6F"/>
    <w:rsid w:val="00AC45F7"/>
    <w:rsid w:val="00AC494B"/>
    <w:rsid w:val="00AC4D9C"/>
    <w:rsid w:val="00AC7B37"/>
    <w:rsid w:val="00AD1A8D"/>
    <w:rsid w:val="00AD3865"/>
    <w:rsid w:val="00AD3EF7"/>
    <w:rsid w:val="00AD3FBB"/>
    <w:rsid w:val="00AD6754"/>
    <w:rsid w:val="00AD695D"/>
    <w:rsid w:val="00AE03EA"/>
    <w:rsid w:val="00AE1C01"/>
    <w:rsid w:val="00AE1F9F"/>
    <w:rsid w:val="00AE25EC"/>
    <w:rsid w:val="00AE6675"/>
    <w:rsid w:val="00AE7FBC"/>
    <w:rsid w:val="00AF0601"/>
    <w:rsid w:val="00AF2C6F"/>
    <w:rsid w:val="00AF5D3E"/>
    <w:rsid w:val="00AF7A18"/>
    <w:rsid w:val="00B00EE3"/>
    <w:rsid w:val="00B033E7"/>
    <w:rsid w:val="00B03898"/>
    <w:rsid w:val="00B1052F"/>
    <w:rsid w:val="00B162B8"/>
    <w:rsid w:val="00B23CED"/>
    <w:rsid w:val="00B2401D"/>
    <w:rsid w:val="00B25D8D"/>
    <w:rsid w:val="00B26C1B"/>
    <w:rsid w:val="00B26FDB"/>
    <w:rsid w:val="00B31E8A"/>
    <w:rsid w:val="00B32472"/>
    <w:rsid w:val="00B327A7"/>
    <w:rsid w:val="00B35C53"/>
    <w:rsid w:val="00B35E54"/>
    <w:rsid w:val="00B37180"/>
    <w:rsid w:val="00B376E9"/>
    <w:rsid w:val="00B415D2"/>
    <w:rsid w:val="00B42177"/>
    <w:rsid w:val="00B43610"/>
    <w:rsid w:val="00B451BF"/>
    <w:rsid w:val="00B47018"/>
    <w:rsid w:val="00B47076"/>
    <w:rsid w:val="00B526EF"/>
    <w:rsid w:val="00B52D43"/>
    <w:rsid w:val="00B53BC1"/>
    <w:rsid w:val="00B56071"/>
    <w:rsid w:val="00B603BB"/>
    <w:rsid w:val="00B61D14"/>
    <w:rsid w:val="00B64B39"/>
    <w:rsid w:val="00B678D8"/>
    <w:rsid w:val="00B710E3"/>
    <w:rsid w:val="00B75735"/>
    <w:rsid w:val="00B75E44"/>
    <w:rsid w:val="00B765F1"/>
    <w:rsid w:val="00B77D1B"/>
    <w:rsid w:val="00B81CFE"/>
    <w:rsid w:val="00B82378"/>
    <w:rsid w:val="00B825D2"/>
    <w:rsid w:val="00B82AF2"/>
    <w:rsid w:val="00B85ADC"/>
    <w:rsid w:val="00B90FE4"/>
    <w:rsid w:val="00B93AB0"/>
    <w:rsid w:val="00B961F0"/>
    <w:rsid w:val="00B96A06"/>
    <w:rsid w:val="00B96C6F"/>
    <w:rsid w:val="00B9730A"/>
    <w:rsid w:val="00BA0A5B"/>
    <w:rsid w:val="00BA11A0"/>
    <w:rsid w:val="00BA145E"/>
    <w:rsid w:val="00BA3EBB"/>
    <w:rsid w:val="00BA48D9"/>
    <w:rsid w:val="00BA50D7"/>
    <w:rsid w:val="00BA5FD6"/>
    <w:rsid w:val="00BB0367"/>
    <w:rsid w:val="00BB06F2"/>
    <w:rsid w:val="00BB1105"/>
    <w:rsid w:val="00BB12EE"/>
    <w:rsid w:val="00BB5489"/>
    <w:rsid w:val="00BC62D2"/>
    <w:rsid w:val="00BD00EE"/>
    <w:rsid w:val="00BD26DD"/>
    <w:rsid w:val="00BD409C"/>
    <w:rsid w:val="00BD4DD3"/>
    <w:rsid w:val="00BD5986"/>
    <w:rsid w:val="00BD5D5F"/>
    <w:rsid w:val="00BE22A1"/>
    <w:rsid w:val="00BE29CF"/>
    <w:rsid w:val="00BE5A2F"/>
    <w:rsid w:val="00BE5D95"/>
    <w:rsid w:val="00BF0686"/>
    <w:rsid w:val="00BF16FC"/>
    <w:rsid w:val="00BF22A4"/>
    <w:rsid w:val="00BF2769"/>
    <w:rsid w:val="00BF31E1"/>
    <w:rsid w:val="00BF37B2"/>
    <w:rsid w:val="00BF77BB"/>
    <w:rsid w:val="00C01E4F"/>
    <w:rsid w:val="00C02661"/>
    <w:rsid w:val="00C027C4"/>
    <w:rsid w:val="00C034F9"/>
    <w:rsid w:val="00C037AD"/>
    <w:rsid w:val="00C05571"/>
    <w:rsid w:val="00C07028"/>
    <w:rsid w:val="00C07236"/>
    <w:rsid w:val="00C11958"/>
    <w:rsid w:val="00C11998"/>
    <w:rsid w:val="00C1250F"/>
    <w:rsid w:val="00C15195"/>
    <w:rsid w:val="00C16ACB"/>
    <w:rsid w:val="00C20EC5"/>
    <w:rsid w:val="00C21C91"/>
    <w:rsid w:val="00C244C3"/>
    <w:rsid w:val="00C26287"/>
    <w:rsid w:val="00C2658F"/>
    <w:rsid w:val="00C27A4F"/>
    <w:rsid w:val="00C306D8"/>
    <w:rsid w:val="00C3542D"/>
    <w:rsid w:val="00C36371"/>
    <w:rsid w:val="00C401F3"/>
    <w:rsid w:val="00C4161D"/>
    <w:rsid w:val="00C4177B"/>
    <w:rsid w:val="00C43428"/>
    <w:rsid w:val="00C44F08"/>
    <w:rsid w:val="00C466DE"/>
    <w:rsid w:val="00C47208"/>
    <w:rsid w:val="00C47A10"/>
    <w:rsid w:val="00C47A5F"/>
    <w:rsid w:val="00C50114"/>
    <w:rsid w:val="00C51A76"/>
    <w:rsid w:val="00C51D22"/>
    <w:rsid w:val="00C53E5B"/>
    <w:rsid w:val="00C567BC"/>
    <w:rsid w:val="00C57CA2"/>
    <w:rsid w:val="00C61115"/>
    <w:rsid w:val="00C64173"/>
    <w:rsid w:val="00C645FA"/>
    <w:rsid w:val="00C7075A"/>
    <w:rsid w:val="00C736C3"/>
    <w:rsid w:val="00C763F6"/>
    <w:rsid w:val="00C77257"/>
    <w:rsid w:val="00C81720"/>
    <w:rsid w:val="00C825E0"/>
    <w:rsid w:val="00C833F3"/>
    <w:rsid w:val="00C85CB4"/>
    <w:rsid w:val="00C879ED"/>
    <w:rsid w:val="00C90C4F"/>
    <w:rsid w:val="00C92177"/>
    <w:rsid w:val="00C92A5F"/>
    <w:rsid w:val="00C92B71"/>
    <w:rsid w:val="00C96D63"/>
    <w:rsid w:val="00C97A8B"/>
    <w:rsid w:val="00CA319C"/>
    <w:rsid w:val="00CA751B"/>
    <w:rsid w:val="00CB228F"/>
    <w:rsid w:val="00CB3650"/>
    <w:rsid w:val="00CB4D3E"/>
    <w:rsid w:val="00CC12C8"/>
    <w:rsid w:val="00CC71F1"/>
    <w:rsid w:val="00CD038F"/>
    <w:rsid w:val="00CD131E"/>
    <w:rsid w:val="00CD6671"/>
    <w:rsid w:val="00CE015C"/>
    <w:rsid w:val="00CE1973"/>
    <w:rsid w:val="00CE2511"/>
    <w:rsid w:val="00CE2FE4"/>
    <w:rsid w:val="00CE7E1B"/>
    <w:rsid w:val="00CF0E6E"/>
    <w:rsid w:val="00CF15A1"/>
    <w:rsid w:val="00CF2EB1"/>
    <w:rsid w:val="00CF7627"/>
    <w:rsid w:val="00D003A9"/>
    <w:rsid w:val="00D03AA4"/>
    <w:rsid w:val="00D069E1"/>
    <w:rsid w:val="00D06B1E"/>
    <w:rsid w:val="00D0771E"/>
    <w:rsid w:val="00D11F3F"/>
    <w:rsid w:val="00D12B5F"/>
    <w:rsid w:val="00D13623"/>
    <w:rsid w:val="00D16878"/>
    <w:rsid w:val="00D207E0"/>
    <w:rsid w:val="00D210EC"/>
    <w:rsid w:val="00D24090"/>
    <w:rsid w:val="00D30959"/>
    <w:rsid w:val="00D33360"/>
    <w:rsid w:val="00D34CBA"/>
    <w:rsid w:val="00D358EE"/>
    <w:rsid w:val="00D37404"/>
    <w:rsid w:val="00D379A9"/>
    <w:rsid w:val="00D4044D"/>
    <w:rsid w:val="00D417FF"/>
    <w:rsid w:val="00D42A77"/>
    <w:rsid w:val="00D43DA8"/>
    <w:rsid w:val="00D513E2"/>
    <w:rsid w:val="00D5246B"/>
    <w:rsid w:val="00D55A91"/>
    <w:rsid w:val="00D572A6"/>
    <w:rsid w:val="00D6104B"/>
    <w:rsid w:val="00D61963"/>
    <w:rsid w:val="00D634B4"/>
    <w:rsid w:val="00D6396E"/>
    <w:rsid w:val="00D652E0"/>
    <w:rsid w:val="00D74559"/>
    <w:rsid w:val="00D81CB0"/>
    <w:rsid w:val="00D85A0F"/>
    <w:rsid w:val="00D86BD5"/>
    <w:rsid w:val="00D91714"/>
    <w:rsid w:val="00D92F7D"/>
    <w:rsid w:val="00D9349F"/>
    <w:rsid w:val="00D9354F"/>
    <w:rsid w:val="00D94F39"/>
    <w:rsid w:val="00D95819"/>
    <w:rsid w:val="00D96062"/>
    <w:rsid w:val="00D976A0"/>
    <w:rsid w:val="00D979CE"/>
    <w:rsid w:val="00DA0EF7"/>
    <w:rsid w:val="00DA1637"/>
    <w:rsid w:val="00DA1C35"/>
    <w:rsid w:val="00DA395A"/>
    <w:rsid w:val="00DA3A5A"/>
    <w:rsid w:val="00DA40A5"/>
    <w:rsid w:val="00DA4125"/>
    <w:rsid w:val="00DB12F2"/>
    <w:rsid w:val="00DB4B0D"/>
    <w:rsid w:val="00DC422D"/>
    <w:rsid w:val="00DC42D7"/>
    <w:rsid w:val="00DC6248"/>
    <w:rsid w:val="00DD1C22"/>
    <w:rsid w:val="00DD3AC6"/>
    <w:rsid w:val="00DD663E"/>
    <w:rsid w:val="00DD6AA7"/>
    <w:rsid w:val="00DD6B20"/>
    <w:rsid w:val="00DE209C"/>
    <w:rsid w:val="00DE2241"/>
    <w:rsid w:val="00DE2381"/>
    <w:rsid w:val="00DE4D16"/>
    <w:rsid w:val="00DE5C13"/>
    <w:rsid w:val="00DE62DF"/>
    <w:rsid w:val="00DE7FF9"/>
    <w:rsid w:val="00DF35ED"/>
    <w:rsid w:val="00DF4EC3"/>
    <w:rsid w:val="00DF7015"/>
    <w:rsid w:val="00E02A65"/>
    <w:rsid w:val="00E02FF8"/>
    <w:rsid w:val="00E069AD"/>
    <w:rsid w:val="00E1244B"/>
    <w:rsid w:val="00E12643"/>
    <w:rsid w:val="00E143C8"/>
    <w:rsid w:val="00E14970"/>
    <w:rsid w:val="00E16156"/>
    <w:rsid w:val="00E21476"/>
    <w:rsid w:val="00E23335"/>
    <w:rsid w:val="00E23D20"/>
    <w:rsid w:val="00E26522"/>
    <w:rsid w:val="00E276AE"/>
    <w:rsid w:val="00E32634"/>
    <w:rsid w:val="00E33A61"/>
    <w:rsid w:val="00E347AE"/>
    <w:rsid w:val="00E36CF3"/>
    <w:rsid w:val="00E40AA1"/>
    <w:rsid w:val="00E429F7"/>
    <w:rsid w:val="00E42DBA"/>
    <w:rsid w:val="00E43475"/>
    <w:rsid w:val="00E450B8"/>
    <w:rsid w:val="00E46D17"/>
    <w:rsid w:val="00E51E3D"/>
    <w:rsid w:val="00E54978"/>
    <w:rsid w:val="00E57446"/>
    <w:rsid w:val="00E62712"/>
    <w:rsid w:val="00E628FD"/>
    <w:rsid w:val="00E62EDD"/>
    <w:rsid w:val="00E64CAC"/>
    <w:rsid w:val="00E66D72"/>
    <w:rsid w:val="00E70C49"/>
    <w:rsid w:val="00E723A0"/>
    <w:rsid w:val="00E73F2F"/>
    <w:rsid w:val="00E747DF"/>
    <w:rsid w:val="00E752D5"/>
    <w:rsid w:val="00E76E34"/>
    <w:rsid w:val="00E856C2"/>
    <w:rsid w:val="00E8606C"/>
    <w:rsid w:val="00E8691D"/>
    <w:rsid w:val="00E87158"/>
    <w:rsid w:val="00E87A2F"/>
    <w:rsid w:val="00E95375"/>
    <w:rsid w:val="00E96900"/>
    <w:rsid w:val="00E96BA7"/>
    <w:rsid w:val="00EA0144"/>
    <w:rsid w:val="00EA403E"/>
    <w:rsid w:val="00EA6031"/>
    <w:rsid w:val="00EB05FA"/>
    <w:rsid w:val="00EB0D9F"/>
    <w:rsid w:val="00EB1CCC"/>
    <w:rsid w:val="00EB70C0"/>
    <w:rsid w:val="00EC100C"/>
    <w:rsid w:val="00EC193F"/>
    <w:rsid w:val="00EC29E3"/>
    <w:rsid w:val="00EC5467"/>
    <w:rsid w:val="00EC596F"/>
    <w:rsid w:val="00EC5B0B"/>
    <w:rsid w:val="00EC60A2"/>
    <w:rsid w:val="00EC66DD"/>
    <w:rsid w:val="00EC7C54"/>
    <w:rsid w:val="00ED0BE2"/>
    <w:rsid w:val="00ED0CD2"/>
    <w:rsid w:val="00ED1A04"/>
    <w:rsid w:val="00ED3194"/>
    <w:rsid w:val="00ED3E40"/>
    <w:rsid w:val="00ED460E"/>
    <w:rsid w:val="00ED6F0F"/>
    <w:rsid w:val="00EE0287"/>
    <w:rsid w:val="00EE18EE"/>
    <w:rsid w:val="00EE2CD3"/>
    <w:rsid w:val="00EE3D8E"/>
    <w:rsid w:val="00EE50C0"/>
    <w:rsid w:val="00EE51D0"/>
    <w:rsid w:val="00EE5B47"/>
    <w:rsid w:val="00EE5F02"/>
    <w:rsid w:val="00EE6732"/>
    <w:rsid w:val="00EF0145"/>
    <w:rsid w:val="00EF1030"/>
    <w:rsid w:val="00EF159D"/>
    <w:rsid w:val="00EF6E53"/>
    <w:rsid w:val="00F01F1D"/>
    <w:rsid w:val="00F0216E"/>
    <w:rsid w:val="00F03D7C"/>
    <w:rsid w:val="00F04028"/>
    <w:rsid w:val="00F05487"/>
    <w:rsid w:val="00F119DD"/>
    <w:rsid w:val="00F14D30"/>
    <w:rsid w:val="00F208E7"/>
    <w:rsid w:val="00F2113F"/>
    <w:rsid w:val="00F222C4"/>
    <w:rsid w:val="00F22B98"/>
    <w:rsid w:val="00F22F77"/>
    <w:rsid w:val="00F23DCA"/>
    <w:rsid w:val="00F2482A"/>
    <w:rsid w:val="00F24D64"/>
    <w:rsid w:val="00F25615"/>
    <w:rsid w:val="00F27941"/>
    <w:rsid w:val="00F27DD6"/>
    <w:rsid w:val="00F324BD"/>
    <w:rsid w:val="00F33A51"/>
    <w:rsid w:val="00F34212"/>
    <w:rsid w:val="00F40C7F"/>
    <w:rsid w:val="00F40D6D"/>
    <w:rsid w:val="00F42E18"/>
    <w:rsid w:val="00F4409B"/>
    <w:rsid w:val="00F45811"/>
    <w:rsid w:val="00F45E47"/>
    <w:rsid w:val="00F460B0"/>
    <w:rsid w:val="00F529E1"/>
    <w:rsid w:val="00F55EBE"/>
    <w:rsid w:val="00F56A1C"/>
    <w:rsid w:val="00F575DA"/>
    <w:rsid w:val="00F604BC"/>
    <w:rsid w:val="00F619A2"/>
    <w:rsid w:val="00F61AF5"/>
    <w:rsid w:val="00F648AA"/>
    <w:rsid w:val="00F73F72"/>
    <w:rsid w:val="00F743E3"/>
    <w:rsid w:val="00F7510B"/>
    <w:rsid w:val="00F75976"/>
    <w:rsid w:val="00F759DA"/>
    <w:rsid w:val="00F82FF9"/>
    <w:rsid w:val="00F837E9"/>
    <w:rsid w:val="00F85E67"/>
    <w:rsid w:val="00F8601E"/>
    <w:rsid w:val="00F86F62"/>
    <w:rsid w:val="00F940E5"/>
    <w:rsid w:val="00F9761A"/>
    <w:rsid w:val="00FA11EC"/>
    <w:rsid w:val="00FA23D3"/>
    <w:rsid w:val="00FA31EC"/>
    <w:rsid w:val="00FB343F"/>
    <w:rsid w:val="00FB4157"/>
    <w:rsid w:val="00FC0C0C"/>
    <w:rsid w:val="00FC190B"/>
    <w:rsid w:val="00FC2F72"/>
    <w:rsid w:val="00FC50E5"/>
    <w:rsid w:val="00FD33A3"/>
    <w:rsid w:val="00FD3F43"/>
    <w:rsid w:val="00FD4271"/>
    <w:rsid w:val="00FD50BA"/>
    <w:rsid w:val="00FD5DFA"/>
    <w:rsid w:val="00FD7DFA"/>
    <w:rsid w:val="00FE03E2"/>
    <w:rsid w:val="00FE11B0"/>
    <w:rsid w:val="00FE473F"/>
    <w:rsid w:val="00FE513F"/>
    <w:rsid w:val="00FE5150"/>
    <w:rsid w:val="00FE77DB"/>
    <w:rsid w:val="00FE7BF0"/>
    <w:rsid w:val="00FF0855"/>
    <w:rsid w:val="00FF24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5E6D5437"/>
  <w15:docId w15:val="{4B380759-B53E-4A34-A01F-AA8BE434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sz w:val="22"/>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7FAC"/>
  </w:style>
  <w:style w:type="paragraph" w:styleId="ListParagraph">
    <w:name w:val="List Paragraph"/>
    <w:basedOn w:val="Normal"/>
    <w:uiPriority w:val="34"/>
    <w:qFormat/>
    <w:rsid w:val="006A7FB2"/>
    <w:pPr>
      <w:ind w:left="720"/>
      <w:contextualSpacing/>
    </w:pPr>
  </w:style>
  <w:style w:type="character" w:styleId="Strong">
    <w:name w:val="Strong"/>
    <w:basedOn w:val="DefaultParagraphFont"/>
    <w:uiPriority w:val="22"/>
    <w:qFormat/>
    <w:locked/>
    <w:rsid w:val="004D3F88"/>
    <w:rPr>
      <w:b/>
      <w:bCs/>
    </w:rPr>
  </w:style>
  <w:style w:type="character" w:styleId="FollowedHyperlink">
    <w:name w:val="FollowedHyperlink"/>
    <w:basedOn w:val="DefaultParagraphFont"/>
    <w:uiPriority w:val="99"/>
    <w:semiHidden/>
    <w:unhideWhenUsed/>
    <w:rsid w:val="00181B09"/>
    <w:rPr>
      <w:color w:val="800080" w:themeColor="followedHyperlink"/>
      <w:u w:val="single"/>
    </w:rPr>
  </w:style>
  <w:style w:type="character" w:customStyle="1" w:styleId="Mention1">
    <w:name w:val="Mention1"/>
    <w:basedOn w:val="DefaultParagraphFont"/>
    <w:uiPriority w:val="99"/>
    <w:semiHidden/>
    <w:unhideWhenUsed/>
    <w:rsid w:val="000E7B21"/>
    <w:rPr>
      <w:color w:val="2B579A"/>
      <w:shd w:val="clear" w:color="auto" w:fill="E6E6E6"/>
    </w:rPr>
  </w:style>
  <w:style w:type="paragraph" w:styleId="EndnoteText">
    <w:name w:val="endnote text"/>
    <w:basedOn w:val="Normal"/>
    <w:link w:val="EndnoteTextChar"/>
    <w:uiPriority w:val="99"/>
    <w:semiHidden/>
    <w:unhideWhenUsed/>
    <w:rsid w:val="0098764A"/>
    <w:rPr>
      <w:sz w:val="20"/>
      <w:szCs w:val="20"/>
    </w:rPr>
  </w:style>
  <w:style w:type="character" w:customStyle="1" w:styleId="EndnoteTextChar">
    <w:name w:val="Endnote Text Char"/>
    <w:basedOn w:val="DefaultParagraphFont"/>
    <w:link w:val="EndnoteText"/>
    <w:uiPriority w:val="99"/>
    <w:semiHidden/>
    <w:rsid w:val="0098764A"/>
    <w:rPr>
      <w:sz w:val="20"/>
      <w:szCs w:val="20"/>
    </w:rPr>
  </w:style>
  <w:style w:type="character" w:styleId="EndnoteReference">
    <w:name w:val="endnote reference"/>
    <w:basedOn w:val="DefaultParagraphFont"/>
    <w:uiPriority w:val="99"/>
    <w:semiHidden/>
    <w:unhideWhenUsed/>
    <w:rsid w:val="0098764A"/>
    <w:rPr>
      <w:vertAlign w:val="superscript"/>
    </w:rPr>
  </w:style>
  <w:style w:type="character" w:customStyle="1" w:styleId="UnresolvedMention1">
    <w:name w:val="Unresolved Mention1"/>
    <w:basedOn w:val="DefaultParagraphFont"/>
    <w:uiPriority w:val="99"/>
    <w:semiHidden/>
    <w:unhideWhenUsed/>
    <w:rsid w:val="00DE62DF"/>
    <w:rPr>
      <w:color w:val="808080"/>
      <w:shd w:val="clear" w:color="auto" w:fill="E6E6E6"/>
    </w:rPr>
  </w:style>
  <w:style w:type="character" w:customStyle="1" w:styleId="UnresolvedMention2">
    <w:name w:val="Unresolved Mention2"/>
    <w:basedOn w:val="DefaultParagraphFont"/>
    <w:uiPriority w:val="99"/>
    <w:semiHidden/>
    <w:unhideWhenUsed/>
    <w:rsid w:val="00BA48D9"/>
    <w:rPr>
      <w:color w:val="808080"/>
      <w:shd w:val="clear" w:color="auto" w:fill="E6E6E6"/>
    </w:rPr>
  </w:style>
  <w:style w:type="character" w:styleId="Emphasis">
    <w:name w:val="Emphasis"/>
    <w:basedOn w:val="DefaultParagraphFont"/>
    <w:uiPriority w:val="20"/>
    <w:qFormat/>
    <w:locked/>
    <w:rsid w:val="007048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29078">
      <w:bodyDiv w:val="1"/>
      <w:marLeft w:val="0"/>
      <w:marRight w:val="0"/>
      <w:marTop w:val="0"/>
      <w:marBottom w:val="0"/>
      <w:divBdr>
        <w:top w:val="none" w:sz="0" w:space="0" w:color="auto"/>
        <w:left w:val="none" w:sz="0" w:space="0" w:color="auto"/>
        <w:bottom w:val="none" w:sz="0" w:space="0" w:color="auto"/>
        <w:right w:val="none" w:sz="0" w:space="0" w:color="auto"/>
      </w:divBdr>
      <w:divsChild>
        <w:div w:id="719791464">
          <w:marLeft w:val="0"/>
          <w:marRight w:val="0"/>
          <w:marTop w:val="0"/>
          <w:marBottom w:val="0"/>
          <w:divBdr>
            <w:top w:val="none" w:sz="0" w:space="0" w:color="auto"/>
            <w:left w:val="none" w:sz="0" w:space="0" w:color="auto"/>
            <w:bottom w:val="none" w:sz="0" w:space="0" w:color="auto"/>
            <w:right w:val="none" w:sz="0" w:space="0" w:color="auto"/>
          </w:divBdr>
          <w:divsChild>
            <w:div w:id="347803073">
              <w:marLeft w:val="0"/>
              <w:marRight w:val="0"/>
              <w:marTop w:val="0"/>
              <w:marBottom w:val="0"/>
              <w:divBdr>
                <w:top w:val="none" w:sz="0" w:space="0" w:color="auto"/>
                <w:left w:val="none" w:sz="0" w:space="0" w:color="auto"/>
                <w:bottom w:val="none" w:sz="0" w:space="0" w:color="auto"/>
                <w:right w:val="none" w:sz="0" w:space="0" w:color="auto"/>
              </w:divBdr>
              <w:divsChild>
                <w:div w:id="1310136339">
                  <w:marLeft w:val="0"/>
                  <w:marRight w:val="0"/>
                  <w:marTop w:val="0"/>
                  <w:marBottom w:val="0"/>
                  <w:divBdr>
                    <w:top w:val="none" w:sz="0" w:space="0" w:color="auto"/>
                    <w:left w:val="none" w:sz="0" w:space="0" w:color="auto"/>
                    <w:bottom w:val="none" w:sz="0" w:space="0" w:color="auto"/>
                    <w:right w:val="none" w:sz="0" w:space="0" w:color="auto"/>
                  </w:divBdr>
                  <w:divsChild>
                    <w:div w:id="1054230175">
                      <w:marLeft w:val="75"/>
                      <w:marRight w:val="75"/>
                      <w:marTop w:val="0"/>
                      <w:marBottom w:val="0"/>
                      <w:divBdr>
                        <w:top w:val="none" w:sz="0" w:space="0" w:color="auto"/>
                        <w:left w:val="none" w:sz="0" w:space="0" w:color="auto"/>
                        <w:bottom w:val="none" w:sz="0" w:space="0" w:color="auto"/>
                        <w:right w:val="none" w:sz="0" w:space="0" w:color="auto"/>
                      </w:divBdr>
                      <w:divsChild>
                        <w:div w:id="227880895">
                          <w:marLeft w:val="0"/>
                          <w:marRight w:val="0"/>
                          <w:marTop w:val="0"/>
                          <w:marBottom w:val="0"/>
                          <w:divBdr>
                            <w:top w:val="none" w:sz="0" w:space="0" w:color="auto"/>
                            <w:left w:val="none" w:sz="0" w:space="0" w:color="auto"/>
                            <w:bottom w:val="none" w:sz="0" w:space="0" w:color="auto"/>
                            <w:right w:val="none" w:sz="0" w:space="0" w:color="auto"/>
                          </w:divBdr>
                          <w:divsChild>
                            <w:div w:id="1912766253">
                              <w:marLeft w:val="0"/>
                              <w:marRight w:val="0"/>
                              <w:marTop w:val="0"/>
                              <w:marBottom w:val="0"/>
                              <w:divBdr>
                                <w:top w:val="none" w:sz="0" w:space="0" w:color="auto"/>
                                <w:left w:val="none" w:sz="0" w:space="0" w:color="auto"/>
                                <w:bottom w:val="none" w:sz="0" w:space="0" w:color="auto"/>
                                <w:right w:val="none" w:sz="0" w:space="0" w:color="auto"/>
                              </w:divBdr>
                              <w:divsChild>
                                <w:div w:id="30350469">
                                  <w:marLeft w:val="0"/>
                                  <w:marRight w:val="0"/>
                                  <w:marTop w:val="0"/>
                                  <w:marBottom w:val="0"/>
                                  <w:divBdr>
                                    <w:top w:val="none" w:sz="0" w:space="0" w:color="auto"/>
                                    <w:left w:val="none" w:sz="0" w:space="0" w:color="auto"/>
                                    <w:bottom w:val="none" w:sz="0" w:space="0" w:color="auto"/>
                                    <w:right w:val="none" w:sz="0" w:space="0" w:color="auto"/>
                                  </w:divBdr>
                                  <w:divsChild>
                                    <w:div w:id="1463495904">
                                      <w:marLeft w:val="0"/>
                                      <w:marRight w:val="0"/>
                                      <w:marTop w:val="0"/>
                                      <w:marBottom w:val="0"/>
                                      <w:divBdr>
                                        <w:top w:val="none" w:sz="0" w:space="0" w:color="auto"/>
                                        <w:left w:val="none" w:sz="0" w:space="0" w:color="auto"/>
                                        <w:bottom w:val="none" w:sz="0" w:space="0" w:color="auto"/>
                                        <w:right w:val="none" w:sz="0" w:space="0" w:color="auto"/>
                                      </w:divBdr>
                                    </w:div>
                                    <w:div w:id="1362436865">
                                      <w:marLeft w:val="0"/>
                                      <w:marRight w:val="0"/>
                                      <w:marTop w:val="0"/>
                                      <w:marBottom w:val="0"/>
                                      <w:divBdr>
                                        <w:top w:val="none" w:sz="0" w:space="0" w:color="auto"/>
                                        <w:left w:val="none" w:sz="0" w:space="0" w:color="auto"/>
                                        <w:bottom w:val="none" w:sz="0" w:space="0" w:color="auto"/>
                                        <w:right w:val="none" w:sz="0" w:space="0" w:color="auto"/>
                                      </w:divBdr>
                                      <w:divsChild>
                                        <w:div w:id="182062355">
                                          <w:marLeft w:val="0"/>
                                          <w:marRight w:val="0"/>
                                          <w:marTop w:val="0"/>
                                          <w:marBottom w:val="0"/>
                                          <w:divBdr>
                                            <w:top w:val="none" w:sz="0" w:space="0" w:color="auto"/>
                                            <w:left w:val="none" w:sz="0" w:space="0" w:color="auto"/>
                                            <w:bottom w:val="none" w:sz="0" w:space="0" w:color="auto"/>
                                            <w:right w:val="none" w:sz="0" w:space="0" w:color="auto"/>
                                          </w:divBdr>
                                          <w:divsChild>
                                            <w:div w:id="2076128473">
                                              <w:marLeft w:val="0"/>
                                              <w:marRight w:val="0"/>
                                              <w:marTop w:val="0"/>
                                              <w:marBottom w:val="0"/>
                                              <w:divBdr>
                                                <w:top w:val="none" w:sz="0" w:space="0" w:color="auto"/>
                                                <w:left w:val="none" w:sz="0" w:space="0" w:color="auto"/>
                                                <w:bottom w:val="none" w:sz="0" w:space="0" w:color="auto"/>
                                                <w:right w:val="none" w:sz="0" w:space="0" w:color="auto"/>
                                              </w:divBdr>
                                            </w:div>
                                          </w:divsChild>
                                        </w:div>
                                        <w:div w:id="2910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4992">
                                  <w:marLeft w:val="0"/>
                                  <w:marRight w:val="0"/>
                                  <w:marTop w:val="0"/>
                                  <w:marBottom w:val="0"/>
                                  <w:divBdr>
                                    <w:top w:val="none" w:sz="0" w:space="0" w:color="auto"/>
                                    <w:left w:val="none" w:sz="0" w:space="0" w:color="auto"/>
                                    <w:bottom w:val="none" w:sz="0" w:space="0" w:color="auto"/>
                                    <w:right w:val="none" w:sz="0" w:space="0" w:color="auto"/>
                                  </w:divBdr>
                                  <w:divsChild>
                                    <w:div w:id="854996413">
                                      <w:marLeft w:val="0"/>
                                      <w:marRight w:val="0"/>
                                      <w:marTop w:val="0"/>
                                      <w:marBottom w:val="0"/>
                                      <w:divBdr>
                                        <w:top w:val="none" w:sz="0" w:space="0" w:color="auto"/>
                                        <w:left w:val="none" w:sz="0" w:space="0" w:color="auto"/>
                                        <w:bottom w:val="none" w:sz="0" w:space="0" w:color="auto"/>
                                        <w:right w:val="none" w:sz="0" w:space="0" w:color="auto"/>
                                      </w:divBdr>
                                    </w:div>
                                  </w:divsChild>
                                </w:div>
                                <w:div w:id="646207932">
                                  <w:marLeft w:val="0"/>
                                  <w:marRight w:val="0"/>
                                  <w:marTop w:val="0"/>
                                  <w:marBottom w:val="0"/>
                                  <w:divBdr>
                                    <w:top w:val="none" w:sz="0" w:space="0" w:color="auto"/>
                                    <w:left w:val="none" w:sz="0" w:space="0" w:color="auto"/>
                                    <w:bottom w:val="none" w:sz="0" w:space="0" w:color="auto"/>
                                    <w:right w:val="none" w:sz="0" w:space="0" w:color="auto"/>
                                  </w:divBdr>
                                  <w:divsChild>
                                    <w:div w:id="1340962048">
                                      <w:marLeft w:val="0"/>
                                      <w:marRight w:val="0"/>
                                      <w:marTop w:val="0"/>
                                      <w:marBottom w:val="0"/>
                                      <w:divBdr>
                                        <w:top w:val="none" w:sz="0" w:space="0" w:color="auto"/>
                                        <w:left w:val="none" w:sz="0" w:space="0" w:color="auto"/>
                                        <w:bottom w:val="none" w:sz="0" w:space="0" w:color="auto"/>
                                        <w:right w:val="none" w:sz="0" w:space="0" w:color="auto"/>
                                      </w:divBdr>
                                      <w:divsChild>
                                        <w:div w:id="878006055">
                                          <w:marLeft w:val="0"/>
                                          <w:marRight w:val="0"/>
                                          <w:marTop w:val="0"/>
                                          <w:marBottom w:val="0"/>
                                          <w:divBdr>
                                            <w:top w:val="none" w:sz="0" w:space="0" w:color="auto"/>
                                            <w:left w:val="none" w:sz="0" w:space="0" w:color="auto"/>
                                            <w:bottom w:val="none" w:sz="0" w:space="0" w:color="auto"/>
                                            <w:right w:val="none" w:sz="0" w:space="0" w:color="auto"/>
                                          </w:divBdr>
                                          <w:divsChild>
                                            <w:div w:id="82993016">
                                              <w:marLeft w:val="0"/>
                                              <w:marRight w:val="0"/>
                                              <w:marTop w:val="0"/>
                                              <w:marBottom w:val="0"/>
                                              <w:divBdr>
                                                <w:top w:val="none" w:sz="0" w:space="0" w:color="auto"/>
                                                <w:left w:val="none" w:sz="0" w:space="0" w:color="auto"/>
                                                <w:bottom w:val="none" w:sz="0" w:space="0" w:color="auto"/>
                                                <w:right w:val="none" w:sz="0" w:space="0" w:color="auto"/>
                                              </w:divBdr>
                                            </w:div>
                                          </w:divsChild>
                                        </w:div>
                                        <w:div w:id="88121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1707">
                                  <w:marLeft w:val="0"/>
                                  <w:marRight w:val="0"/>
                                  <w:marTop w:val="0"/>
                                  <w:marBottom w:val="0"/>
                                  <w:divBdr>
                                    <w:top w:val="none" w:sz="0" w:space="0" w:color="auto"/>
                                    <w:left w:val="none" w:sz="0" w:space="0" w:color="auto"/>
                                    <w:bottom w:val="none" w:sz="0" w:space="0" w:color="auto"/>
                                    <w:right w:val="none" w:sz="0" w:space="0" w:color="auto"/>
                                  </w:divBdr>
                                  <w:divsChild>
                                    <w:div w:id="1809010249">
                                      <w:marLeft w:val="0"/>
                                      <w:marRight w:val="0"/>
                                      <w:marTop w:val="0"/>
                                      <w:marBottom w:val="0"/>
                                      <w:divBdr>
                                        <w:top w:val="none" w:sz="0" w:space="0" w:color="auto"/>
                                        <w:left w:val="none" w:sz="0" w:space="0" w:color="auto"/>
                                        <w:bottom w:val="none" w:sz="0" w:space="0" w:color="auto"/>
                                        <w:right w:val="none" w:sz="0" w:space="0" w:color="auto"/>
                                      </w:divBdr>
                                      <w:divsChild>
                                        <w:div w:id="461846662">
                                          <w:marLeft w:val="0"/>
                                          <w:marRight w:val="0"/>
                                          <w:marTop w:val="0"/>
                                          <w:marBottom w:val="0"/>
                                          <w:divBdr>
                                            <w:top w:val="none" w:sz="0" w:space="0" w:color="auto"/>
                                            <w:left w:val="none" w:sz="0" w:space="0" w:color="auto"/>
                                            <w:bottom w:val="none" w:sz="0" w:space="0" w:color="auto"/>
                                            <w:right w:val="none" w:sz="0" w:space="0" w:color="auto"/>
                                          </w:divBdr>
                                          <w:divsChild>
                                            <w:div w:id="291516623">
                                              <w:marLeft w:val="0"/>
                                              <w:marRight w:val="0"/>
                                              <w:marTop w:val="0"/>
                                              <w:marBottom w:val="0"/>
                                              <w:divBdr>
                                                <w:top w:val="none" w:sz="0" w:space="0" w:color="auto"/>
                                                <w:left w:val="none" w:sz="0" w:space="0" w:color="auto"/>
                                                <w:bottom w:val="none" w:sz="0" w:space="0" w:color="auto"/>
                                                <w:right w:val="none" w:sz="0" w:space="0" w:color="auto"/>
                                              </w:divBdr>
                                            </w:div>
                                          </w:divsChild>
                                        </w:div>
                                        <w:div w:id="2360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5257">
                                  <w:marLeft w:val="0"/>
                                  <w:marRight w:val="0"/>
                                  <w:marTop w:val="0"/>
                                  <w:marBottom w:val="0"/>
                                  <w:divBdr>
                                    <w:top w:val="none" w:sz="0" w:space="0" w:color="auto"/>
                                    <w:left w:val="none" w:sz="0" w:space="0" w:color="auto"/>
                                    <w:bottom w:val="none" w:sz="0" w:space="0" w:color="auto"/>
                                    <w:right w:val="none" w:sz="0" w:space="0" w:color="auto"/>
                                  </w:divBdr>
                                  <w:divsChild>
                                    <w:div w:id="1100301109">
                                      <w:marLeft w:val="0"/>
                                      <w:marRight w:val="0"/>
                                      <w:marTop w:val="0"/>
                                      <w:marBottom w:val="0"/>
                                      <w:divBdr>
                                        <w:top w:val="none" w:sz="0" w:space="0" w:color="auto"/>
                                        <w:left w:val="none" w:sz="0" w:space="0" w:color="auto"/>
                                        <w:bottom w:val="none" w:sz="0" w:space="0" w:color="auto"/>
                                        <w:right w:val="none" w:sz="0" w:space="0" w:color="auto"/>
                                      </w:divBdr>
                                      <w:divsChild>
                                        <w:div w:id="1364398829">
                                          <w:marLeft w:val="0"/>
                                          <w:marRight w:val="0"/>
                                          <w:marTop w:val="0"/>
                                          <w:marBottom w:val="0"/>
                                          <w:divBdr>
                                            <w:top w:val="none" w:sz="0" w:space="0" w:color="auto"/>
                                            <w:left w:val="none" w:sz="0" w:space="0" w:color="auto"/>
                                            <w:bottom w:val="none" w:sz="0" w:space="0" w:color="auto"/>
                                            <w:right w:val="none" w:sz="0" w:space="0" w:color="auto"/>
                                          </w:divBdr>
                                          <w:divsChild>
                                            <w:div w:id="9643123">
                                              <w:marLeft w:val="0"/>
                                              <w:marRight w:val="0"/>
                                              <w:marTop w:val="0"/>
                                              <w:marBottom w:val="0"/>
                                              <w:divBdr>
                                                <w:top w:val="none" w:sz="0" w:space="0" w:color="auto"/>
                                                <w:left w:val="none" w:sz="0" w:space="0" w:color="auto"/>
                                                <w:bottom w:val="none" w:sz="0" w:space="0" w:color="auto"/>
                                                <w:right w:val="none" w:sz="0" w:space="0" w:color="auto"/>
                                              </w:divBdr>
                                            </w:div>
                                          </w:divsChild>
                                        </w:div>
                                        <w:div w:id="46940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0937">
                                  <w:marLeft w:val="0"/>
                                  <w:marRight w:val="0"/>
                                  <w:marTop w:val="0"/>
                                  <w:marBottom w:val="0"/>
                                  <w:divBdr>
                                    <w:top w:val="none" w:sz="0" w:space="0" w:color="auto"/>
                                    <w:left w:val="none" w:sz="0" w:space="0" w:color="auto"/>
                                    <w:bottom w:val="none" w:sz="0" w:space="0" w:color="auto"/>
                                    <w:right w:val="none" w:sz="0" w:space="0" w:color="auto"/>
                                  </w:divBdr>
                                  <w:divsChild>
                                    <w:div w:id="154807519">
                                      <w:marLeft w:val="0"/>
                                      <w:marRight w:val="0"/>
                                      <w:marTop w:val="0"/>
                                      <w:marBottom w:val="0"/>
                                      <w:divBdr>
                                        <w:top w:val="none" w:sz="0" w:space="0" w:color="auto"/>
                                        <w:left w:val="none" w:sz="0" w:space="0" w:color="auto"/>
                                        <w:bottom w:val="none" w:sz="0" w:space="0" w:color="auto"/>
                                        <w:right w:val="none" w:sz="0" w:space="0" w:color="auto"/>
                                      </w:divBdr>
                                      <w:divsChild>
                                        <w:div w:id="792869311">
                                          <w:marLeft w:val="0"/>
                                          <w:marRight w:val="0"/>
                                          <w:marTop w:val="0"/>
                                          <w:marBottom w:val="0"/>
                                          <w:divBdr>
                                            <w:top w:val="none" w:sz="0" w:space="0" w:color="auto"/>
                                            <w:left w:val="none" w:sz="0" w:space="0" w:color="auto"/>
                                            <w:bottom w:val="none" w:sz="0" w:space="0" w:color="auto"/>
                                            <w:right w:val="none" w:sz="0" w:space="0" w:color="auto"/>
                                          </w:divBdr>
                                          <w:divsChild>
                                            <w:div w:id="1481535387">
                                              <w:marLeft w:val="0"/>
                                              <w:marRight w:val="0"/>
                                              <w:marTop w:val="0"/>
                                              <w:marBottom w:val="0"/>
                                              <w:divBdr>
                                                <w:top w:val="none" w:sz="0" w:space="0" w:color="auto"/>
                                                <w:left w:val="none" w:sz="0" w:space="0" w:color="auto"/>
                                                <w:bottom w:val="none" w:sz="0" w:space="0" w:color="auto"/>
                                                <w:right w:val="none" w:sz="0" w:space="0" w:color="auto"/>
                                              </w:divBdr>
                                            </w:div>
                                          </w:divsChild>
                                        </w:div>
                                        <w:div w:id="177473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3317">
                                  <w:marLeft w:val="0"/>
                                  <w:marRight w:val="0"/>
                                  <w:marTop w:val="0"/>
                                  <w:marBottom w:val="0"/>
                                  <w:divBdr>
                                    <w:top w:val="none" w:sz="0" w:space="0" w:color="auto"/>
                                    <w:left w:val="none" w:sz="0" w:space="0" w:color="auto"/>
                                    <w:bottom w:val="none" w:sz="0" w:space="0" w:color="auto"/>
                                    <w:right w:val="none" w:sz="0" w:space="0" w:color="auto"/>
                                  </w:divBdr>
                                  <w:divsChild>
                                    <w:div w:id="889849114">
                                      <w:marLeft w:val="0"/>
                                      <w:marRight w:val="0"/>
                                      <w:marTop w:val="0"/>
                                      <w:marBottom w:val="0"/>
                                      <w:divBdr>
                                        <w:top w:val="none" w:sz="0" w:space="0" w:color="auto"/>
                                        <w:left w:val="none" w:sz="0" w:space="0" w:color="auto"/>
                                        <w:bottom w:val="none" w:sz="0" w:space="0" w:color="auto"/>
                                        <w:right w:val="none" w:sz="0" w:space="0" w:color="auto"/>
                                      </w:divBdr>
                                      <w:divsChild>
                                        <w:div w:id="1222252688">
                                          <w:marLeft w:val="0"/>
                                          <w:marRight w:val="0"/>
                                          <w:marTop w:val="0"/>
                                          <w:marBottom w:val="0"/>
                                          <w:divBdr>
                                            <w:top w:val="none" w:sz="0" w:space="0" w:color="auto"/>
                                            <w:left w:val="none" w:sz="0" w:space="0" w:color="auto"/>
                                            <w:bottom w:val="none" w:sz="0" w:space="0" w:color="auto"/>
                                            <w:right w:val="none" w:sz="0" w:space="0" w:color="auto"/>
                                          </w:divBdr>
                                          <w:divsChild>
                                            <w:div w:id="163670722">
                                              <w:marLeft w:val="0"/>
                                              <w:marRight w:val="0"/>
                                              <w:marTop w:val="0"/>
                                              <w:marBottom w:val="0"/>
                                              <w:divBdr>
                                                <w:top w:val="none" w:sz="0" w:space="0" w:color="auto"/>
                                                <w:left w:val="none" w:sz="0" w:space="0" w:color="auto"/>
                                                <w:bottom w:val="none" w:sz="0" w:space="0" w:color="auto"/>
                                                <w:right w:val="none" w:sz="0" w:space="0" w:color="auto"/>
                                              </w:divBdr>
                                            </w:div>
                                          </w:divsChild>
                                        </w:div>
                                        <w:div w:id="16255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16801">
                                  <w:marLeft w:val="0"/>
                                  <w:marRight w:val="0"/>
                                  <w:marTop w:val="0"/>
                                  <w:marBottom w:val="0"/>
                                  <w:divBdr>
                                    <w:top w:val="none" w:sz="0" w:space="0" w:color="auto"/>
                                    <w:left w:val="none" w:sz="0" w:space="0" w:color="auto"/>
                                    <w:bottom w:val="none" w:sz="0" w:space="0" w:color="auto"/>
                                    <w:right w:val="none" w:sz="0" w:space="0" w:color="auto"/>
                                  </w:divBdr>
                                  <w:divsChild>
                                    <w:div w:id="2101217415">
                                      <w:marLeft w:val="0"/>
                                      <w:marRight w:val="0"/>
                                      <w:marTop w:val="0"/>
                                      <w:marBottom w:val="0"/>
                                      <w:divBdr>
                                        <w:top w:val="none" w:sz="0" w:space="0" w:color="auto"/>
                                        <w:left w:val="none" w:sz="0" w:space="0" w:color="auto"/>
                                        <w:bottom w:val="none" w:sz="0" w:space="0" w:color="auto"/>
                                        <w:right w:val="none" w:sz="0" w:space="0" w:color="auto"/>
                                      </w:divBdr>
                                      <w:divsChild>
                                        <w:div w:id="304435497">
                                          <w:marLeft w:val="0"/>
                                          <w:marRight w:val="0"/>
                                          <w:marTop w:val="0"/>
                                          <w:marBottom w:val="0"/>
                                          <w:divBdr>
                                            <w:top w:val="none" w:sz="0" w:space="0" w:color="auto"/>
                                            <w:left w:val="none" w:sz="0" w:space="0" w:color="auto"/>
                                            <w:bottom w:val="none" w:sz="0" w:space="0" w:color="auto"/>
                                            <w:right w:val="none" w:sz="0" w:space="0" w:color="auto"/>
                                          </w:divBdr>
                                          <w:divsChild>
                                            <w:div w:id="491680550">
                                              <w:marLeft w:val="0"/>
                                              <w:marRight w:val="0"/>
                                              <w:marTop w:val="0"/>
                                              <w:marBottom w:val="0"/>
                                              <w:divBdr>
                                                <w:top w:val="none" w:sz="0" w:space="0" w:color="auto"/>
                                                <w:left w:val="none" w:sz="0" w:space="0" w:color="auto"/>
                                                <w:bottom w:val="none" w:sz="0" w:space="0" w:color="auto"/>
                                                <w:right w:val="none" w:sz="0" w:space="0" w:color="auto"/>
                                              </w:divBdr>
                                            </w:div>
                                          </w:divsChild>
                                        </w:div>
                                        <w:div w:id="11590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5169">
                                  <w:marLeft w:val="0"/>
                                  <w:marRight w:val="0"/>
                                  <w:marTop w:val="0"/>
                                  <w:marBottom w:val="0"/>
                                  <w:divBdr>
                                    <w:top w:val="none" w:sz="0" w:space="0" w:color="auto"/>
                                    <w:left w:val="none" w:sz="0" w:space="0" w:color="auto"/>
                                    <w:bottom w:val="none" w:sz="0" w:space="0" w:color="auto"/>
                                    <w:right w:val="none" w:sz="0" w:space="0" w:color="auto"/>
                                  </w:divBdr>
                                  <w:divsChild>
                                    <w:div w:id="129324992">
                                      <w:marLeft w:val="0"/>
                                      <w:marRight w:val="0"/>
                                      <w:marTop w:val="0"/>
                                      <w:marBottom w:val="0"/>
                                      <w:divBdr>
                                        <w:top w:val="none" w:sz="0" w:space="0" w:color="auto"/>
                                        <w:left w:val="none" w:sz="0" w:space="0" w:color="auto"/>
                                        <w:bottom w:val="none" w:sz="0" w:space="0" w:color="auto"/>
                                        <w:right w:val="none" w:sz="0" w:space="0" w:color="auto"/>
                                      </w:divBdr>
                                    </w:div>
                                  </w:divsChild>
                                </w:div>
                                <w:div w:id="408698444">
                                  <w:marLeft w:val="0"/>
                                  <w:marRight w:val="0"/>
                                  <w:marTop w:val="0"/>
                                  <w:marBottom w:val="0"/>
                                  <w:divBdr>
                                    <w:top w:val="none" w:sz="0" w:space="0" w:color="auto"/>
                                    <w:left w:val="none" w:sz="0" w:space="0" w:color="auto"/>
                                    <w:bottom w:val="none" w:sz="0" w:space="0" w:color="auto"/>
                                    <w:right w:val="none" w:sz="0" w:space="0" w:color="auto"/>
                                  </w:divBdr>
                                  <w:divsChild>
                                    <w:div w:id="884561610">
                                      <w:marLeft w:val="0"/>
                                      <w:marRight w:val="0"/>
                                      <w:marTop w:val="0"/>
                                      <w:marBottom w:val="0"/>
                                      <w:divBdr>
                                        <w:top w:val="none" w:sz="0" w:space="0" w:color="auto"/>
                                        <w:left w:val="none" w:sz="0" w:space="0" w:color="auto"/>
                                        <w:bottom w:val="none" w:sz="0" w:space="0" w:color="auto"/>
                                        <w:right w:val="none" w:sz="0" w:space="0" w:color="auto"/>
                                      </w:divBdr>
                                      <w:divsChild>
                                        <w:div w:id="84216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685053">
      <w:bodyDiv w:val="1"/>
      <w:marLeft w:val="0"/>
      <w:marRight w:val="0"/>
      <w:marTop w:val="0"/>
      <w:marBottom w:val="0"/>
      <w:divBdr>
        <w:top w:val="none" w:sz="0" w:space="0" w:color="auto"/>
        <w:left w:val="none" w:sz="0" w:space="0" w:color="auto"/>
        <w:bottom w:val="none" w:sz="0" w:space="0" w:color="auto"/>
        <w:right w:val="none" w:sz="0" w:space="0" w:color="auto"/>
      </w:divBdr>
      <w:divsChild>
        <w:div w:id="1399093244">
          <w:marLeft w:val="0"/>
          <w:marRight w:val="0"/>
          <w:marTop w:val="0"/>
          <w:marBottom w:val="0"/>
          <w:divBdr>
            <w:top w:val="none" w:sz="0" w:space="0" w:color="auto"/>
            <w:left w:val="none" w:sz="0" w:space="0" w:color="auto"/>
            <w:bottom w:val="none" w:sz="0" w:space="0" w:color="auto"/>
            <w:right w:val="none" w:sz="0" w:space="0" w:color="auto"/>
          </w:divBdr>
        </w:div>
      </w:divsChild>
    </w:div>
    <w:div w:id="1323700535">
      <w:bodyDiv w:val="1"/>
      <w:marLeft w:val="0"/>
      <w:marRight w:val="0"/>
      <w:marTop w:val="0"/>
      <w:marBottom w:val="0"/>
      <w:divBdr>
        <w:top w:val="none" w:sz="0" w:space="0" w:color="auto"/>
        <w:left w:val="none" w:sz="0" w:space="0" w:color="auto"/>
        <w:bottom w:val="none" w:sz="0" w:space="0" w:color="auto"/>
        <w:right w:val="none" w:sz="0" w:space="0" w:color="auto"/>
      </w:divBdr>
    </w:div>
    <w:div w:id="1686665021">
      <w:marLeft w:val="0"/>
      <w:marRight w:val="0"/>
      <w:marTop w:val="0"/>
      <w:marBottom w:val="0"/>
      <w:divBdr>
        <w:top w:val="none" w:sz="0" w:space="0" w:color="auto"/>
        <w:left w:val="none" w:sz="0" w:space="0" w:color="auto"/>
        <w:bottom w:val="none" w:sz="0" w:space="0" w:color="auto"/>
        <w:right w:val="none" w:sz="0" w:space="0" w:color="auto"/>
      </w:divBdr>
      <w:divsChild>
        <w:div w:id="1686665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7EC25-22A2-4600-AA7E-09FC19163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1661</Words>
  <Characters>9472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Wrkg Grp 19 Report.docx</vt:lpstr>
    </vt:vector>
  </TitlesOfParts>
  <Company>United Nations Office at Geneva</Company>
  <LinksUpToDate>false</LinksUpToDate>
  <CharactersWithSpaces>11111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Wrkg Grp 19 Report.docx</dc:title>
  <dc:creator>STAVRAKA</dc:creator>
  <cp:lastModifiedBy>Lillian Onyango</cp:lastModifiedBy>
  <cp:revision>4</cp:revision>
  <cp:lastPrinted>2018-04-17T12:29:00Z</cp:lastPrinted>
  <dcterms:created xsi:type="dcterms:W3CDTF">2020-03-17T11:01:00Z</dcterms:created>
  <dcterms:modified xsi:type="dcterms:W3CDTF">2020-03-17T11:58:00Z</dcterms:modified>
</cp:coreProperties>
</file>